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1F" w:rsidRPr="00A903B5" w:rsidRDefault="003F681F" w:rsidP="003F681F">
      <w:pPr>
        <w:ind w:right="624"/>
        <w:jc w:val="center"/>
        <w:rPr>
          <w:rFonts w:ascii="Times New Roman" w:eastAsia="Calibri" w:hAnsi="Times New Roman" w:cs="Times New Roman"/>
          <w:sz w:val="24"/>
          <w:szCs w:val="24"/>
        </w:rPr>
      </w:pPr>
      <w:bookmarkStart w:id="0" w:name="_GoBack"/>
      <w:bookmarkEnd w:id="0"/>
      <w:r w:rsidRPr="00A903B5">
        <w:rPr>
          <w:rFonts w:ascii="Times New Roman" w:eastAsia="Calibri" w:hAnsi="Times New Roman" w:cs="Times New Roman"/>
          <w:noProof/>
          <w:sz w:val="24"/>
          <w:szCs w:val="24"/>
          <w:lang w:eastAsia="lt-LT"/>
        </w:rPr>
        <w:drawing>
          <wp:inline distT="0" distB="0" distL="0" distR="0" wp14:anchorId="56E81687" wp14:editId="20B52B03">
            <wp:extent cx="525145" cy="621665"/>
            <wp:effectExtent l="0" t="0" r="8255" b="698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1665"/>
                    </a:xfrm>
                    <a:prstGeom prst="rect">
                      <a:avLst/>
                    </a:prstGeom>
                    <a:solidFill>
                      <a:srgbClr val="FFFFFF">
                        <a:alpha val="0"/>
                      </a:srgbClr>
                    </a:solidFill>
                    <a:ln>
                      <a:noFill/>
                    </a:ln>
                  </pic:spPr>
                </pic:pic>
              </a:graphicData>
            </a:graphic>
          </wp:inline>
        </w:drawing>
      </w:r>
    </w:p>
    <w:p w:rsidR="003F681F" w:rsidRPr="00A903B5" w:rsidRDefault="003F681F" w:rsidP="003F681F">
      <w:pPr>
        <w:ind w:left="1020" w:right="624"/>
        <w:jc w:val="center"/>
        <w:rPr>
          <w:rFonts w:ascii="Times New Roman" w:eastAsia="Calibri" w:hAnsi="Times New Roman" w:cs="Times New Roman"/>
          <w:b/>
          <w:sz w:val="24"/>
          <w:szCs w:val="24"/>
        </w:rPr>
      </w:pPr>
      <w:r w:rsidRPr="00A903B5">
        <w:rPr>
          <w:rFonts w:ascii="Times New Roman" w:eastAsia="Calibri" w:hAnsi="Times New Roman" w:cs="Times New Roman"/>
          <w:b/>
          <w:sz w:val="24"/>
          <w:szCs w:val="24"/>
        </w:rPr>
        <w:t>APLINKOS APSAUGOS AGENTŪRA</w:t>
      </w:r>
    </w:p>
    <w:p w:rsidR="003F681F" w:rsidRPr="00A903B5" w:rsidRDefault="003F681F" w:rsidP="003F681F">
      <w:pPr>
        <w:ind w:left="1020" w:right="624"/>
        <w:jc w:val="center"/>
        <w:rPr>
          <w:rFonts w:ascii="Times New Roman" w:eastAsia="Calibri" w:hAnsi="Times New Roman" w:cs="Times New Roman"/>
          <w:b/>
          <w:sz w:val="24"/>
          <w:szCs w:val="24"/>
        </w:rPr>
      </w:pPr>
    </w:p>
    <w:p w:rsidR="003F681F" w:rsidRPr="00A903B5" w:rsidRDefault="003F681F" w:rsidP="003F681F">
      <w:pPr>
        <w:ind w:left="1020" w:right="624"/>
        <w:jc w:val="center"/>
        <w:rPr>
          <w:rFonts w:ascii="Times New Roman" w:eastAsia="Calibri" w:hAnsi="Times New Roman" w:cs="Times New Roman"/>
          <w:b/>
          <w:sz w:val="24"/>
          <w:szCs w:val="24"/>
        </w:rPr>
      </w:pPr>
      <w:r w:rsidRPr="00A903B5">
        <w:rPr>
          <w:rFonts w:ascii="Times New Roman" w:eastAsia="Calibri" w:hAnsi="Times New Roman" w:cs="Times New Roman"/>
          <w:b/>
          <w:sz w:val="24"/>
          <w:szCs w:val="24"/>
        </w:rPr>
        <w:t>PAKEISTAS TARŠOS INTEGRUOTOS PREVENCIJOS IR KONTROLĖS</w:t>
      </w:r>
    </w:p>
    <w:p w:rsidR="003F681F" w:rsidRPr="00A903B5" w:rsidRDefault="003F681F" w:rsidP="003F681F">
      <w:pPr>
        <w:ind w:left="1020" w:right="624"/>
        <w:jc w:val="center"/>
        <w:rPr>
          <w:rFonts w:ascii="Times New Roman" w:eastAsia="Calibri" w:hAnsi="Times New Roman" w:cs="Times New Roman"/>
          <w:b/>
          <w:spacing w:val="20"/>
          <w:sz w:val="24"/>
          <w:szCs w:val="24"/>
        </w:rPr>
      </w:pPr>
      <w:r w:rsidRPr="00A903B5">
        <w:rPr>
          <w:rFonts w:ascii="Times New Roman" w:eastAsia="Calibri" w:hAnsi="Times New Roman" w:cs="Times New Roman"/>
          <w:b/>
          <w:sz w:val="24"/>
          <w:szCs w:val="24"/>
        </w:rPr>
        <w:t xml:space="preserve">LEIDIMAS </w:t>
      </w:r>
      <w:r w:rsidRPr="006479C0">
        <w:rPr>
          <w:rFonts w:ascii="Times New Roman" w:eastAsia="Calibri" w:hAnsi="Times New Roman" w:cs="Times New Roman"/>
          <w:b/>
          <w:sz w:val="24"/>
          <w:szCs w:val="24"/>
        </w:rPr>
        <w:t xml:space="preserve">Nr. </w:t>
      </w:r>
      <w:r w:rsidR="006479C0">
        <w:rPr>
          <w:rFonts w:ascii="Times New Roman" w:eastAsia="Calibri" w:hAnsi="Times New Roman" w:cs="Times New Roman"/>
          <w:b/>
          <w:sz w:val="24"/>
          <w:szCs w:val="24"/>
        </w:rPr>
        <w:t>2/</w:t>
      </w:r>
      <w:r w:rsidR="00BC6F69">
        <w:rPr>
          <w:rFonts w:ascii="Times New Roman" w:eastAsia="Calibri" w:hAnsi="Times New Roman" w:cs="Times New Roman"/>
          <w:b/>
          <w:sz w:val="24"/>
          <w:szCs w:val="24"/>
        </w:rPr>
        <w:t>T-</w:t>
      </w:r>
      <w:r w:rsidR="006479C0">
        <w:rPr>
          <w:rFonts w:ascii="Times New Roman" w:eastAsia="Calibri" w:hAnsi="Times New Roman" w:cs="Times New Roman"/>
          <w:b/>
          <w:sz w:val="24"/>
          <w:szCs w:val="24"/>
        </w:rPr>
        <w:t>Š</w:t>
      </w:r>
      <w:r w:rsidR="00BC6F69">
        <w:rPr>
          <w:rFonts w:ascii="Times New Roman" w:eastAsia="Calibri" w:hAnsi="Times New Roman" w:cs="Times New Roman"/>
          <w:b/>
          <w:sz w:val="24"/>
          <w:szCs w:val="24"/>
        </w:rPr>
        <w:t>.</w:t>
      </w:r>
      <w:r w:rsidR="006479C0">
        <w:rPr>
          <w:rFonts w:ascii="Times New Roman" w:eastAsia="Calibri" w:hAnsi="Times New Roman" w:cs="Times New Roman"/>
          <w:b/>
          <w:sz w:val="24"/>
          <w:szCs w:val="24"/>
        </w:rPr>
        <w:t>4-6/2015</w:t>
      </w:r>
    </w:p>
    <w:p w:rsidR="003F681F" w:rsidRPr="00A903B5" w:rsidRDefault="003F681F" w:rsidP="003F681F">
      <w:pPr>
        <w:suppressAutoHyphens/>
        <w:adjustRightInd w:val="0"/>
        <w:ind w:left="1021" w:right="624"/>
        <w:jc w:val="center"/>
        <w:textAlignment w:val="baseline"/>
        <w:rPr>
          <w:rFonts w:ascii="Times New Roman" w:eastAsia="Calibri" w:hAnsi="Times New Roman" w:cs="Times New Roman"/>
          <w:sz w:val="24"/>
          <w:szCs w:val="24"/>
        </w:rPr>
      </w:pPr>
    </w:p>
    <w:p w:rsidR="003F681F" w:rsidRPr="00A903B5" w:rsidRDefault="003F681F" w:rsidP="003F681F">
      <w:pPr>
        <w:suppressAutoHyphens/>
        <w:adjustRightInd w:val="0"/>
        <w:ind w:left="1021" w:right="624"/>
        <w:jc w:val="center"/>
        <w:textAlignment w:val="baseline"/>
        <w:rPr>
          <w:rFonts w:ascii="Times New Roman" w:eastAsia="Calibri" w:hAnsi="Times New Roman" w:cs="Times New Roman"/>
          <w:sz w:val="24"/>
          <w:szCs w:val="24"/>
        </w:rPr>
      </w:pPr>
    </w:p>
    <w:p w:rsidR="003F681F" w:rsidRPr="00A903B5" w:rsidRDefault="00153504" w:rsidP="003F681F">
      <w:pPr>
        <w:widowControl w:val="0"/>
        <w:suppressAutoHyphens/>
        <w:ind w:left="5184" w:firstLine="1296"/>
        <w:jc w:val="center"/>
        <w:textAlignment w:val="baseline"/>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u w:val="single"/>
          <w:lang w:eastAsia="zh-CN" w:bidi="hi-IN"/>
        </w:rPr>
        <w:t>1</w:t>
      </w:r>
      <w:r w:rsidR="003F681F" w:rsidRPr="00A903B5">
        <w:rPr>
          <w:rFonts w:ascii="Times New Roman" w:eastAsia="SimSun" w:hAnsi="Times New Roman" w:cs="Times New Roman"/>
          <w:b/>
          <w:kern w:val="2"/>
          <w:sz w:val="24"/>
          <w:szCs w:val="24"/>
          <w:u w:val="single"/>
          <w:lang w:eastAsia="zh-CN" w:bidi="hi-IN"/>
        </w:rPr>
        <w:t xml:space="preserve"> </w:t>
      </w:r>
      <w:r>
        <w:rPr>
          <w:rFonts w:ascii="Times New Roman" w:eastAsia="SimSun" w:hAnsi="Times New Roman" w:cs="Times New Roman"/>
          <w:b/>
          <w:kern w:val="2"/>
          <w:sz w:val="24"/>
          <w:szCs w:val="24"/>
          <w:u w:val="single"/>
          <w:lang w:eastAsia="zh-CN" w:bidi="hi-IN"/>
        </w:rPr>
        <w:t>6</w:t>
      </w:r>
      <w:r w:rsidR="003F681F" w:rsidRPr="00A903B5">
        <w:rPr>
          <w:rFonts w:ascii="Times New Roman" w:eastAsia="SimSun" w:hAnsi="Times New Roman" w:cs="Times New Roman"/>
          <w:b/>
          <w:kern w:val="2"/>
          <w:sz w:val="24"/>
          <w:szCs w:val="24"/>
          <w:u w:val="single"/>
          <w:lang w:eastAsia="zh-CN" w:bidi="hi-IN"/>
        </w:rPr>
        <w:t xml:space="preserve"> </w:t>
      </w:r>
      <w:r>
        <w:rPr>
          <w:rFonts w:ascii="Times New Roman" w:eastAsia="SimSun" w:hAnsi="Times New Roman" w:cs="Times New Roman"/>
          <w:b/>
          <w:kern w:val="2"/>
          <w:sz w:val="24"/>
          <w:szCs w:val="24"/>
          <w:u w:val="single"/>
          <w:lang w:eastAsia="zh-CN" w:bidi="hi-IN"/>
        </w:rPr>
        <w:t>6</w:t>
      </w:r>
      <w:r w:rsidR="003F681F" w:rsidRPr="00A903B5">
        <w:rPr>
          <w:rFonts w:ascii="Times New Roman" w:eastAsia="SimSun" w:hAnsi="Times New Roman" w:cs="Times New Roman"/>
          <w:b/>
          <w:kern w:val="2"/>
          <w:sz w:val="24"/>
          <w:szCs w:val="24"/>
          <w:u w:val="single"/>
          <w:lang w:eastAsia="zh-CN" w:bidi="hi-IN"/>
        </w:rPr>
        <w:t xml:space="preserve"> </w:t>
      </w:r>
      <w:r>
        <w:rPr>
          <w:rFonts w:ascii="Times New Roman" w:eastAsia="SimSun" w:hAnsi="Times New Roman" w:cs="Times New Roman"/>
          <w:b/>
          <w:kern w:val="2"/>
          <w:sz w:val="24"/>
          <w:szCs w:val="24"/>
          <w:u w:val="single"/>
          <w:lang w:eastAsia="zh-CN" w:bidi="hi-IN"/>
        </w:rPr>
        <w:t>4</w:t>
      </w:r>
      <w:r w:rsidR="003F681F" w:rsidRPr="00A903B5">
        <w:rPr>
          <w:rFonts w:ascii="Times New Roman" w:eastAsia="SimSun" w:hAnsi="Times New Roman" w:cs="Times New Roman"/>
          <w:b/>
          <w:kern w:val="2"/>
          <w:sz w:val="24"/>
          <w:szCs w:val="24"/>
          <w:u w:val="single"/>
          <w:lang w:eastAsia="zh-CN" w:bidi="hi-IN"/>
        </w:rPr>
        <w:t xml:space="preserve"> </w:t>
      </w:r>
      <w:r>
        <w:rPr>
          <w:rFonts w:ascii="Times New Roman" w:eastAsia="SimSun" w:hAnsi="Times New Roman" w:cs="Times New Roman"/>
          <w:b/>
          <w:kern w:val="2"/>
          <w:sz w:val="24"/>
          <w:szCs w:val="24"/>
          <w:u w:val="single"/>
          <w:lang w:eastAsia="zh-CN" w:bidi="hi-IN"/>
        </w:rPr>
        <w:t>5</w:t>
      </w:r>
      <w:r w:rsidR="003F681F" w:rsidRPr="00A903B5">
        <w:rPr>
          <w:rFonts w:ascii="Times New Roman" w:eastAsia="SimSun" w:hAnsi="Times New Roman" w:cs="Times New Roman"/>
          <w:b/>
          <w:kern w:val="2"/>
          <w:sz w:val="24"/>
          <w:szCs w:val="24"/>
          <w:u w:val="single"/>
          <w:lang w:eastAsia="zh-CN" w:bidi="hi-IN"/>
        </w:rPr>
        <w:t xml:space="preserve"> </w:t>
      </w:r>
      <w:r>
        <w:rPr>
          <w:rFonts w:ascii="Times New Roman" w:eastAsia="SimSun" w:hAnsi="Times New Roman" w:cs="Times New Roman"/>
          <w:b/>
          <w:kern w:val="2"/>
          <w:sz w:val="24"/>
          <w:szCs w:val="24"/>
          <w:u w:val="single"/>
          <w:lang w:eastAsia="zh-CN" w:bidi="hi-IN"/>
        </w:rPr>
        <w:t>1</w:t>
      </w:r>
      <w:r w:rsidR="003F681F" w:rsidRPr="00A903B5">
        <w:rPr>
          <w:rFonts w:ascii="Times New Roman" w:eastAsia="SimSun" w:hAnsi="Times New Roman" w:cs="Times New Roman"/>
          <w:b/>
          <w:kern w:val="2"/>
          <w:sz w:val="24"/>
          <w:szCs w:val="24"/>
          <w:u w:val="single"/>
          <w:lang w:eastAsia="zh-CN" w:bidi="hi-IN"/>
        </w:rPr>
        <w:t xml:space="preserve"> </w:t>
      </w:r>
      <w:r>
        <w:rPr>
          <w:rFonts w:ascii="Times New Roman" w:eastAsia="SimSun" w:hAnsi="Times New Roman" w:cs="Times New Roman"/>
          <w:b/>
          <w:kern w:val="2"/>
          <w:sz w:val="24"/>
          <w:szCs w:val="24"/>
          <w:u w:val="single"/>
          <w:lang w:eastAsia="zh-CN" w:bidi="hi-IN"/>
        </w:rPr>
        <w:t>7</w:t>
      </w:r>
      <w:r w:rsidR="003F681F" w:rsidRPr="00A903B5">
        <w:rPr>
          <w:rFonts w:ascii="Times New Roman" w:eastAsia="SimSun" w:hAnsi="Times New Roman" w:cs="Times New Roman"/>
          <w:b/>
          <w:kern w:val="2"/>
          <w:sz w:val="24"/>
          <w:szCs w:val="24"/>
          <w:u w:val="single"/>
          <w:lang w:eastAsia="zh-CN" w:bidi="hi-IN"/>
        </w:rPr>
        <w:t xml:space="preserve"> 2 </w:t>
      </w:r>
      <w:r>
        <w:rPr>
          <w:rFonts w:ascii="Times New Roman" w:eastAsia="SimSun" w:hAnsi="Times New Roman" w:cs="Times New Roman"/>
          <w:b/>
          <w:kern w:val="2"/>
          <w:sz w:val="24"/>
          <w:szCs w:val="24"/>
          <w:u w:val="single"/>
          <w:lang w:eastAsia="zh-CN" w:bidi="hi-IN"/>
        </w:rPr>
        <w:t>0</w:t>
      </w:r>
    </w:p>
    <w:p w:rsidR="003F681F" w:rsidRPr="00A903B5" w:rsidRDefault="003F681F" w:rsidP="003F681F">
      <w:pPr>
        <w:suppressAutoHyphens/>
        <w:adjustRightInd w:val="0"/>
        <w:ind w:left="6480" w:right="624"/>
        <w:jc w:val="center"/>
        <w:textAlignment w:val="baseline"/>
        <w:rPr>
          <w:rFonts w:ascii="Times New Roman" w:eastAsia="Calibri" w:hAnsi="Times New Roman" w:cs="Times New Roman"/>
          <w:sz w:val="16"/>
          <w:szCs w:val="16"/>
        </w:rPr>
      </w:pPr>
      <w:r w:rsidRPr="00A903B5">
        <w:rPr>
          <w:rFonts w:ascii="Times New Roman" w:eastAsia="Calibri" w:hAnsi="Times New Roman" w:cs="Times New Roman"/>
          <w:sz w:val="16"/>
          <w:szCs w:val="16"/>
        </w:rPr>
        <w:t xml:space="preserve">                  (Juridinio asmens kodas)</w:t>
      </w:r>
    </w:p>
    <w:p w:rsidR="003F681F" w:rsidRPr="00A903B5" w:rsidRDefault="003F681F" w:rsidP="003F681F">
      <w:pPr>
        <w:suppressAutoHyphens/>
        <w:adjustRightInd w:val="0"/>
        <w:ind w:left="1021" w:right="624"/>
        <w:jc w:val="center"/>
        <w:textAlignment w:val="baseline"/>
        <w:rPr>
          <w:rFonts w:ascii="Times New Roman" w:eastAsia="Calibri" w:hAnsi="Times New Roman" w:cs="Times New Roman"/>
          <w:sz w:val="24"/>
          <w:szCs w:val="24"/>
        </w:rPr>
      </w:pPr>
    </w:p>
    <w:p w:rsidR="003F681F" w:rsidRPr="00A903B5" w:rsidRDefault="003F681F" w:rsidP="003F681F">
      <w:pPr>
        <w:suppressAutoHyphens/>
        <w:adjustRightInd w:val="0"/>
        <w:ind w:left="1021" w:right="624"/>
        <w:jc w:val="center"/>
        <w:textAlignment w:val="baseline"/>
        <w:rPr>
          <w:rFonts w:ascii="Times New Roman" w:eastAsia="Calibri" w:hAnsi="Times New Roman" w:cs="Times New Roman"/>
          <w:sz w:val="24"/>
          <w:szCs w:val="24"/>
        </w:rPr>
      </w:pPr>
    </w:p>
    <w:p w:rsidR="003F681F" w:rsidRPr="00A903B5" w:rsidRDefault="003F681F" w:rsidP="003F681F">
      <w:pPr>
        <w:suppressAutoHyphens/>
        <w:adjustRightInd w:val="0"/>
        <w:ind w:left="1021" w:right="624"/>
        <w:jc w:val="center"/>
        <w:textAlignment w:val="baseline"/>
        <w:rPr>
          <w:rFonts w:ascii="Times New Roman" w:eastAsia="Calibri" w:hAnsi="Times New Roman" w:cs="Times New Roman"/>
          <w:sz w:val="24"/>
          <w:szCs w:val="24"/>
        </w:rPr>
      </w:pPr>
    </w:p>
    <w:p w:rsidR="003F681F" w:rsidRPr="00A903B5" w:rsidRDefault="003F681F" w:rsidP="003F681F">
      <w:pPr>
        <w:suppressAutoHyphens/>
        <w:adjustRightInd w:val="0"/>
        <w:ind w:left="1021" w:right="624"/>
        <w:jc w:val="center"/>
        <w:textAlignment w:val="baseline"/>
        <w:rPr>
          <w:rFonts w:ascii="Times New Roman" w:eastAsia="Calibri" w:hAnsi="Times New Roman" w:cs="Times New Roman"/>
          <w:sz w:val="24"/>
          <w:szCs w:val="24"/>
        </w:rPr>
      </w:pPr>
    </w:p>
    <w:p w:rsidR="003F681F" w:rsidRPr="00A903B5" w:rsidRDefault="004F7C4F" w:rsidP="003F681F">
      <w:pPr>
        <w:jc w:val="center"/>
        <w:textAlignment w:val="baseline"/>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Akcinės bendrovės „ORLEN Lietuva“ naftos perdirbimo produktų gamykla, Mažeikių g. 75, Juodeikiai, LT-89467 Mažeikių raj. </w:t>
      </w:r>
      <w:r w:rsidR="005255C0">
        <w:rPr>
          <w:rFonts w:ascii="Times New Roman" w:eastAsia="Times New Roman" w:hAnsi="Times New Roman" w:cs="Times New Roman"/>
          <w:b/>
          <w:color w:val="000000"/>
          <w:sz w:val="24"/>
          <w:szCs w:val="24"/>
        </w:rPr>
        <w:t>, tel. (8-443)-922 86</w:t>
      </w:r>
    </w:p>
    <w:p w:rsidR="003F681F" w:rsidRPr="00A903B5" w:rsidRDefault="003F681F" w:rsidP="003F681F">
      <w:pPr>
        <w:ind w:left="1020" w:right="624"/>
        <w:jc w:val="center"/>
        <w:rPr>
          <w:rFonts w:ascii="Times New Roman" w:eastAsia="Calibri" w:hAnsi="Times New Roman" w:cs="Times New Roman"/>
          <w:sz w:val="20"/>
          <w:szCs w:val="20"/>
        </w:rPr>
      </w:pPr>
      <w:r w:rsidRPr="00A903B5">
        <w:rPr>
          <w:rFonts w:ascii="Times New Roman" w:eastAsia="Calibri" w:hAnsi="Times New Roman" w:cs="Times New Roman"/>
          <w:sz w:val="20"/>
          <w:szCs w:val="20"/>
        </w:rPr>
        <w:t xml:space="preserve"> (ūkinės veiklos objekto pavadinimas, adresas, telefonas)</w:t>
      </w:r>
    </w:p>
    <w:p w:rsidR="003F681F" w:rsidRPr="00A903B5" w:rsidRDefault="003F681F" w:rsidP="003F681F">
      <w:pPr>
        <w:ind w:left="1020" w:right="624"/>
        <w:jc w:val="center"/>
        <w:rPr>
          <w:rFonts w:ascii="Times New Roman" w:eastAsia="Calibri" w:hAnsi="Times New Roman" w:cs="Times New Roman"/>
          <w:sz w:val="20"/>
          <w:szCs w:val="20"/>
        </w:rPr>
      </w:pPr>
    </w:p>
    <w:p w:rsidR="003F681F" w:rsidRPr="00EE69E7" w:rsidRDefault="008A5FF3" w:rsidP="003F681F">
      <w:pPr>
        <w:jc w:val="center"/>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 xml:space="preserve">Akcinė bendrovė „ORLEN Lietuva“, Mažeikių g. 75, Juodeikiai, LT-89467 Mažeikių r., </w:t>
      </w:r>
      <w:r w:rsidR="003F681F" w:rsidRPr="00A903B5">
        <w:rPr>
          <w:rFonts w:ascii="Times New Roman" w:eastAsia="Times New Roman" w:hAnsi="Times New Roman" w:cs="Times New Roman"/>
          <w:b/>
          <w:color w:val="000000"/>
          <w:sz w:val="24"/>
          <w:szCs w:val="24"/>
          <w:u w:val="single"/>
        </w:rPr>
        <w:t>tel. (8</w:t>
      </w:r>
      <w:r w:rsidR="00ED1580">
        <w:rPr>
          <w:rFonts w:ascii="Times New Roman" w:eastAsia="Times New Roman" w:hAnsi="Times New Roman" w:cs="Times New Roman"/>
          <w:b/>
          <w:color w:val="000000"/>
          <w:sz w:val="24"/>
          <w:szCs w:val="24"/>
          <w:u w:val="single"/>
        </w:rPr>
        <w:t>-443</w:t>
      </w:r>
      <w:r w:rsidR="003F681F" w:rsidRPr="00A903B5">
        <w:rPr>
          <w:rFonts w:ascii="Times New Roman" w:eastAsia="Times New Roman" w:hAnsi="Times New Roman" w:cs="Times New Roman"/>
          <w:b/>
          <w:color w:val="000000"/>
          <w:sz w:val="24"/>
          <w:szCs w:val="24"/>
          <w:u w:val="single"/>
        </w:rPr>
        <w:t xml:space="preserve">) </w:t>
      </w:r>
      <w:r w:rsidR="00AB003B">
        <w:rPr>
          <w:rFonts w:ascii="Times New Roman" w:eastAsia="Times New Roman" w:hAnsi="Times New Roman" w:cs="Times New Roman"/>
          <w:b/>
          <w:color w:val="000000"/>
          <w:sz w:val="24"/>
          <w:szCs w:val="24"/>
          <w:u w:val="single"/>
        </w:rPr>
        <w:t xml:space="preserve">92121, </w:t>
      </w:r>
      <w:r w:rsidR="003F681F" w:rsidRPr="00A903B5">
        <w:rPr>
          <w:rFonts w:ascii="Times New Roman" w:eastAsia="Times New Roman" w:hAnsi="Times New Roman" w:cs="Times New Roman"/>
          <w:b/>
          <w:color w:val="000000"/>
          <w:sz w:val="24"/>
          <w:szCs w:val="24"/>
          <w:u w:val="single"/>
        </w:rPr>
        <w:t>fax.: (8</w:t>
      </w:r>
      <w:r w:rsidR="00AB003B">
        <w:rPr>
          <w:rFonts w:ascii="Times New Roman" w:eastAsia="Times New Roman" w:hAnsi="Times New Roman" w:cs="Times New Roman"/>
          <w:b/>
          <w:color w:val="000000"/>
          <w:sz w:val="24"/>
          <w:szCs w:val="24"/>
          <w:u w:val="single"/>
        </w:rPr>
        <w:t>-443</w:t>
      </w:r>
      <w:r w:rsidR="003F681F" w:rsidRPr="00A903B5">
        <w:rPr>
          <w:rFonts w:ascii="Times New Roman" w:eastAsia="Times New Roman" w:hAnsi="Times New Roman" w:cs="Times New Roman"/>
          <w:b/>
          <w:color w:val="000000"/>
          <w:sz w:val="24"/>
          <w:szCs w:val="24"/>
          <w:u w:val="single"/>
        </w:rPr>
        <w:t xml:space="preserve">) </w:t>
      </w:r>
      <w:r w:rsidR="0015032D">
        <w:rPr>
          <w:rFonts w:ascii="Times New Roman" w:eastAsia="Times New Roman" w:hAnsi="Times New Roman" w:cs="Times New Roman"/>
          <w:b/>
          <w:color w:val="000000"/>
          <w:sz w:val="24"/>
          <w:szCs w:val="24"/>
          <w:u w:val="single"/>
        </w:rPr>
        <w:t>92525</w:t>
      </w:r>
      <w:r w:rsidR="003F681F" w:rsidRPr="00A903B5">
        <w:rPr>
          <w:rFonts w:ascii="Times New Roman" w:eastAsia="Times New Roman" w:hAnsi="Times New Roman" w:cs="Times New Roman"/>
          <w:b/>
          <w:color w:val="000000"/>
          <w:sz w:val="24"/>
          <w:szCs w:val="24"/>
          <w:u w:val="single"/>
        </w:rPr>
        <w:t xml:space="preserve">, el. </w:t>
      </w:r>
      <w:r w:rsidR="003F681F" w:rsidRPr="00EE69E7">
        <w:rPr>
          <w:rFonts w:ascii="Times New Roman" w:eastAsia="Times New Roman" w:hAnsi="Times New Roman" w:cs="Times New Roman"/>
          <w:b/>
          <w:sz w:val="24"/>
          <w:szCs w:val="24"/>
          <w:u w:val="single"/>
        </w:rPr>
        <w:t xml:space="preserve">p. </w:t>
      </w:r>
      <w:hyperlink r:id="rId9" w:history="1">
        <w:r w:rsidR="0015032D" w:rsidRPr="00EE69E7">
          <w:rPr>
            <w:rStyle w:val="Hipersaitas"/>
            <w:rFonts w:ascii="Times New Roman" w:eastAsia="Times New Roman" w:hAnsi="Times New Roman" w:cs="Times New Roman"/>
            <w:b/>
            <w:color w:val="auto"/>
            <w:sz w:val="24"/>
            <w:szCs w:val="24"/>
          </w:rPr>
          <w:t>post@orlenlietuva.lt</w:t>
        </w:r>
      </w:hyperlink>
      <w:r w:rsidR="0015032D" w:rsidRPr="00EE69E7">
        <w:rPr>
          <w:rFonts w:ascii="Times New Roman" w:eastAsia="Times New Roman" w:hAnsi="Times New Roman" w:cs="Times New Roman"/>
          <w:b/>
          <w:sz w:val="24"/>
          <w:szCs w:val="24"/>
          <w:u w:val="single"/>
        </w:rPr>
        <w:t xml:space="preserve">, </w:t>
      </w:r>
    </w:p>
    <w:p w:rsidR="003F681F" w:rsidRPr="00A903B5" w:rsidRDefault="003F681F" w:rsidP="003F681F">
      <w:pPr>
        <w:ind w:right="624"/>
        <w:jc w:val="center"/>
        <w:rPr>
          <w:rFonts w:ascii="Times New Roman" w:eastAsia="Calibri" w:hAnsi="Times New Roman" w:cs="Times New Roman"/>
          <w:sz w:val="20"/>
          <w:szCs w:val="20"/>
        </w:rPr>
      </w:pPr>
      <w:r w:rsidRPr="00A903B5">
        <w:rPr>
          <w:rFonts w:ascii="Times New Roman" w:eastAsia="Calibri" w:hAnsi="Times New Roman" w:cs="Times New Roman"/>
          <w:sz w:val="20"/>
          <w:szCs w:val="20"/>
        </w:rPr>
        <w:t>(veiklos vykdytojas, jo adresas, telefono, fakso Nr., elektroninio pašto adresas)</w:t>
      </w:r>
    </w:p>
    <w:p w:rsidR="003F681F" w:rsidRPr="00A903B5" w:rsidRDefault="003F681F" w:rsidP="003F681F">
      <w:pPr>
        <w:suppressAutoHyphens/>
        <w:adjustRightInd w:val="0"/>
        <w:ind w:left="1021" w:right="624"/>
        <w:jc w:val="center"/>
        <w:textAlignment w:val="baseline"/>
        <w:rPr>
          <w:rFonts w:ascii="Times New Roman" w:eastAsia="Calibri" w:hAnsi="Times New Roman" w:cs="Times New Roman"/>
          <w:sz w:val="20"/>
          <w:szCs w:val="20"/>
        </w:rPr>
      </w:pPr>
    </w:p>
    <w:p w:rsidR="003F681F" w:rsidRPr="00A903B5" w:rsidRDefault="003F681F" w:rsidP="003F681F">
      <w:pPr>
        <w:suppressAutoHyphens/>
        <w:adjustRightInd w:val="0"/>
        <w:ind w:left="1021" w:right="624"/>
        <w:jc w:val="center"/>
        <w:textAlignment w:val="baseline"/>
        <w:rPr>
          <w:rFonts w:ascii="Times New Roman" w:eastAsia="Calibri" w:hAnsi="Times New Roman" w:cs="Times New Roman"/>
          <w:sz w:val="20"/>
          <w:szCs w:val="20"/>
        </w:rPr>
      </w:pPr>
    </w:p>
    <w:p w:rsidR="003F681F" w:rsidRPr="00A903B5" w:rsidRDefault="003F681F" w:rsidP="003F681F">
      <w:pPr>
        <w:ind w:right="624"/>
        <w:jc w:val="both"/>
        <w:rPr>
          <w:rFonts w:ascii="Times New Roman" w:eastAsia="Calibri" w:hAnsi="Times New Roman" w:cs="Times New Roman"/>
          <w:sz w:val="24"/>
          <w:szCs w:val="24"/>
        </w:rPr>
      </w:pPr>
      <w:r w:rsidRPr="000B36CD">
        <w:rPr>
          <w:rFonts w:ascii="Times New Roman" w:eastAsia="Calibri" w:hAnsi="Times New Roman" w:cs="Times New Roman"/>
          <w:sz w:val="24"/>
          <w:szCs w:val="24"/>
        </w:rPr>
        <w:t xml:space="preserve">Leidimą (be priedų) sudaro </w:t>
      </w:r>
      <w:r w:rsidR="000B36CD">
        <w:rPr>
          <w:rFonts w:ascii="Times New Roman" w:eastAsia="Calibri" w:hAnsi="Times New Roman" w:cs="Times New Roman"/>
          <w:sz w:val="24"/>
          <w:szCs w:val="24"/>
        </w:rPr>
        <w:t>1</w:t>
      </w:r>
      <w:r w:rsidR="007B0060">
        <w:rPr>
          <w:rFonts w:ascii="Times New Roman" w:eastAsia="Calibri" w:hAnsi="Times New Roman" w:cs="Times New Roman"/>
          <w:sz w:val="24"/>
          <w:szCs w:val="24"/>
        </w:rPr>
        <w:t>6</w:t>
      </w:r>
      <w:r w:rsidR="000B36CD">
        <w:rPr>
          <w:rFonts w:ascii="Times New Roman" w:eastAsia="Calibri" w:hAnsi="Times New Roman" w:cs="Times New Roman"/>
          <w:sz w:val="24"/>
          <w:szCs w:val="24"/>
        </w:rPr>
        <w:t>0</w:t>
      </w:r>
      <w:r w:rsidRPr="000B36CD">
        <w:rPr>
          <w:rFonts w:ascii="Times New Roman" w:eastAsia="Calibri" w:hAnsi="Times New Roman" w:cs="Times New Roman"/>
          <w:sz w:val="24"/>
          <w:szCs w:val="24"/>
        </w:rPr>
        <w:t xml:space="preserve"> puslapi</w:t>
      </w:r>
      <w:r w:rsidR="007B0060">
        <w:rPr>
          <w:rFonts w:ascii="Times New Roman" w:eastAsia="Calibri" w:hAnsi="Times New Roman" w:cs="Times New Roman"/>
          <w:sz w:val="24"/>
          <w:szCs w:val="24"/>
        </w:rPr>
        <w:t>ų</w:t>
      </w:r>
    </w:p>
    <w:p w:rsidR="003F681F" w:rsidRPr="00A903B5" w:rsidRDefault="003F681F" w:rsidP="003F681F">
      <w:pPr>
        <w:ind w:right="624"/>
        <w:jc w:val="both"/>
        <w:rPr>
          <w:rFonts w:ascii="Times New Roman" w:eastAsia="Calibri" w:hAnsi="Times New Roman" w:cs="Times New Roman"/>
          <w:sz w:val="24"/>
          <w:szCs w:val="24"/>
        </w:rPr>
      </w:pPr>
    </w:p>
    <w:p w:rsidR="003F681F" w:rsidRDefault="00BC6F69" w:rsidP="003F681F">
      <w:pPr>
        <w:ind w:right="624"/>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3F681F" w:rsidRPr="00A903B5">
        <w:rPr>
          <w:rFonts w:ascii="Times New Roman" w:eastAsia="Calibri" w:hAnsi="Times New Roman" w:cs="Times New Roman"/>
          <w:sz w:val="24"/>
          <w:szCs w:val="24"/>
        </w:rPr>
        <w:t>šduotas 20</w:t>
      </w:r>
      <w:r w:rsidR="00B103ED">
        <w:rPr>
          <w:rFonts w:ascii="Times New Roman" w:eastAsia="Calibri" w:hAnsi="Times New Roman" w:cs="Times New Roman"/>
          <w:sz w:val="24"/>
          <w:szCs w:val="24"/>
        </w:rPr>
        <w:t>06</w:t>
      </w:r>
      <w:r w:rsidR="00DA2E53">
        <w:rPr>
          <w:rFonts w:ascii="Times New Roman" w:eastAsia="Calibri" w:hAnsi="Times New Roman" w:cs="Times New Roman"/>
          <w:sz w:val="24"/>
          <w:szCs w:val="24"/>
        </w:rPr>
        <w:t>-12-29 Šiaulių RAAD</w:t>
      </w:r>
      <w:r w:rsidR="003F681F" w:rsidRPr="00A903B5">
        <w:rPr>
          <w:rFonts w:ascii="Times New Roman" w:eastAsia="Calibri" w:hAnsi="Times New Roman" w:cs="Times New Roman"/>
          <w:sz w:val="24"/>
          <w:szCs w:val="24"/>
        </w:rPr>
        <w:t xml:space="preserve"> </w:t>
      </w:r>
      <w:r>
        <w:rPr>
          <w:rFonts w:ascii="Times New Roman" w:eastAsia="Calibri" w:hAnsi="Times New Roman" w:cs="Times New Roman"/>
          <w:sz w:val="24"/>
          <w:szCs w:val="24"/>
        </w:rPr>
        <w:t>leidimas Nr. 2</w:t>
      </w:r>
    </w:p>
    <w:p w:rsidR="00215BF4" w:rsidRPr="00A903B5" w:rsidRDefault="00215BF4" w:rsidP="003F681F">
      <w:pPr>
        <w:ind w:right="62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Koreguotas Šiaulių RAAD 2007-03-20, 2007-09-05, 2007-12-22, 2007-12-29, </w:t>
      </w:r>
      <w:r w:rsidR="00061BBE">
        <w:rPr>
          <w:rFonts w:ascii="Times New Roman" w:eastAsia="Calibri" w:hAnsi="Times New Roman" w:cs="Times New Roman"/>
          <w:sz w:val="24"/>
          <w:szCs w:val="24"/>
        </w:rPr>
        <w:t xml:space="preserve">2008-03-12, 2008-12-29, 2009-03-10, 2009-03-24, </w:t>
      </w:r>
      <w:r w:rsidR="00BD007C">
        <w:rPr>
          <w:rFonts w:ascii="Times New Roman" w:eastAsia="Calibri" w:hAnsi="Times New Roman" w:cs="Times New Roman"/>
          <w:sz w:val="24"/>
          <w:szCs w:val="24"/>
        </w:rPr>
        <w:t>2009-08-17, 2009-09-21, 2009-12-11, 2010-01-05</w:t>
      </w:r>
      <w:r w:rsidR="001202B7">
        <w:rPr>
          <w:rFonts w:ascii="Times New Roman" w:eastAsia="Calibri" w:hAnsi="Times New Roman" w:cs="Times New Roman"/>
          <w:sz w:val="24"/>
          <w:szCs w:val="24"/>
        </w:rPr>
        <w:t xml:space="preserve">, </w:t>
      </w:r>
      <w:r w:rsidR="00BD007C">
        <w:rPr>
          <w:rFonts w:ascii="Times New Roman" w:eastAsia="Calibri" w:hAnsi="Times New Roman" w:cs="Times New Roman"/>
          <w:sz w:val="24"/>
          <w:szCs w:val="24"/>
        </w:rPr>
        <w:t xml:space="preserve">2010-02-22, 2010-03-15, 2010-05-10, </w:t>
      </w:r>
      <w:r w:rsidR="006423E6">
        <w:rPr>
          <w:rFonts w:ascii="Times New Roman" w:eastAsia="Calibri" w:hAnsi="Times New Roman" w:cs="Times New Roman"/>
          <w:sz w:val="24"/>
          <w:szCs w:val="24"/>
        </w:rPr>
        <w:t>2010-06-10, 2010-10-29, 2011-01-25, 2011-07-14, 2012-01-27, 2012-06-08, 2013-</w:t>
      </w:r>
      <w:r w:rsidR="005746D4">
        <w:rPr>
          <w:rFonts w:ascii="Times New Roman" w:eastAsia="Calibri" w:hAnsi="Times New Roman" w:cs="Times New Roman"/>
          <w:sz w:val="24"/>
          <w:szCs w:val="24"/>
        </w:rPr>
        <w:t>04-26, 2013-12-20, 2014-01-29</w:t>
      </w:r>
      <w:r w:rsidR="001202B7">
        <w:rPr>
          <w:rFonts w:ascii="Times New Roman" w:eastAsia="Calibri" w:hAnsi="Times New Roman" w:cs="Times New Roman"/>
          <w:sz w:val="24"/>
          <w:szCs w:val="24"/>
        </w:rPr>
        <w:t xml:space="preserve"> (24 k.)</w:t>
      </w:r>
      <w:r w:rsidR="005746D4">
        <w:rPr>
          <w:rFonts w:ascii="Times New Roman" w:eastAsia="Calibri" w:hAnsi="Times New Roman" w:cs="Times New Roman"/>
          <w:sz w:val="24"/>
          <w:szCs w:val="24"/>
        </w:rPr>
        <w:t>.</w:t>
      </w:r>
    </w:p>
    <w:p w:rsidR="00BC6F69" w:rsidRDefault="00BC6F69" w:rsidP="003F681F">
      <w:pPr>
        <w:ind w:right="624"/>
        <w:jc w:val="both"/>
        <w:rPr>
          <w:rFonts w:ascii="Times New Roman" w:eastAsia="Calibri" w:hAnsi="Times New Roman" w:cs="Times New Roman"/>
          <w:sz w:val="24"/>
          <w:szCs w:val="24"/>
        </w:rPr>
      </w:pPr>
    </w:p>
    <w:p w:rsidR="003F681F" w:rsidRPr="00A903B5" w:rsidRDefault="00DA2E53" w:rsidP="003F681F">
      <w:pPr>
        <w:ind w:right="624"/>
        <w:jc w:val="both"/>
        <w:rPr>
          <w:rFonts w:ascii="Times New Roman" w:eastAsia="Calibri" w:hAnsi="Times New Roman" w:cs="Times New Roman"/>
          <w:sz w:val="24"/>
          <w:szCs w:val="24"/>
        </w:rPr>
      </w:pPr>
      <w:r>
        <w:rPr>
          <w:rFonts w:ascii="Times New Roman" w:eastAsia="Calibri" w:hAnsi="Times New Roman" w:cs="Times New Roman"/>
          <w:sz w:val="24"/>
          <w:szCs w:val="24"/>
        </w:rPr>
        <w:t>Pakeistas Aplinkos apsaugos agentūroje 2015-02-23</w:t>
      </w:r>
    </w:p>
    <w:p w:rsidR="003F681F" w:rsidRDefault="00BC6F69" w:rsidP="003F681F">
      <w:pPr>
        <w:ind w:right="624"/>
        <w:jc w:val="both"/>
        <w:rPr>
          <w:rFonts w:ascii="Times New Roman" w:eastAsia="Calibri" w:hAnsi="Times New Roman" w:cs="Times New Roman"/>
          <w:sz w:val="24"/>
          <w:szCs w:val="24"/>
        </w:rPr>
      </w:pPr>
      <w:r>
        <w:rPr>
          <w:rFonts w:ascii="Times New Roman" w:eastAsia="Calibri" w:hAnsi="Times New Roman" w:cs="Times New Roman"/>
          <w:sz w:val="24"/>
          <w:szCs w:val="24"/>
        </w:rPr>
        <w:t>Pakeistas 2017-08-</w:t>
      </w:r>
      <w:r w:rsidR="007D09D2">
        <w:rPr>
          <w:rFonts w:ascii="Times New Roman" w:eastAsia="Calibri" w:hAnsi="Times New Roman" w:cs="Times New Roman"/>
          <w:sz w:val="24"/>
          <w:szCs w:val="24"/>
        </w:rPr>
        <w:t>03</w:t>
      </w:r>
    </w:p>
    <w:p w:rsidR="00BC6F69" w:rsidRPr="00A903B5" w:rsidRDefault="00BC6F69" w:rsidP="003F681F">
      <w:pPr>
        <w:ind w:right="624"/>
        <w:jc w:val="both"/>
        <w:rPr>
          <w:rFonts w:ascii="Times New Roman" w:eastAsia="Calibri" w:hAnsi="Times New Roman" w:cs="Times New Roman"/>
          <w:sz w:val="24"/>
          <w:szCs w:val="24"/>
        </w:rPr>
      </w:pPr>
    </w:p>
    <w:p w:rsidR="003F681F" w:rsidRPr="00A903B5" w:rsidRDefault="003F681F" w:rsidP="003F681F">
      <w:pPr>
        <w:ind w:right="624"/>
        <w:jc w:val="both"/>
        <w:rPr>
          <w:rFonts w:ascii="Times New Roman" w:eastAsia="Calibri" w:hAnsi="Times New Roman" w:cs="Times New Roman"/>
          <w:sz w:val="24"/>
          <w:szCs w:val="24"/>
        </w:rPr>
      </w:pPr>
      <w:r w:rsidRPr="00A903B5">
        <w:rPr>
          <w:rFonts w:ascii="Times New Roman" w:eastAsia="Calibri" w:hAnsi="Times New Roman" w:cs="Times New Roman"/>
          <w:sz w:val="24"/>
          <w:szCs w:val="24"/>
        </w:rPr>
        <w:tab/>
      </w:r>
      <w:r w:rsidRPr="00A903B5">
        <w:rPr>
          <w:rFonts w:ascii="Times New Roman" w:eastAsia="Calibri" w:hAnsi="Times New Roman" w:cs="Times New Roman"/>
          <w:sz w:val="24"/>
          <w:szCs w:val="24"/>
        </w:rPr>
        <w:tab/>
      </w:r>
      <w:r w:rsidRPr="00A903B5">
        <w:rPr>
          <w:rFonts w:ascii="Times New Roman" w:eastAsia="Calibri" w:hAnsi="Times New Roman" w:cs="Times New Roman"/>
          <w:sz w:val="24"/>
          <w:szCs w:val="24"/>
        </w:rPr>
        <w:tab/>
      </w:r>
      <w:r w:rsidRPr="00A903B5">
        <w:rPr>
          <w:rFonts w:ascii="Times New Roman" w:eastAsia="Calibri" w:hAnsi="Times New Roman" w:cs="Times New Roman"/>
          <w:sz w:val="24"/>
          <w:szCs w:val="24"/>
        </w:rPr>
        <w:tab/>
      </w:r>
      <w:r w:rsidRPr="00A903B5">
        <w:rPr>
          <w:rFonts w:ascii="Times New Roman" w:eastAsia="Calibri" w:hAnsi="Times New Roman" w:cs="Times New Roman"/>
          <w:sz w:val="24"/>
          <w:szCs w:val="24"/>
        </w:rPr>
        <w:tab/>
      </w:r>
    </w:p>
    <w:p w:rsidR="003F681F" w:rsidRPr="00A903B5" w:rsidRDefault="003F681F" w:rsidP="003F681F">
      <w:pPr>
        <w:ind w:right="624"/>
        <w:jc w:val="both"/>
        <w:rPr>
          <w:rFonts w:ascii="Times New Roman" w:eastAsia="Calibri" w:hAnsi="Times New Roman" w:cs="Times New Roman"/>
          <w:sz w:val="24"/>
          <w:szCs w:val="24"/>
        </w:rPr>
      </w:pPr>
    </w:p>
    <w:p w:rsidR="003F681F" w:rsidRPr="00A903B5" w:rsidRDefault="003F681F" w:rsidP="003F681F">
      <w:pPr>
        <w:rPr>
          <w:rFonts w:ascii="Times New Roman" w:eastAsia="Calibri" w:hAnsi="Times New Roman" w:cs="Times New Roman"/>
          <w:sz w:val="24"/>
          <w:szCs w:val="24"/>
        </w:rPr>
      </w:pPr>
    </w:p>
    <w:p w:rsidR="003F681F" w:rsidRPr="00A903B5" w:rsidRDefault="003F681F" w:rsidP="003F681F">
      <w:pPr>
        <w:suppressAutoHyphens/>
        <w:adjustRightInd w:val="0"/>
        <w:snapToGrid w:val="0"/>
        <w:spacing w:line="360" w:lineRule="atLeast"/>
        <w:rPr>
          <w:rFonts w:ascii="Times New Roman" w:eastAsia="Times New Roman" w:hAnsi="Times New Roman" w:cs="Times New Roman"/>
          <w:sz w:val="24"/>
          <w:szCs w:val="24"/>
          <w:lang w:eastAsia="x-none"/>
        </w:rPr>
      </w:pPr>
      <w:r w:rsidRPr="00A903B5">
        <w:rPr>
          <w:rFonts w:ascii="Times New Roman" w:eastAsia="Times New Roman" w:hAnsi="Times New Roman" w:cs="Times New Roman"/>
          <w:sz w:val="24"/>
          <w:szCs w:val="24"/>
          <w:lang w:eastAsia="x-none"/>
        </w:rPr>
        <w:t xml:space="preserve">Direktorius </w:t>
      </w:r>
      <w:r w:rsidRPr="00A903B5">
        <w:rPr>
          <w:rFonts w:ascii="Times New Roman" w:eastAsia="Times New Roman" w:hAnsi="Times New Roman" w:cs="Times New Roman"/>
          <w:sz w:val="24"/>
          <w:szCs w:val="24"/>
          <w:lang w:eastAsia="x-none"/>
        </w:rPr>
        <w:tab/>
      </w:r>
      <w:r w:rsidRPr="00A903B5">
        <w:rPr>
          <w:rFonts w:ascii="Times New Roman" w:eastAsia="Times New Roman" w:hAnsi="Times New Roman" w:cs="Times New Roman"/>
          <w:sz w:val="24"/>
          <w:szCs w:val="24"/>
          <w:lang w:eastAsia="x-none"/>
        </w:rPr>
        <w:tab/>
        <w:t xml:space="preserve">    </w:t>
      </w:r>
      <w:r w:rsidRPr="00A903B5">
        <w:rPr>
          <w:rFonts w:ascii="Times New Roman" w:eastAsia="Times New Roman" w:hAnsi="Times New Roman" w:cs="Times New Roman"/>
          <w:sz w:val="24"/>
          <w:szCs w:val="24"/>
          <w:u w:val="single"/>
          <w:lang w:eastAsia="x-none"/>
        </w:rPr>
        <w:t xml:space="preserve">Robertas Marteckas   </w:t>
      </w:r>
      <w:r w:rsidRPr="00A903B5">
        <w:rPr>
          <w:rFonts w:ascii="Times New Roman" w:eastAsia="Times New Roman" w:hAnsi="Times New Roman" w:cs="Times New Roman"/>
          <w:sz w:val="24"/>
          <w:szCs w:val="24"/>
          <w:u w:val="single"/>
          <w:lang w:eastAsia="x-none"/>
        </w:rPr>
        <w:tab/>
        <w:t xml:space="preserve"> </w:t>
      </w:r>
      <w:r w:rsidRPr="00A903B5">
        <w:rPr>
          <w:rFonts w:ascii="Times New Roman" w:eastAsia="Times New Roman" w:hAnsi="Times New Roman" w:cs="Times New Roman"/>
          <w:sz w:val="24"/>
          <w:szCs w:val="24"/>
          <w:lang w:eastAsia="x-none"/>
        </w:rPr>
        <w:t xml:space="preserve">                              _______________</w:t>
      </w:r>
    </w:p>
    <w:p w:rsidR="003F681F" w:rsidRPr="00A903B5" w:rsidRDefault="003F681F" w:rsidP="003F681F">
      <w:pPr>
        <w:tabs>
          <w:tab w:val="center" w:pos="4819"/>
          <w:tab w:val="right" w:pos="6946"/>
          <w:tab w:val="right" w:pos="9638"/>
        </w:tabs>
        <w:rPr>
          <w:rFonts w:ascii="Times New Roman" w:eastAsia="Calibri" w:hAnsi="Times New Roman" w:cs="Times New Roman"/>
          <w:sz w:val="24"/>
          <w:szCs w:val="24"/>
        </w:rPr>
      </w:pPr>
      <w:r w:rsidRPr="00A903B5">
        <w:rPr>
          <w:rFonts w:ascii="Times New Roman" w:eastAsia="Calibri" w:hAnsi="Times New Roman" w:cs="Times New Roman"/>
          <w:sz w:val="24"/>
          <w:szCs w:val="24"/>
        </w:rPr>
        <w:t xml:space="preserve">                                                   (vardas, pavardė)</w:t>
      </w:r>
      <w:r w:rsidRPr="00A903B5">
        <w:rPr>
          <w:rFonts w:ascii="Times New Roman" w:eastAsia="Calibri" w:hAnsi="Times New Roman" w:cs="Times New Roman"/>
          <w:sz w:val="24"/>
          <w:szCs w:val="24"/>
        </w:rPr>
        <w:tab/>
        <w:t xml:space="preserve"> </w:t>
      </w:r>
      <w:r w:rsidRPr="00A903B5">
        <w:rPr>
          <w:rFonts w:ascii="Times New Roman" w:eastAsia="Calibri" w:hAnsi="Times New Roman" w:cs="Times New Roman"/>
          <w:sz w:val="24"/>
          <w:szCs w:val="24"/>
        </w:rPr>
        <w:tab/>
        <w:t>(parašas)</w:t>
      </w:r>
    </w:p>
    <w:p w:rsidR="003F681F" w:rsidRDefault="00BC6F69" w:rsidP="003F681F">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BC6F69" w:rsidRPr="00A903B5" w:rsidRDefault="00BC6F69" w:rsidP="00BC6F69">
      <w:pPr>
        <w:ind w:right="624"/>
        <w:jc w:val="both"/>
        <w:rPr>
          <w:rFonts w:ascii="Times New Roman" w:eastAsia="Calibri" w:hAnsi="Times New Roman" w:cs="Times New Roman"/>
          <w:sz w:val="24"/>
          <w:szCs w:val="24"/>
        </w:rPr>
      </w:pPr>
      <w:r>
        <w:rPr>
          <w:rFonts w:ascii="Times New Roman" w:eastAsia="Calibri" w:hAnsi="Times New Roman" w:cs="Times New Roman"/>
        </w:rPr>
        <w:tab/>
      </w:r>
      <w:r>
        <w:rPr>
          <w:rFonts w:ascii="Times New Roman" w:eastAsia="Calibri" w:hAnsi="Times New Roman" w:cs="Times New Roman"/>
        </w:rPr>
        <w:tab/>
      </w:r>
      <w:r w:rsidRPr="00A903B5">
        <w:rPr>
          <w:rFonts w:ascii="Times New Roman" w:eastAsia="Calibri" w:hAnsi="Times New Roman" w:cs="Times New Roman"/>
          <w:sz w:val="24"/>
          <w:szCs w:val="24"/>
        </w:rPr>
        <w:t>A.V.</w:t>
      </w:r>
    </w:p>
    <w:p w:rsidR="00BC6F69" w:rsidRPr="00A903B5" w:rsidRDefault="00BC6F69" w:rsidP="003F681F">
      <w:pPr>
        <w:rPr>
          <w:rFonts w:ascii="Times New Roman" w:eastAsia="Calibri" w:hAnsi="Times New Roman" w:cs="Times New Roman"/>
        </w:rPr>
      </w:pPr>
    </w:p>
    <w:p w:rsidR="003F681F" w:rsidRPr="00A903B5" w:rsidRDefault="003F681F" w:rsidP="003F681F">
      <w:pPr>
        <w:ind w:right="624"/>
        <w:jc w:val="both"/>
        <w:rPr>
          <w:rFonts w:ascii="Times New Roman" w:eastAsia="Calibri" w:hAnsi="Times New Roman" w:cs="Times New Roman"/>
          <w:sz w:val="24"/>
          <w:szCs w:val="24"/>
        </w:rPr>
      </w:pPr>
    </w:p>
    <w:p w:rsidR="003F681F" w:rsidRPr="00A903B5" w:rsidRDefault="003F681F" w:rsidP="003F681F">
      <w:pPr>
        <w:ind w:right="624"/>
        <w:jc w:val="both"/>
        <w:rPr>
          <w:rFonts w:ascii="Times New Roman" w:eastAsia="Calibri" w:hAnsi="Times New Roman" w:cs="Times New Roman"/>
          <w:sz w:val="24"/>
          <w:szCs w:val="24"/>
        </w:rPr>
      </w:pPr>
    </w:p>
    <w:p w:rsidR="00BC6F69" w:rsidRPr="00A903B5" w:rsidRDefault="00BC6F69" w:rsidP="00BC6F69">
      <w:pPr>
        <w:ind w:right="624"/>
        <w:jc w:val="both"/>
        <w:rPr>
          <w:rFonts w:ascii="Times New Roman" w:eastAsia="Calibri" w:hAnsi="Times New Roman" w:cs="Times New Roman"/>
          <w:sz w:val="24"/>
          <w:szCs w:val="24"/>
        </w:rPr>
      </w:pPr>
      <w:r w:rsidRPr="00A903B5">
        <w:rPr>
          <w:rFonts w:ascii="Times New Roman" w:eastAsia="Calibri" w:hAnsi="Times New Roman" w:cs="Times New Roman"/>
          <w:sz w:val="24"/>
          <w:szCs w:val="24"/>
        </w:rPr>
        <w:t>Šio leidimo parengti 3 egzemplioriai</w:t>
      </w:r>
    </w:p>
    <w:p w:rsidR="003F681F" w:rsidRPr="00A903B5" w:rsidRDefault="003F681F" w:rsidP="003F681F">
      <w:pPr>
        <w:ind w:right="624"/>
        <w:jc w:val="both"/>
        <w:rPr>
          <w:rFonts w:ascii="Times New Roman" w:eastAsia="Calibri" w:hAnsi="Times New Roman" w:cs="Times New Roman"/>
          <w:sz w:val="24"/>
          <w:szCs w:val="24"/>
        </w:rPr>
      </w:pPr>
    </w:p>
    <w:p w:rsidR="003F681F" w:rsidRPr="00A903B5" w:rsidRDefault="003F681F" w:rsidP="003F681F">
      <w:pPr>
        <w:ind w:right="624"/>
        <w:jc w:val="both"/>
        <w:rPr>
          <w:rFonts w:ascii="Times New Roman" w:eastAsia="Calibri" w:hAnsi="Times New Roman" w:cs="Times New Roman"/>
          <w:sz w:val="24"/>
          <w:szCs w:val="24"/>
        </w:rPr>
      </w:pPr>
    </w:p>
    <w:p w:rsidR="003F681F" w:rsidRPr="00A903B5" w:rsidRDefault="003F681F" w:rsidP="003F681F">
      <w:pPr>
        <w:jc w:val="both"/>
        <w:rPr>
          <w:rFonts w:ascii="Times New Roman" w:eastAsia="Calibri" w:hAnsi="Times New Roman" w:cs="Times New Roman"/>
          <w:sz w:val="24"/>
          <w:szCs w:val="24"/>
        </w:rPr>
      </w:pPr>
      <w:r w:rsidRPr="00A903B5">
        <w:rPr>
          <w:rFonts w:ascii="Times New Roman" w:eastAsia="Calibri" w:hAnsi="Times New Roman" w:cs="Times New Roman"/>
          <w:sz w:val="24"/>
          <w:szCs w:val="24"/>
        </w:rPr>
        <w:t xml:space="preserve">Paraiška leidimui </w:t>
      </w:r>
      <w:r w:rsidR="000A71BF">
        <w:rPr>
          <w:rFonts w:ascii="Times New Roman" w:eastAsia="Calibri" w:hAnsi="Times New Roman" w:cs="Times New Roman"/>
          <w:sz w:val="24"/>
          <w:szCs w:val="24"/>
        </w:rPr>
        <w:t>pakeisti</w:t>
      </w:r>
      <w:r w:rsidRPr="00A903B5">
        <w:rPr>
          <w:rFonts w:ascii="Times New Roman" w:eastAsia="Calibri" w:hAnsi="Times New Roman" w:cs="Times New Roman"/>
          <w:sz w:val="24"/>
          <w:szCs w:val="24"/>
        </w:rPr>
        <w:t xml:space="preserve"> 2017-0</w:t>
      </w:r>
      <w:r w:rsidR="000B4909">
        <w:rPr>
          <w:rFonts w:ascii="Times New Roman" w:eastAsia="Calibri" w:hAnsi="Times New Roman" w:cs="Times New Roman"/>
          <w:sz w:val="24"/>
          <w:szCs w:val="24"/>
        </w:rPr>
        <w:t>1-23</w:t>
      </w:r>
      <w:r w:rsidRPr="00A903B5">
        <w:rPr>
          <w:rFonts w:ascii="Times New Roman" w:eastAsia="Calibri" w:hAnsi="Times New Roman" w:cs="Times New Roman"/>
          <w:sz w:val="24"/>
          <w:szCs w:val="24"/>
        </w:rPr>
        <w:t xml:space="preserve"> raštu Nr. 2.</w:t>
      </w:r>
      <w:r w:rsidR="000B4909">
        <w:rPr>
          <w:rFonts w:ascii="Times New Roman" w:eastAsia="Calibri" w:hAnsi="Times New Roman" w:cs="Times New Roman"/>
          <w:sz w:val="24"/>
          <w:szCs w:val="24"/>
        </w:rPr>
        <w:t>8</w:t>
      </w:r>
      <w:r w:rsidRPr="00A903B5">
        <w:rPr>
          <w:rFonts w:ascii="Times New Roman" w:eastAsia="Calibri" w:hAnsi="Times New Roman" w:cs="Times New Roman"/>
          <w:sz w:val="24"/>
          <w:szCs w:val="24"/>
        </w:rPr>
        <w:t>-</w:t>
      </w:r>
      <w:r w:rsidR="000B4909">
        <w:rPr>
          <w:rFonts w:ascii="Times New Roman" w:eastAsia="Calibri" w:hAnsi="Times New Roman" w:cs="Times New Roman"/>
          <w:sz w:val="24"/>
          <w:szCs w:val="24"/>
        </w:rPr>
        <w:t>107</w:t>
      </w:r>
      <w:r w:rsidRPr="00A903B5">
        <w:rPr>
          <w:rFonts w:ascii="Times New Roman" w:eastAsia="Calibri" w:hAnsi="Times New Roman" w:cs="Times New Roman"/>
          <w:sz w:val="24"/>
          <w:szCs w:val="24"/>
        </w:rPr>
        <w:t xml:space="preserve"> (16.8.13 </w:t>
      </w:r>
      <w:r w:rsidR="000B4909">
        <w:rPr>
          <w:rFonts w:ascii="Times New Roman" w:eastAsia="Calibri" w:hAnsi="Times New Roman" w:cs="Times New Roman"/>
          <w:sz w:val="24"/>
          <w:szCs w:val="24"/>
        </w:rPr>
        <w:t>8</w:t>
      </w:r>
      <w:r w:rsidRPr="00A903B5">
        <w:rPr>
          <w:rFonts w:ascii="Times New Roman" w:eastAsia="Calibri" w:hAnsi="Times New Roman" w:cs="Times New Roman"/>
          <w:sz w:val="24"/>
          <w:szCs w:val="24"/>
        </w:rPr>
        <w:t xml:space="preserve">.11) suderinta su Nacionalinio visuomenės </w:t>
      </w:r>
      <w:r w:rsidRPr="000A71BF">
        <w:rPr>
          <w:rFonts w:ascii="Times New Roman" w:eastAsia="Calibri" w:hAnsi="Times New Roman" w:cs="Times New Roman"/>
          <w:sz w:val="24"/>
          <w:szCs w:val="24"/>
        </w:rPr>
        <w:t>sveikatos centro</w:t>
      </w:r>
      <w:r w:rsidR="00BC6F69">
        <w:rPr>
          <w:rFonts w:ascii="Times New Roman" w:eastAsia="Calibri" w:hAnsi="Times New Roman" w:cs="Times New Roman"/>
          <w:sz w:val="24"/>
          <w:szCs w:val="24"/>
        </w:rPr>
        <w:t xml:space="preserve"> prie Sveikatos apsaugos ministerijos</w:t>
      </w:r>
      <w:r w:rsidRPr="000A71BF">
        <w:rPr>
          <w:rFonts w:ascii="Times New Roman" w:eastAsia="Calibri" w:hAnsi="Times New Roman" w:cs="Times New Roman"/>
          <w:sz w:val="24"/>
          <w:szCs w:val="24"/>
        </w:rPr>
        <w:t xml:space="preserve"> </w:t>
      </w:r>
      <w:r w:rsidR="000A71BF" w:rsidRPr="000A71BF">
        <w:rPr>
          <w:rFonts w:ascii="Times New Roman" w:eastAsia="Calibri" w:hAnsi="Times New Roman" w:cs="Times New Roman"/>
          <w:sz w:val="24"/>
          <w:szCs w:val="24"/>
        </w:rPr>
        <w:t>Telšių</w:t>
      </w:r>
      <w:r w:rsidRPr="000A71BF">
        <w:rPr>
          <w:rFonts w:ascii="Times New Roman" w:eastAsia="Calibri" w:hAnsi="Times New Roman" w:cs="Times New Roman"/>
          <w:sz w:val="24"/>
          <w:szCs w:val="24"/>
        </w:rPr>
        <w:t xml:space="preserve"> departamentu.</w:t>
      </w:r>
    </w:p>
    <w:p w:rsidR="003F681F" w:rsidRPr="00A903B5" w:rsidRDefault="003F681F" w:rsidP="003F681F">
      <w:pPr>
        <w:rPr>
          <w:rFonts w:ascii="Times New Roman" w:hAnsi="Times New Roman" w:cs="Times New Roman"/>
          <w:sz w:val="24"/>
          <w:szCs w:val="24"/>
        </w:rPr>
      </w:pPr>
    </w:p>
    <w:p w:rsidR="003F681F" w:rsidRPr="00A903B5" w:rsidRDefault="003F681F" w:rsidP="003F681F">
      <w:pPr>
        <w:rPr>
          <w:rFonts w:ascii="Times New Roman" w:hAnsi="Times New Roman" w:cs="Times New Roman"/>
          <w:sz w:val="24"/>
          <w:szCs w:val="24"/>
        </w:rPr>
        <w:sectPr w:rsidR="003F681F" w:rsidRPr="00A903B5">
          <w:footerReference w:type="default" r:id="rId10"/>
          <w:pgSz w:w="11906" w:h="16838"/>
          <w:pgMar w:top="1701" w:right="567" w:bottom="1134" w:left="1701" w:header="567" w:footer="567" w:gutter="0"/>
          <w:cols w:space="1296"/>
          <w:docGrid w:linePitch="360"/>
        </w:sectPr>
      </w:pPr>
    </w:p>
    <w:p w:rsidR="00092F0B" w:rsidRPr="00F00461" w:rsidRDefault="005C5810" w:rsidP="00F00461">
      <w:pPr>
        <w:pStyle w:val="Sraopastraipa"/>
        <w:numPr>
          <w:ilvl w:val="0"/>
          <w:numId w:val="40"/>
        </w:numPr>
        <w:jc w:val="center"/>
        <w:rPr>
          <w:rFonts w:ascii="Times New Roman" w:hAnsi="Times New Roman" w:cs="Times New Roman"/>
          <w:b/>
          <w:sz w:val="24"/>
          <w:szCs w:val="24"/>
        </w:rPr>
      </w:pPr>
      <w:r w:rsidRPr="00F00461">
        <w:rPr>
          <w:rFonts w:ascii="Times New Roman" w:hAnsi="Times New Roman" w:cs="Times New Roman"/>
          <w:b/>
          <w:sz w:val="24"/>
          <w:szCs w:val="24"/>
        </w:rPr>
        <w:lastRenderedPageBreak/>
        <w:t>BENDROJI DALIS</w:t>
      </w:r>
    </w:p>
    <w:p w:rsidR="00F00461" w:rsidRPr="00F00461" w:rsidRDefault="00F00461" w:rsidP="00F00461">
      <w:pPr>
        <w:pStyle w:val="Sraopastraipa"/>
        <w:ind w:left="1080"/>
        <w:rPr>
          <w:rFonts w:ascii="Times New Roman" w:hAnsi="Times New Roman" w:cs="Times New Roman"/>
          <w:b/>
          <w:sz w:val="24"/>
          <w:szCs w:val="24"/>
        </w:rPr>
      </w:pPr>
    </w:p>
    <w:p w:rsidR="005C5810" w:rsidRDefault="005C5810">
      <w:pPr>
        <w:rPr>
          <w:rFonts w:ascii="Times New Roman" w:hAnsi="Times New Roman" w:cs="Times New Roman"/>
          <w:sz w:val="24"/>
          <w:szCs w:val="24"/>
        </w:rPr>
      </w:pPr>
    </w:p>
    <w:p w:rsidR="005C5810" w:rsidRPr="00A70179" w:rsidRDefault="005C5810">
      <w:pPr>
        <w:rPr>
          <w:rFonts w:ascii="Times New Roman" w:hAnsi="Times New Roman" w:cs="Times New Roman"/>
          <w:b/>
          <w:sz w:val="24"/>
          <w:szCs w:val="24"/>
        </w:rPr>
      </w:pPr>
      <w:r w:rsidRPr="00A70179">
        <w:rPr>
          <w:rFonts w:ascii="Times New Roman" w:hAnsi="Times New Roman" w:cs="Times New Roman"/>
          <w:b/>
          <w:sz w:val="24"/>
          <w:szCs w:val="24"/>
        </w:rPr>
        <w:t>1. Įrenginio pavadinimas, gamybos (projektinis) pajėgumas arba vardinė (nomi</w:t>
      </w:r>
      <w:r w:rsidR="00A70179" w:rsidRPr="00A70179">
        <w:rPr>
          <w:rFonts w:ascii="Times New Roman" w:hAnsi="Times New Roman" w:cs="Times New Roman"/>
          <w:b/>
          <w:sz w:val="24"/>
          <w:szCs w:val="24"/>
        </w:rPr>
        <w:t>nali) šiluminė galia, vieta (adresas).</w:t>
      </w:r>
    </w:p>
    <w:p w:rsidR="00A70179" w:rsidRDefault="00A70179">
      <w:pPr>
        <w:rPr>
          <w:rFonts w:ascii="Times New Roman" w:hAnsi="Times New Roman" w:cs="Times New Roman"/>
          <w:sz w:val="24"/>
          <w:szCs w:val="24"/>
        </w:rPr>
      </w:pPr>
    </w:p>
    <w:p w:rsidR="00C10886" w:rsidRPr="00F00461" w:rsidRDefault="00A247BA" w:rsidP="00C10886">
      <w:pPr>
        <w:suppressAutoHyphens/>
        <w:adjustRightInd w:val="0"/>
        <w:ind w:firstLine="567"/>
        <w:jc w:val="both"/>
        <w:textAlignment w:val="baseline"/>
        <w:rPr>
          <w:rFonts w:ascii="Times New Roman" w:eastAsia="Times New Roman" w:hAnsi="Times New Roman" w:cs="Times New Roman"/>
        </w:rPr>
      </w:pPr>
      <w:r w:rsidRPr="00F00461">
        <w:rPr>
          <w:rFonts w:ascii="Times New Roman" w:hAnsi="Times New Roman" w:cs="Times New Roman"/>
          <w:lang w:eastAsia="lt-LT"/>
        </w:rPr>
        <w:t>Akcinės bendrovės „ORLEN Lietuva“ n</w:t>
      </w:r>
      <w:r w:rsidR="00C10886" w:rsidRPr="00F00461">
        <w:rPr>
          <w:rFonts w:ascii="Times New Roman" w:eastAsia="Times New Roman" w:hAnsi="Times New Roman" w:cs="Times New Roman"/>
        </w:rPr>
        <w:t>aftos perdirbimo produktų gamykla yra šiaurės Lietuvoje, netoli Latvijos sienos (nuo labiausiai į šiaurę nutolusių gamyklos lietaus nuotekų ir val</w:t>
      </w:r>
      <w:r w:rsidR="000A14D2" w:rsidRPr="00F00461">
        <w:rPr>
          <w:rFonts w:ascii="Times New Roman" w:eastAsia="Times New Roman" w:hAnsi="Times New Roman" w:cs="Times New Roman"/>
        </w:rPr>
        <w:t xml:space="preserve">ytų lietaus nuotekų kaupimo tvenkinių </w:t>
      </w:r>
      <w:r w:rsidR="00C10886" w:rsidRPr="00F00461">
        <w:rPr>
          <w:rFonts w:ascii="Times New Roman" w:eastAsia="Times New Roman" w:hAnsi="Times New Roman" w:cs="Times New Roman"/>
        </w:rPr>
        <w:t xml:space="preserve">iki pasienio su Latvija  - maždaug 1 km šiaurės kryptimi). </w:t>
      </w:r>
      <w:r w:rsidRPr="00F00461">
        <w:rPr>
          <w:rFonts w:ascii="Times New Roman" w:eastAsia="Times New Roman" w:hAnsi="Times New Roman" w:cs="Times New Roman"/>
        </w:rPr>
        <w:t>N</w:t>
      </w:r>
      <w:r w:rsidR="00CB593D" w:rsidRPr="00F00461">
        <w:rPr>
          <w:rFonts w:ascii="Times New Roman" w:hAnsi="Times New Roman" w:cs="Times New Roman"/>
          <w:lang w:eastAsia="lt-LT"/>
        </w:rPr>
        <w:t xml:space="preserve">aftos perdirbimo produktų gamykla yra 15 km į šiaurės vakarus nuo Mažeikių, prie Varduvos upės esančiame Juodeikių kaime. </w:t>
      </w:r>
      <w:r w:rsidR="00C10886" w:rsidRPr="00F00461">
        <w:rPr>
          <w:rFonts w:ascii="Times New Roman" w:eastAsia="Times New Roman" w:hAnsi="Times New Roman" w:cs="Times New Roman"/>
        </w:rPr>
        <w:t xml:space="preserve">Gamykla yra 280 km. į šiaurės vakarus nuo Vilniaus ir 90 km į rytus nuo Baltijos jūros. </w:t>
      </w:r>
    </w:p>
    <w:p w:rsidR="00C10886" w:rsidRPr="00F00461" w:rsidRDefault="00C10886" w:rsidP="00C10886">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Netoli gamyklos įsikūrę keletas kaimų –</w:t>
      </w:r>
      <w:r w:rsidR="00CB593D" w:rsidRPr="00F00461">
        <w:rPr>
          <w:rFonts w:ascii="Times New Roman" w:eastAsia="Times New Roman" w:hAnsi="Times New Roman" w:cs="Times New Roman"/>
        </w:rPr>
        <w:t xml:space="preserve"> </w:t>
      </w:r>
      <w:r w:rsidRPr="00F00461">
        <w:rPr>
          <w:rFonts w:ascii="Times New Roman" w:eastAsia="Times New Roman" w:hAnsi="Times New Roman" w:cs="Times New Roman"/>
        </w:rPr>
        <w:t xml:space="preserve">Griežė, Kirkai, Kuodžiai, Ruzgai, Dapšiai, Bučiškės, Juodeikiai, Kugiai, Pikeliai, Ginočiai ir kt. Į gamyklos sanitarinę apsauginę zoną gyvenamos teritorijos nepatenka, išskyrus dvi pavienes sodybas. </w:t>
      </w:r>
    </w:p>
    <w:p w:rsidR="00C10886" w:rsidRPr="00F00461" w:rsidRDefault="00C10886" w:rsidP="00C10886">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xml:space="preserve">Artimiausi paviršinio vandens telkiniai – šalia rytinės teritorijos pusės yra Juodeikių tvenkinys ant Varduvos upės, o maždaug už 2 km. ta pačia kryptimi teka Ventos upė. </w:t>
      </w:r>
    </w:p>
    <w:p w:rsidR="00C10886" w:rsidRPr="00F00461" w:rsidRDefault="00C10886" w:rsidP="00C10886">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xml:space="preserve"> </w:t>
      </w:r>
      <w:r w:rsidR="00CB593D" w:rsidRPr="00F00461">
        <w:rPr>
          <w:rFonts w:ascii="Times New Roman" w:hAnsi="Times New Roman" w:cs="Times New Roman"/>
          <w:lang w:eastAsia="lt-LT"/>
        </w:rPr>
        <w:t>Mokyklų, ligoninių, saugomų teritorijų, istorinių, kultūrinių arba archeologinių vertybių šalia gamyklos teritorijos nėra.</w:t>
      </w:r>
      <w:r w:rsidR="00CB593D" w:rsidRPr="00F00461">
        <w:rPr>
          <w:rFonts w:ascii="Times New Roman" w:eastAsia="Times New Roman" w:hAnsi="Times New Roman" w:cs="Times New Roman"/>
        </w:rPr>
        <w:t xml:space="preserve"> </w:t>
      </w:r>
      <w:r w:rsidR="00A247BA" w:rsidRPr="00F00461">
        <w:rPr>
          <w:rFonts w:ascii="Times New Roman" w:eastAsia="Times New Roman" w:hAnsi="Times New Roman" w:cs="Times New Roman"/>
        </w:rPr>
        <w:t>G</w:t>
      </w:r>
      <w:r w:rsidR="00CB593D" w:rsidRPr="00F00461">
        <w:rPr>
          <w:rFonts w:ascii="Times New Roman" w:hAnsi="Times New Roman" w:cs="Times New Roman"/>
          <w:lang w:eastAsia="lt-LT"/>
        </w:rPr>
        <w:t xml:space="preserve">amyklos teritorija nepatenka į saugomų teritorijų ribas. Artimiausia saugoma gamtinė teritorija, priskirta Natura 2000 tinklui, yra paukščių apsaugai svarbi teritorija Ventos upės slėnis, esantis maždaug už 1,2 - 2,2 km rytų kryptimi. </w:t>
      </w:r>
      <w:r w:rsidRPr="00F00461">
        <w:rPr>
          <w:rFonts w:ascii="Times New Roman" w:eastAsia="Times New Roman" w:hAnsi="Times New Roman" w:cs="Times New Roman"/>
        </w:rPr>
        <w:t xml:space="preserve">Maždaug už 10 km pietų kryptimi nuo gamyklos yra Šerkšnės hidrografinis draustinis. </w:t>
      </w:r>
    </w:p>
    <w:p w:rsidR="0022311B" w:rsidRPr="00F00461" w:rsidRDefault="00A247BA" w:rsidP="0022311B">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xml:space="preserve">          </w:t>
      </w:r>
      <w:r w:rsidR="0022311B" w:rsidRPr="00F00461">
        <w:rPr>
          <w:rFonts w:ascii="Times New Roman" w:eastAsia="Times New Roman" w:hAnsi="Times New Roman" w:cs="Times New Roman"/>
        </w:rPr>
        <w:t xml:space="preserve">Naftos perdirbimo </w:t>
      </w:r>
      <w:r w:rsidR="00081005" w:rsidRPr="00F00461">
        <w:rPr>
          <w:rFonts w:ascii="Times New Roman" w:eastAsia="Times New Roman" w:hAnsi="Times New Roman" w:cs="Times New Roman"/>
        </w:rPr>
        <w:t>produktų gamyklos</w:t>
      </w:r>
      <w:r w:rsidR="0022311B" w:rsidRPr="00F00461">
        <w:rPr>
          <w:rFonts w:ascii="Times New Roman" w:eastAsia="Times New Roman" w:hAnsi="Times New Roman" w:cs="Times New Roman"/>
        </w:rPr>
        <w:t xml:space="preserve"> projektinis pajėgumas </w:t>
      </w:r>
      <w:r w:rsidR="00081005" w:rsidRPr="00F00461">
        <w:rPr>
          <w:rFonts w:ascii="Times New Roman" w:eastAsia="Times New Roman" w:hAnsi="Times New Roman" w:cs="Times New Roman"/>
        </w:rPr>
        <w:t xml:space="preserve">- </w:t>
      </w:r>
      <w:r w:rsidR="00043CB7" w:rsidRPr="00F00461">
        <w:rPr>
          <w:rFonts w:ascii="Times New Roman" w:eastAsia="Times New Roman" w:hAnsi="Times New Roman" w:cs="Times New Roman"/>
        </w:rPr>
        <w:t>16</w:t>
      </w:r>
      <w:r w:rsidR="0022311B" w:rsidRPr="00F00461">
        <w:rPr>
          <w:rFonts w:ascii="Times New Roman" w:eastAsia="Times New Roman" w:hAnsi="Times New Roman" w:cs="Times New Roman"/>
        </w:rPr>
        <w:t xml:space="preserve"> 000 000 t/m naftos</w:t>
      </w:r>
      <w:r w:rsidR="00081005" w:rsidRPr="00F00461">
        <w:rPr>
          <w:rFonts w:ascii="Times New Roman" w:eastAsia="Times New Roman" w:hAnsi="Times New Roman" w:cs="Times New Roman"/>
        </w:rPr>
        <w:t xml:space="preserve"> žaliavos</w:t>
      </w:r>
      <w:r w:rsidR="0022311B" w:rsidRPr="00F00461">
        <w:rPr>
          <w:rFonts w:ascii="Times New Roman" w:eastAsia="Times New Roman" w:hAnsi="Times New Roman" w:cs="Times New Roman"/>
        </w:rPr>
        <w:t>.</w:t>
      </w:r>
    </w:p>
    <w:p w:rsidR="0022311B" w:rsidRDefault="0022311B" w:rsidP="0098796E">
      <w:pPr>
        <w:suppressAutoHyphens/>
        <w:adjustRightInd w:val="0"/>
        <w:ind w:firstLine="567"/>
        <w:jc w:val="both"/>
        <w:textAlignment w:val="baseline"/>
        <w:rPr>
          <w:rFonts w:ascii="Times New Roman" w:eastAsia="Times New Roman" w:hAnsi="Times New Roman" w:cs="Times New Roman"/>
          <w:sz w:val="24"/>
          <w:szCs w:val="24"/>
        </w:rPr>
      </w:pPr>
    </w:p>
    <w:p w:rsidR="005D11A5" w:rsidRPr="00ED0937" w:rsidRDefault="00ED0937" w:rsidP="00ED0937">
      <w:pPr>
        <w:suppressAutoHyphens/>
        <w:adjustRightInd w:val="0"/>
        <w:jc w:val="both"/>
        <w:textAlignment w:val="baseline"/>
        <w:rPr>
          <w:rFonts w:ascii="Times New Roman" w:eastAsia="Times New Roman" w:hAnsi="Times New Roman" w:cs="Times New Roman"/>
          <w:b/>
          <w:sz w:val="24"/>
          <w:szCs w:val="24"/>
        </w:rPr>
      </w:pPr>
      <w:r w:rsidRPr="00ED0937">
        <w:rPr>
          <w:rFonts w:ascii="Times New Roman" w:eastAsia="Times New Roman" w:hAnsi="Times New Roman" w:cs="Times New Roman"/>
          <w:b/>
          <w:sz w:val="24"/>
          <w:szCs w:val="24"/>
        </w:rPr>
        <w:t xml:space="preserve">2. Ūkinės veiklos aprašymas. </w:t>
      </w:r>
    </w:p>
    <w:p w:rsidR="005D11A5" w:rsidRDefault="005D11A5" w:rsidP="0098796E">
      <w:pPr>
        <w:suppressAutoHyphens/>
        <w:adjustRightInd w:val="0"/>
        <w:ind w:firstLine="567"/>
        <w:jc w:val="both"/>
        <w:textAlignment w:val="baseline"/>
        <w:rPr>
          <w:rFonts w:ascii="Times New Roman" w:eastAsia="Times New Roman" w:hAnsi="Times New Roman" w:cs="Times New Roman"/>
          <w:sz w:val="24"/>
          <w:szCs w:val="24"/>
        </w:rPr>
      </w:pPr>
    </w:p>
    <w:p w:rsidR="00286E8D" w:rsidRPr="00F00461" w:rsidRDefault="00286E8D" w:rsidP="00286E8D">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Naftos perdirbimo produktų gamykloje</w:t>
      </w:r>
      <w:r w:rsidR="009A29AB" w:rsidRPr="00F00461">
        <w:rPr>
          <w:rFonts w:ascii="Times New Roman" w:eastAsia="Times New Roman" w:hAnsi="Times New Roman" w:cs="Times New Roman"/>
        </w:rPr>
        <w:t xml:space="preserve"> (NPPG)</w:t>
      </w:r>
      <w:r w:rsidRPr="00F00461">
        <w:rPr>
          <w:rFonts w:ascii="Times New Roman" w:eastAsia="Times New Roman" w:hAnsi="Times New Roman" w:cs="Times New Roman"/>
        </w:rPr>
        <w:t xml:space="preserve"> vykdomi šie pagrindiniai technologiniai procesai:</w:t>
      </w:r>
    </w:p>
    <w:p w:rsidR="00286E8D" w:rsidRPr="00F00461" w:rsidRDefault="00890DAF"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Naftos e</w:t>
      </w:r>
      <w:r w:rsidR="00286E8D" w:rsidRPr="00F00461">
        <w:rPr>
          <w:rFonts w:ascii="Times New Roman" w:eastAsia="Times New Roman" w:hAnsi="Times New Roman" w:cs="Times New Roman"/>
        </w:rPr>
        <w:t xml:space="preserve">lektrinis </w:t>
      </w:r>
      <w:r w:rsidRPr="00F00461">
        <w:rPr>
          <w:rFonts w:ascii="Times New Roman" w:eastAsia="Times New Roman" w:hAnsi="Times New Roman" w:cs="Times New Roman"/>
        </w:rPr>
        <w:t>nu</w:t>
      </w:r>
      <w:r w:rsidR="00286E8D" w:rsidRPr="00F00461">
        <w:rPr>
          <w:rFonts w:ascii="Times New Roman" w:eastAsia="Times New Roman" w:hAnsi="Times New Roman" w:cs="Times New Roman"/>
        </w:rPr>
        <w:t>drusk</w:t>
      </w:r>
      <w:r w:rsidRPr="00F00461">
        <w:rPr>
          <w:rFonts w:ascii="Times New Roman" w:eastAsia="Times New Roman" w:hAnsi="Times New Roman" w:cs="Times New Roman"/>
        </w:rPr>
        <w:t>inimas</w:t>
      </w:r>
      <w:r w:rsidR="00286E8D" w:rsidRPr="00F00461">
        <w:rPr>
          <w:rFonts w:ascii="Times New Roman" w:eastAsia="Times New Roman" w:hAnsi="Times New Roman" w:cs="Times New Roman"/>
        </w:rPr>
        <w:t>;</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Naftos atmosferinis rektifikavimas;</w:t>
      </w:r>
    </w:p>
    <w:p w:rsidR="00890DAF" w:rsidRPr="00F00461" w:rsidRDefault="00286E8D" w:rsidP="00890DAF">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Benzino hidrovalymas;</w:t>
      </w:r>
      <w:r w:rsidR="00890DAF" w:rsidRPr="00F00461">
        <w:rPr>
          <w:rFonts w:ascii="Times New Roman" w:eastAsia="Times New Roman" w:hAnsi="Times New Roman" w:cs="Times New Roman"/>
        </w:rPr>
        <w:t xml:space="preserve"> </w:t>
      </w:r>
    </w:p>
    <w:p w:rsidR="00286E8D" w:rsidRPr="00F00461" w:rsidRDefault="00890DAF"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Benzino katalizinis riformingas;</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Žibalo hidrovalymas;</w:t>
      </w:r>
    </w:p>
    <w:p w:rsidR="00890DAF" w:rsidRPr="00F00461" w:rsidRDefault="00890DAF"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Dyzelino hidrovalymas;</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Dujų oligomerizavimas;</w:t>
      </w:r>
    </w:p>
    <w:p w:rsidR="00890DAF" w:rsidRPr="00F00461" w:rsidRDefault="00855650"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I</w:t>
      </w:r>
      <w:r w:rsidR="00890DAF" w:rsidRPr="00F00461">
        <w:rPr>
          <w:rFonts w:ascii="Times New Roman" w:eastAsia="Times New Roman" w:hAnsi="Times New Roman" w:cs="Times New Roman"/>
        </w:rPr>
        <w:t>zomeriza</w:t>
      </w:r>
      <w:r w:rsidRPr="00F00461">
        <w:rPr>
          <w:rFonts w:ascii="Times New Roman" w:eastAsia="Times New Roman" w:hAnsi="Times New Roman" w:cs="Times New Roman"/>
        </w:rPr>
        <w:t>cija</w:t>
      </w:r>
      <w:r w:rsidR="00890DAF" w:rsidRPr="00F00461">
        <w:rPr>
          <w:rFonts w:ascii="Times New Roman" w:eastAsia="Times New Roman" w:hAnsi="Times New Roman" w:cs="Times New Roman"/>
        </w:rPr>
        <w:t>;</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Vakuuminis mazuto rektifikavimas;</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Gudrono visbrekingas;</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Vakuuminio distiliato hidrovalymas;</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Vakuuminio distiliato katali</w:t>
      </w:r>
      <w:r w:rsidR="00890DAF" w:rsidRPr="00F00461">
        <w:rPr>
          <w:rFonts w:ascii="Times New Roman" w:eastAsia="Times New Roman" w:hAnsi="Times New Roman" w:cs="Times New Roman"/>
        </w:rPr>
        <w:t>z</w:t>
      </w:r>
      <w:r w:rsidRPr="00F00461">
        <w:rPr>
          <w:rFonts w:ascii="Times New Roman" w:eastAsia="Times New Roman" w:hAnsi="Times New Roman" w:cs="Times New Roman"/>
        </w:rPr>
        <w:t>inis krekingas;</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Absorbcija ir dujų frakcionavimas;</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Metiltrebutilo eterio (MTBE) arba etiltrebutilo eterio (ETBE) gamyba;</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Vandenilio gamyba;</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Bitumo gamyba;</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Sieros gamyba;</w:t>
      </w:r>
    </w:p>
    <w:p w:rsidR="00286E8D" w:rsidRPr="00F00461" w:rsidRDefault="00286E8D" w:rsidP="00286E8D">
      <w:pPr>
        <w:pStyle w:val="Sraopastraipa"/>
        <w:numPr>
          <w:ilvl w:val="0"/>
          <w:numId w:val="2"/>
        </w:num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Elektros ir šiluminės energijos gamyba.</w:t>
      </w:r>
    </w:p>
    <w:p w:rsidR="00286E8D" w:rsidRDefault="00286E8D" w:rsidP="0098796E">
      <w:pPr>
        <w:suppressAutoHyphens/>
        <w:adjustRightInd w:val="0"/>
        <w:ind w:firstLine="567"/>
        <w:jc w:val="both"/>
        <w:textAlignment w:val="baseline"/>
        <w:rPr>
          <w:rFonts w:ascii="Times New Roman" w:eastAsia="Times New Roman" w:hAnsi="Times New Roman" w:cs="Times New Roman"/>
          <w:sz w:val="24"/>
          <w:szCs w:val="24"/>
        </w:rPr>
      </w:pPr>
    </w:p>
    <w:p w:rsidR="005D11A5" w:rsidRPr="00F00461" w:rsidRDefault="009A29AB"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NPPG</w:t>
      </w:r>
      <w:r w:rsidR="00546CE6" w:rsidRPr="00F00461">
        <w:rPr>
          <w:rFonts w:ascii="Times New Roman" w:eastAsia="Times New Roman" w:hAnsi="Times New Roman" w:cs="Times New Roman"/>
        </w:rPr>
        <w:t xml:space="preserve"> susideda iš pagrindinių technologinių įrenginių kompleksų – dviejų kombinuotų pirminio naftos perdirbimo kompleksų </w:t>
      </w:r>
      <w:r w:rsidR="00156F5E" w:rsidRPr="00F00461">
        <w:rPr>
          <w:rFonts w:ascii="Times New Roman" w:eastAsia="Times New Roman" w:hAnsi="Times New Roman" w:cs="Times New Roman"/>
        </w:rPr>
        <w:t>LK-6U Nr. 1 ir Nr. 2, kombinuoto mazuto giluminio perdirbimo komplekso KT1/1</w:t>
      </w:r>
      <w:r w:rsidR="00B3489E" w:rsidRPr="00F00461">
        <w:rPr>
          <w:rFonts w:ascii="Times New Roman" w:eastAsia="Times New Roman" w:hAnsi="Times New Roman" w:cs="Times New Roman"/>
        </w:rPr>
        <w:t>, bitumo, elementinės sieros</w:t>
      </w:r>
      <w:r w:rsidR="00C847DD" w:rsidRPr="00F00461">
        <w:rPr>
          <w:rFonts w:ascii="Times New Roman" w:eastAsia="Times New Roman" w:hAnsi="Times New Roman" w:cs="Times New Roman"/>
        </w:rPr>
        <w:t>,</w:t>
      </w:r>
      <w:r w:rsidR="00B3489E" w:rsidRPr="00F00461">
        <w:rPr>
          <w:rFonts w:ascii="Times New Roman" w:eastAsia="Times New Roman" w:hAnsi="Times New Roman" w:cs="Times New Roman"/>
        </w:rPr>
        <w:t xml:space="preserve"> vandenilio gamybos bei pagalbinių sistemų ir įrengimų (</w:t>
      </w:r>
      <w:r w:rsidR="00C847DD" w:rsidRPr="00F00461">
        <w:rPr>
          <w:rFonts w:ascii="Times New Roman" w:eastAsia="Times New Roman" w:hAnsi="Times New Roman" w:cs="Times New Roman"/>
        </w:rPr>
        <w:t xml:space="preserve">šiluminės ir elektros energijos gamybos, naftos produktų ir jų komponentų saugojimo, </w:t>
      </w:r>
      <w:r w:rsidR="00B3489E" w:rsidRPr="00F00461">
        <w:rPr>
          <w:rFonts w:ascii="Times New Roman" w:eastAsia="Times New Roman" w:hAnsi="Times New Roman" w:cs="Times New Roman"/>
        </w:rPr>
        <w:t>vandens</w:t>
      </w:r>
      <w:r w:rsidR="006F69FB" w:rsidRPr="00F00461">
        <w:rPr>
          <w:rFonts w:ascii="Times New Roman" w:eastAsia="Times New Roman" w:hAnsi="Times New Roman" w:cs="Times New Roman"/>
        </w:rPr>
        <w:t>, garo ir oro</w:t>
      </w:r>
      <w:r w:rsidR="00B3489E" w:rsidRPr="00F00461">
        <w:rPr>
          <w:rFonts w:ascii="Times New Roman" w:eastAsia="Times New Roman" w:hAnsi="Times New Roman" w:cs="Times New Roman"/>
        </w:rPr>
        <w:t xml:space="preserve"> tiekimo, </w:t>
      </w:r>
      <w:r w:rsidR="006F69FB" w:rsidRPr="00F00461">
        <w:rPr>
          <w:rFonts w:ascii="Times New Roman" w:eastAsia="Times New Roman" w:hAnsi="Times New Roman" w:cs="Times New Roman"/>
        </w:rPr>
        <w:t xml:space="preserve">nuotekų </w:t>
      </w:r>
      <w:r w:rsidR="00B3489E" w:rsidRPr="00F00461">
        <w:rPr>
          <w:rFonts w:ascii="Times New Roman" w:eastAsia="Times New Roman" w:hAnsi="Times New Roman" w:cs="Times New Roman"/>
        </w:rPr>
        <w:t>kanalizavimo</w:t>
      </w:r>
      <w:r w:rsidR="006F69FB" w:rsidRPr="00F00461">
        <w:rPr>
          <w:rFonts w:ascii="Times New Roman" w:eastAsia="Times New Roman" w:hAnsi="Times New Roman" w:cs="Times New Roman"/>
        </w:rPr>
        <w:t xml:space="preserve"> ir jų </w:t>
      </w:r>
      <w:r w:rsidR="00B3489E" w:rsidRPr="00F00461">
        <w:rPr>
          <w:rFonts w:ascii="Times New Roman" w:eastAsia="Times New Roman" w:hAnsi="Times New Roman" w:cs="Times New Roman"/>
        </w:rPr>
        <w:t>valymo</w:t>
      </w:r>
      <w:r w:rsidR="006F69FB" w:rsidRPr="00F00461">
        <w:rPr>
          <w:rFonts w:ascii="Times New Roman" w:eastAsia="Times New Roman" w:hAnsi="Times New Roman" w:cs="Times New Roman"/>
        </w:rPr>
        <w:t>,</w:t>
      </w:r>
      <w:r w:rsidR="00B3489E" w:rsidRPr="00F00461">
        <w:rPr>
          <w:rFonts w:ascii="Times New Roman" w:eastAsia="Times New Roman" w:hAnsi="Times New Roman" w:cs="Times New Roman"/>
        </w:rPr>
        <w:t xml:space="preserve"> elektros tiekimo, transporto, krovimo</w:t>
      </w:r>
      <w:r w:rsidR="006F69FB" w:rsidRPr="00F00461">
        <w:rPr>
          <w:rFonts w:ascii="Times New Roman" w:eastAsia="Times New Roman" w:hAnsi="Times New Roman" w:cs="Times New Roman"/>
        </w:rPr>
        <w:t xml:space="preserve"> ir pan.)</w:t>
      </w:r>
    </w:p>
    <w:p w:rsidR="004150E7" w:rsidRPr="00F00461" w:rsidRDefault="00462A24"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Gamybinio padalinio Nr. 1</w:t>
      </w:r>
      <w:r w:rsidRPr="00F00461">
        <w:rPr>
          <w:rFonts w:ascii="Times New Roman" w:eastAsia="Times New Roman" w:hAnsi="Times New Roman" w:cs="Times New Roman"/>
        </w:rPr>
        <w:t xml:space="preserve"> k</w:t>
      </w:r>
      <w:r w:rsidR="00B35CCD" w:rsidRPr="00F00461">
        <w:rPr>
          <w:rFonts w:ascii="Times New Roman" w:eastAsia="Times New Roman" w:hAnsi="Times New Roman" w:cs="Times New Roman"/>
        </w:rPr>
        <w:t xml:space="preserve">ombinuoti pirminio naftos perdirbimo kompleksai LK-6U Nr. 1 ir Nr. 2 </w:t>
      </w:r>
      <w:r w:rsidR="009538E6" w:rsidRPr="00F00461">
        <w:rPr>
          <w:rFonts w:ascii="Times New Roman" w:eastAsia="Times New Roman" w:hAnsi="Times New Roman" w:cs="Times New Roman"/>
        </w:rPr>
        <w:t xml:space="preserve">yra panašūs, ir kiekvienas iš jų yra sudarytas iš keturių sekcijų </w:t>
      </w:r>
      <w:r w:rsidR="00B76EF6" w:rsidRPr="00F00461">
        <w:rPr>
          <w:rFonts w:ascii="Times New Roman" w:eastAsia="Times New Roman" w:hAnsi="Times New Roman" w:cs="Times New Roman"/>
        </w:rPr>
        <w:t>–</w:t>
      </w:r>
      <w:r w:rsidR="009538E6" w:rsidRPr="00F00461">
        <w:rPr>
          <w:rFonts w:ascii="Times New Roman" w:eastAsia="Times New Roman" w:hAnsi="Times New Roman" w:cs="Times New Roman"/>
        </w:rPr>
        <w:t xml:space="preserve"> </w:t>
      </w:r>
      <w:r w:rsidR="00B76EF6" w:rsidRPr="00F00461">
        <w:rPr>
          <w:rFonts w:ascii="Times New Roman" w:eastAsia="Times New Roman" w:hAnsi="Times New Roman" w:cs="Times New Roman"/>
        </w:rPr>
        <w:t xml:space="preserve">S-100 – naftos elektrinio </w:t>
      </w:r>
      <w:r w:rsidR="00C51FB6" w:rsidRPr="00F00461">
        <w:rPr>
          <w:rFonts w:ascii="Times New Roman" w:eastAsia="Times New Roman" w:hAnsi="Times New Roman" w:cs="Times New Roman"/>
        </w:rPr>
        <w:t>druskos pašalinimo</w:t>
      </w:r>
      <w:r w:rsidR="00B76EF6" w:rsidRPr="00F00461">
        <w:rPr>
          <w:rFonts w:ascii="Times New Roman" w:eastAsia="Times New Roman" w:hAnsi="Times New Roman" w:cs="Times New Roman"/>
        </w:rPr>
        <w:t xml:space="preserve"> ir atmosferinio rektifikavimo</w:t>
      </w:r>
      <w:r w:rsidR="00C51FB6" w:rsidRPr="00F00461">
        <w:rPr>
          <w:rFonts w:ascii="Times New Roman" w:eastAsia="Times New Roman" w:hAnsi="Times New Roman" w:cs="Times New Roman"/>
        </w:rPr>
        <w:t>, S-200 – pirminio benzino hidrovalymo ir</w:t>
      </w:r>
      <w:r w:rsidR="005A4F9A" w:rsidRPr="00F00461">
        <w:rPr>
          <w:rFonts w:ascii="Times New Roman" w:eastAsia="Times New Roman" w:hAnsi="Times New Roman" w:cs="Times New Roman"/>
        </w:rPr>
        <w:t xml:space="preserve"> katalizinio riformingo, S-300-1/2 – dyzelino frakcijos bei žibalo frakcijos hidrovalymo ir S-400 – dujų frakcionavimo.</w:t>
      </w:r>
    </w:p>
    <w:p w:rsidR="005A4F9A" w:rsidRPr="00F00461" w:rsidRDefault="005A4F9A"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S-100</w:t>
      </w:r>
      <w:r w:rsidR="00571387" w:rsidRPr="00F00461">
        <w:rPr>
          <w:rFonts w:ascii="Times New Roman" w:eastAsia="Times New Roman" w:hAnsi="Times New Roman" w:cs="Times New Roman"/>
          <w:b/>
        </w:rPr>
        <w:t xml:space="preserve"> </w:t>
      </w:r>
      <w:r w:rsidRPr="00F00461">
        <w:rPr>
          <w:rFonts w:ascii="Times New Roman" w:eastAsia="Times New Roman" w:hAnsi="Times New Roman" w:cs="Times New Roman"/>
          <w:b/>
        </w:rPr>
        <w:t xml:space="preserve">- </w:t>
      </w:r>
      <w:r w:rsidR="00A56DD8" w:rsidRPr="00F00461">
        <w:rPr>
          <w:rFonts w:ascii="Times New Roman" w:eastAsia="Times New Roman" w:hAnsi="Times New Roman" w:cs="Times New Roman"/>
          <w:b/>
        </w:rPr>
        <w:t>naftos elektrinio druskos pašalinimo ir atmosferinio rektifikavimo technologinis įrenginys</w:t>
      </w:r>
      <w:r w:rsidR="00A56DD8" w:rsidRPr="00F00461">
        <w:rPr>
          <w:rFonts w:ascii="Times New Roman" w:eastAsia="Times New Roman" w:hAnsi="Times New Roman" w:cs="Times New Roman"/>
        </w:rPr>
        <w:t>.</w:t>
      </w:r>
      <w:r w:rsidR="00F81D05" w:rsidRPr="00F00461">
        <w:rPr>
          <w:rFonts w:ascii="Times New Roman" w:eastAsia="Times New Roman" w:hAnsi="Times New Roman" w:cs="Times New Roman"/>
        </w:rPr>
        <w:t xml:space="preserve"> Jis sudarytas iš elektrinio druskų ir vandens šalinimo iš naftos, atmosferin</w:t>
      </w:r>
      <w:r w:rsidR="00532820" w:rsidRPr="00F00461">
        <w:rPr>
          <w:rFonts w:ascii="Times New Roman" w:eastAsia="Times New Roman" w:hAnsi="Times New Roman" w:cs="Times New Roman"/>
        </w:rPr>
        <w:t>io</w:t>
      </w:r>
      <w:r w:rsidR="00F81D05" w:rsidRPr="00F00461">
        <w:rPr>
          <w:rFonts w:ascii="Times New Roman" w:eastAsia="Times New Roman" w:hAnsi="Times New Roman" w:cs="Times New Roman"/>
        </w:rPr>
        <w:t xml:space="preserve"> naftos </w:t>
      </w:r>
      <w:r w:rsidR="00532820" w:rsidRPr="00F00461">
        <w:rPr>
          <w:rFonts w:ascii="Times New Roman" w:eastAsia="Times New Roman" w:hAnsi="Times New Roman" w:cs="Times New Roman"/>
        </w:rPr>
        <w:t xml:space="preserve">rektifikavimo ir pirminio benzino stabilizavimo blokų. Įrenginys yra skirtas pašalinti iš naftos kuo daugiau druskų ir vandens, išskaidyti naftą į frakcijas </w:t>
      </w:r>
      <w:r w:rsidR="008D2252" w:rsidRPr="00F00461">
        <w:rPr>
          <w:rFonts w:ascii="Times New Roman" w:eastAsia="Times New Roman" w:hAnsi="Times New Roman" w:cs="Times New Roman"/>
        </w:rPr>
        <w:t xml:space="preserve">ir stabilizuoti pirminę benzino frakciją. Gaunami produktai: </w:t>
      </w:r>
      <w:r w:rsidR="00BB49BD" w:rsidRPr="00F00461">
        <w:rPr>
          <w:rFonts w:ascii="Times New Roman" w:eastAsia="Times New Roman" w:hAnsi="Times New Roman" w:cs="Times New Roman"/>
        </w:rPr>
        <w:t xml:space="preserve">nestabili lengvojo benzino frakcija, stabili pirminio benzino frakcija, žibalo frakcija, </w:t>
      </w:r>
      <w:r w:rsidR="00571387" w:rsidRPr="00F00461">
        <w:rPr>
          <w:rFonts w:ascii="Times New Roman" w:eastAsia="Times New Roman" w:hAnsi="Times New Roman" w:cs="Times New Roman"/>
        </w:rPr>
        <w:t>dyzelino frakcija, mazutas.</w:t>
      </w:r>
    </w:p>
    <w:p w:rsidR="00BB2144" w:rsidRPr="00F00461" w:rsidRDefault="00571387"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S-200 – pirminio benzino hidrovalymo ir katalizinio riformingo technologinis įrenginys</w:t>
      </w:r>
      <w:r w:rsidRPr="00F00461">
        <w:rPr>
          <w:rFonts w:ascii="Times New Roman" w:eastAsia="Times New Roman" w:hAnsi="Times New Roman" w:cs="Times New Roman"/>
        </w:rPr>
        <w:t xml:space="preserve">. </w:t>
      </w:r>
      <w:r w:rsidR="00BC24D6" w:rsidRPr="00F00461">
        <w:rPr>
          <w:rFonts w:ascii="Times New Roman" w:eastAsia="Times New Roman" w:hAnsi="Times New Roman" w:cs="Times New Roman"/>
        </w:rPr>
        <w:t xml:space="preserve">Žaliavos valymas vandeniliu yra skirtas išvalyti </w:t>
      </w:r>
      <w:r w:rsidR="00C76672" w:rsidRPr="00F00461">
        <w:rPr>
          <w:rFonts w:ascii="Times New Roman" w:eastAsia="Times New Roman" w:hAnsi="Times New Roman" w:cs="Times New Roman"/>
        </w:rPr>
        <w:t xml:space="preserve">pirminio benzino frakciją nuo sieros, azoto, deguonies ir metalų organinių junginių. Katalizinis riformingas </w:t>
      </w:r>
      <w:r w:rsidR="006F76F7" w:rsidRPr="00F00461">
        <w:rPr>
          <w:rFonts w:ascii="Times New Roman" w:eastAsia="Times New Roman" w:hAnsi="Times New Roman" w:cs="Times New Roman"/>
        </w:rPr>
        <w:t xml:space="preserve">– tai procesas, kuomet ant platinos katalizatoriaus vyksta parafinų dehidrociklizacijos, izomerizacijos, naftenų dehidrinimo, dehidroizomerizacijos reakcijos, padidinančios </w:t>
      </w:r>
      <w:r w:rsidR="00FF7A99" w:rsidRPr="00F00461">
        <w:rPr>
          <w:rFonts w:ascii="Times New Roman" w:eastAsia="Times New Roman" w:hAnsi="Times New Roman" w:cs="Times New Roman"/>
        </w:rPr>
        <w:t>aromatinių angli</w:t>
      </w:r>
      <w:r w:rsidR="008419AF" w:rsidRPr="00F00461">
        <w:rPr>
          <w:rFonts w:ascii="Times New Roman" w:eastAsia="Times New Roman" w:hAnsi="Times New Roman" w:cs="Times New Roman"/>
        </w:rPr>
        <w:t>a</w:t>
      </w:r>
      <w:r w:rsidR="00FF7A99" w:rsidRPr="00F00461">
        <w:rPr>
          <w:rFonts w:ascii="Times New Roman" w:eastAsia="Times New Roman" w:hAnsi="Times New Roman" w:cs="Times New Roman"/>
        </w:rPr>
        <w:t>vandenilių kiekį benzine</w:t>
      </w:r>
      <w:r w:rsidR="00BB2144" w:rsidRPr="00F00461">
        <w:rPr>
          <w:rFonts w:ascii="Times New Roman" w:eastAsia="Times New Roman" w:hAnsi="Times New Roman" w:cs="Times New Roman"/>
        </w:rPr>
        <w:t>, dėl to gaunamas didesnio oktaninio skaičiaus produktas.</w:t>
      </w:r>
    </w:p>
    <w:p w:rsidR="00571387" w:rsidRPr="00F00461" w:rsidRDefault="00BB2144"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xml:space="preserve">Gaunami produktai: </w:t>
      </w:r>
      <w:r w:rsidR="00EE0187" w:rsidRPr="00F00461">
        <w:rPr>
          <w:rFonts w:ascii="Times New Roman" w:eastAsia="Times New Roman" w:hAnsi="Times New Roman" w:cs="Times New Roman"/>
        </w:rPr>
        <w:t>debutanizuotas katalizatas – aukštaoktaninis benzino komponentas (oktaninis skaičius 90-98</w:t>
      </w:r>
      <w:r w:rsidR="001051A7" w:rsidRPr="00F00461">
        <w:rPr>
          <w:rFonts w:ascii="Times New Roman" w:eastAsia="Times New Roman" w:hAnsi="Times New Roman" w:cs="Times New Roman"/>
        </w:rPr>
        <w:t>), vandenilis (naudojamas žibalo ir dyzelino frakcijų hidrovalymui, nestabili lengvojo benzino frakcija</w:t>
      </w:r>
      <w:r w:rsidR="00A40687" w:rsidRPr="00F00461">
        <w:rPr>
          <w:rFonts w:ascii="Times New Roman" w:eastAsia="Times New Roman" w:hAnsi="Times New Roman" w:cs="Times New Roman"/>
        </w:rPr>
        <w:t xml:space="preserve">, angliavandenilių pagrindo dujos (nukreipiamos į įmonės kuro dujų tinklą ir naudojamos kaip kuras </w:t>
      </w:r>
      <w:r w:rsidR="00103B46" w:rsidRPr="00F00461">
        <w:rPr>
          <w:rFonts w:ascii="Times New Roman" w:eastAsia="Times New Roman" w:hAnsi="Times New Roman" w:cs="Times New Roman"/>
        </w:rPr>
        <w:t>arba nukreipiamos į vandenilio gamybos įrenginį).</w:t>
      </w:r>
    </w:p>
    <w:p w:rsidR="006E0FC7" w:rsidRPr="00F00461" w:rsidRDefault="00BB3456"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S-300/1,2 – dyzelino ir žibalo frakcijos hidrovalymo technologinis įrenginys</w:t>
      </w:r>
      <w:r w:rsidRPr="00F00461">
        <w:rPr>
          <w:rFonts w:ascii="Times New Roman" w:eastAsia="Times New Roman" w:hAnsi="Times New Roman" w:cs="Times New Roman"/>
        </w:rPr>
        <w:t xml:space="preserve">. </w:t>
      </w:r>
      <w:r w:rsidR="0093611E" w:rsidRPr="00F00461">
        <w:rPr>
          <w:rFonts w:ascii="Times New Roman" w:eastAsia="Times New Roman" w:hAnsi="Times New Roman" w:cs="Times New Roman"/>
        </w:rPr>
        <w:t xml:space="preserve">Hidrovalymo tikslas – išvalyti žibalo ir dyzelino frakcijas nuo sieros, azoto, deguonies ir metalų organinių junginių. </w:t>
      </w:r>
    </w:p>
    <w:p w:rsidR="00103B46" w:rsidRPr="00F00461" w:rsidRDefault="002E4F66"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xml:space="preserve">Sekcija 300/1 sudaryta iš žaliavos hidrovalymo, hidrovalytos dyzelino frakcijos stabilizavimo, </w:t>
      </w:r>
      <w:r w:rsidR="005A1EAC" w:rsidRPr="00F00461">
        <w:rPr>
          <w:rFonts w:ascii="Times New Roman" w:eastAsia="Times New Roman" w:hAnsi="Times New Roman" w:cs="Times New Roman"/>
        </w:rPr>
        <w:t xml:space="preserve">vandenilio ai angliavandenilių valymo monoetanolamino tirpalu ir sieros vandenilio bei vandens kondensato </w:t>
      </w:r>
      <w:r w:rsidR="006E0FC7" w:rsidRPr="00F00461">
        <w:rPr>
          <w:rFonts w:ascii="Times New Roman" w:eastAsia="Times New Roman" w:hAnsi="Times New Roman" w:cs="Times New Roman"/>
        </w:rPr>
        <w:t xml:space="preserve">nupūtimo iš benzino blokų įrengimų. Gaunami produktai: hidrovalytas dyzelinas, </w:t>
      </w:r>
      <w:r w:rsidR="00524257" w:rsidRPr="00F00461">
        <w:rPr>
          <w:rFonts w:ascii="Times New Roman" w:eastAsia="Times New Roman" w:hAnsi="Times New Roman" w:cs="Times New Roman"/>
        </w:rPr>
        <w:t>benzino frakcija, angliavandenilinės dujos.</w:t>
      </w:r>
    </w:p>
    <w:p w:rsidR="00524257" w:rsidRPr="00F00461" w:rsidRDefault="00524257"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xml:space="preserve">Sekcija S-300/2 sudaryta iš žaliavos hidrovalymo ir hidrovalytos žibalo frakcijos stabilizavimo bei </w:t>
      </w:r>
      <w:r w:rsidR="006D4EFA" w:rsidRPr="00F00461">
        <w:rPr>
          <w:rFonts w:ascii="Times New Roman" w:eastAsia="Times New Roman" w:hAnsi="Times New Roman" w:cs="Times New Roman"/>
        </w:rPr>
        <w:t>vandenilio ir angliavandenilių dujų valymo monoetanoamino tirpalu blokų.</w:t>
      </w:r>
      <w:r w:rsidR="00F45A99" w:rsidRPr="00F00461">
        <w:rPr>
          <w:rFonts w:ascii="Times New Roman" w:eastAsia="Times New Roman" w:hAnsi="Times New Roman" w:cs="Times New Roman"/>
        </w:rPr>
        <w:t xml:space="preserve"> Gaunami produktai: hidrovalytas žibalas, benzino frakcija, angliavandenilių dujos.</w:t>
      </w:r>
    </w:p>
    <w:p w:rsidR="00D622C6" w:rsidRPr="00F00461" w:rsidRDefault="00D622C6"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L</w:t>
      </w:r>
      <w:r w:rsidR="00C847DD" w:rsidRPr="00F00461">
        <w:rPr>
          <w:rFonts w:ascii="Times New Roman" w:eastAsia="Times New Roman" w:hAnsi="Times New Roman" w:cs="Times New Roman"/>
        </w:rPr>
        <w:t>K</w:t>
      </w:r>
      <w:r w:rsidRPr="00F00461">
        <w:rPr>
          <w:rFonts w:ascii="Times New Roman" w:eastAsia="Times New Roman" w:hAnsi="Times New Roman" w:cs="Times New Roman"/>
        </w:rPr>
        <w:t xml:space="preserve">-6U </w:t>
      </w:r>
      <w:r w:rsidR="00357C90" w:rsidRPr="00F00461">
        <w:rPr>
          <w:rFonts w:ascii="Times New Roman" w:eastAsia="Times New Roman" w:hAnsi="Times New Roman" w:cs="Times New Roman"/>
        </w:rPr>
        <w:t>N</w:t>
      </w:r>
      <w:r w:rsidRPr="00F00461">
        <w:rPr>
          <w:rFonts w:ascii="Times New Roman" w:eastAsia="Times New Roman" w:hAnsi="Times New Roman" w:cs="Times New Roman"/>
        </w:rPr>
        <w:t>r.1 įrenginio sekcijų S-300/2 ir S-400 atskiros dalys pertvarkytos į dujų oligomerizavimo technologinį įrenginį benzino komponento gamybai.</w:t>
      </w:r>
    </w:p>
    <w:p w:rsidR="005D11A5" w:rsidRPr="00F00461" w:rsidRDefault="00357C90"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S-400- dujų frakcionavimo technologinis įrenginys</w:t>
      </w:r>
      <w:r w:rsidRPr="00F00461">
        <w:rPr>
          <w:rFonts w:ascii="Times New Roman" w:eastAsia="Times New Roman" w:hAnsi="Times New Roman" w:cs="Times New Roman"/>
        </w:rPr>
        <w:t xml:space="preserve">. </w:t>
      </w:r>
      <w:r w:rsidR="009C060E" w:rsidRPr="00F00461">
        <w:rPr>
          <w:rFonts w:ascii="Times New Roman" w:eastAsia="Times New Roman" w:hAnsi="Times New Roman" w:cs="Times New Roman"/>
        </w:rPr>
        <w:t>Jis sudarytas iš nestabilaus lengvojo benzino frakcijos valymo monoetanolamino tirpalu</w:t>
      </w:r>
      <w:r w:rsidR="00DA3D81" w:rsidRPr="00F00461">
        <w:rPr>
          <w:rFonts w:ascii="Times New Roman" w:eastAsia="Times New Roman" w:hAnsi="Times New Roman" w:cs="Times New Roman"/>
        </w:rPr>
        <w:t xml:space="preserve"> įrenginio, etano, propano, butano ir izopentanų atskyrimo bei</w:t>
      </w:r>
      <w:r w:rsidR="00741547" w:rsidRPr="00F00461">
        <w:rPr>
          <w:rFonts w:ascii="Times New Roman" w:eastAsia="Times New Roman" w:hAnsi="Times New Roman" w:cs="Times New Roman"/>
        </w:rPr>
        <w:t xml:space="preserve"> </w:t>
      </w:r>
      <w:r w:rsidR="00DA3D81" w:rsidRPr="00F00461">
        <w:rPr>
          <w:rFonts w:ascii="Times New Roman" w:eastAsia="Times New Roman" w:hAnsi="Times New Roman" w:cs="Times New Roman"/>
        </w:rPr>
        <w:t>dujų šalinimo blokų. Gaunami produktai: propanas, izobutanas</w:t>
      </w:r>
      <w:r w:rsidR="00741547" w:rsidRPr="00F00461">
        <w:rPr>
          <w:rFonts w:ascii="Times New Roman" w:eastAsia="Times New Roman" w:hAnsi="Times New Roman" w:cs="Times New Roman"/>
        </w:rPr>
        <w:t>, butanas, lengvojo benzino frakcija C</w:t>
      </w:r>
      <w:r w:rsidR="00741547" w:rsidRPr="00F00461">
        <w:rPr>
          <w:rFonts w:ascii="Times New Roman" w:eastAsia="Times New Roman" w:hAnsi="Times New Roman" w:cs="Times New Roman"/>
          <w:vertAlign w:val="subscript"/>
        </w:rPr>
        <w:t>5+</w:t>
      </w:r>
      <w:r w:rsidR="00741547" w:rsidRPr="00F00461">
        <w:rPr>
          <w:rFonts w:ascii="Times New Roman" w:eastAsia="Times New Roman" w:hAnsi="Times New Roman" w:cs="Times New Roman"/>
        </w:rPr>
        <w:t xml:space="preserve">, izopentanas, didelio slėgio sausos dujos </w:t>
      </w:r>
      <w:r w:rsidR="001E10C5" w:rsidRPr="00F00461">
        <w:rPr>
          <w:rFonts w:ascii="Times New Roman" w:eastAsia="Times New Roman" w:hAnsi="Times New Roman" w:cs="Times New Roman"/>
        </w:rPr>
        <w:t>bei žemo slėgio dujos kurui.</w:t>
      </w:r>
    </w:p>
    <w:p w:rsidR="001E10C5" w:rsidRPr="00F00461" w:rsidRDefault="001E10C5"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Izomerizavimo įrenginys „Penex“</w:t>
      </w:r>
      <w:r w:rsidRPr="00F00461">
        <w:rPr>
          <w:rFonts w:ascii="Times New Roman" w:eastAsia="Times New Roman" w:hAnsi="Times New Roman" w:cs="Times New Roman"/>
        </w:rPr>
        <w:t xml:space="preserve">. </w:t>
      </w:r>
      <w:r w:rsidR="001A29A2" w:rsidRPr="00F00461">
        <w:rPr>
          <w:rFonts w:ascii="Times New Roman" w:eastAsia="Times New Roman" w:hAnsi="Times New Roman" w:cs="Times New Roman"/>
        </w:rPr>
        <w:t xml:space="preserve">Jis skirtas padidinti pirminio rektifikavimo lengvojo benzino frakcijos oktaninį </w:t>
      </w:r>
      <w:r w:rsidR="00502B54" w:rsidRPr="00F00461">
        <w:rPr>
          <w:rFonts w:ascii="Times New Roman" w:eastAsia="Times New Roman" w:hAnsi="Times New Roman" w:cs="Times New Roman"/>
        </w:rPr>
        <w:t xml:space="preserve">skaičių, gaunant prekinio benzino komponentą – izomerizatą, kuris reikalingas benzeno (benzolo) bei kitų aromatinių angliavandenilių kiekio sumažinimui prekiniame benzine. </w:t>
      </w:r>
      <w:r w:rsidR="00820BF9" w:rsidRPr="00F00461">
        <w:rPr>
          <w:rFonts w:ascii="Times New Roman" w:eastAsia="Times New Roman" w:hAnsi="Times New Roman" w:cs="Times New Roman"/>
        </w:rPr>
        <w:t>Tuo pačiu padidėja aukšto oktaninio skaičiaus benzino išeiga.</w:t>
      </w:r>
    </w:p>
    <w:p w:rsidR="00820BF9" w:rsidRPr="00F00461" w:rsidRDefault="00820BF9"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 xml:space="preserve">Gamybinio </w:t>
      </w:r>
      <w:r w:rsidR="00A95F35" w:rsidRPr="00F00461">
        <w:rPr>
          <w:rFonts w:ascii="Times New Roman" w:eastAsia="Times New Roman" w:hAnsi="Times New Roman" w:cs="Times New Roman"/>
          <w:b/>
        </w:rPr>
        <w:t>padalinio Nr. 2 kombinuotas mazuto giluminio perdirbimo kompleksas KT-1/1</w:t>
      </w:r>
      <w:r w:rsidR="00A95F35" w:rsidRPr="00F00461">
        <w:rPr>
          <w:rFonts w:ascii="Times New Roman" w:eastAsia="Times New Roman" w:hAnsi="Times New Roman" w:cs="Times New Roman"/>
        </w:rPr>
        <w:t xml:space="preserve">. </w:t>
      </w:r>
      <w:r w:rsidR="007C5320" w:rsidRPr="00F00461">
        <w:rPr>
          <w:rFonts w:ascii="Times New Roman" w:eastAsia="Times New Roman" w:hAnsi="Times New Roman" w:cs="Times New Roman"/>
        </w:rPr>
        <w:t>Jis sudarytas iš šešių sekcijų – S-001 – vakuuminio mazuto distiliavimo ir gudrono visbrekingo, S-100</w:t>
      </w:r>
      <w:r w:rsidR="000A7A00" w:rsidRPr="00F00461">
        <w:rPr>
          <w:rFonts w:ascii="Times New Roman" w:eastAsia="Times New Roman" w:hAnsi="Times New Roman" w:cs="Times New Roman"/>
        </w:rPr>
        <w:t xml:space="preserve"> – vakuuminio distiliato hidrovalymo ir dujų valymo monoetalonamino tirpalu, S-200-</w:t>
      </w:r>
      <w:r w:rsidR="00F466F3" w:rsidRPr="00F00461">
        <w:rPr>
          <w:rFonts w:ascii="Times New Roman" w:eastAsia="Times New Roman" w:hAnsi="Times New Roman" w:cs="Times New Roman"/>
        </w:rPr>
        <w:t>vakuuminio distiliato katalizinio krekingo ir technologinio kondensato valymo, S-300-</w:t>
      </w:r>
      <w:r w:rsidR="006F549A" w:rsidRPr="00F00461">
        <w:rPr>
          <w:rFonts w:ascii="Times New Roman" w:eastAsia="Times New Roman" w:hAnsi="Times New Roman" w:cs="Times New Roman"/>
        </w:rPr>
        <w:t>dujų absorbcijos ir frakcionavimo, S-400-šilumos utilizavimo, MTBE – metiltrebutilo eterio arba ETBE</w:t>
      </w:r>
      <w:r w:rsidR="00C41EA3" w:rsidRPr="00F00461">
        <w:rPr>
          <w:rFonts w:ascii="Times New Roman" w:eastAsia="Times New Roman" w:hAnsi="Times New Roman" w:cs="Times New Roman"/>
        </w:rPr>
        <w:t xml:space="preserve"> – etiltrebutilo eterio gamybos.</w:t>
      </w:r>
    </w:p>
    <w:p w:rsidR="00820BF9" w:rsidRPr="00F00461" w:rsidRDefault="009A29AB"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S-001 – vakuuminio</w:t>
      </w:r>
      <w:r w:rsidR="001D291D" w:rsidRPr="00F00461">
        <w:rPr>
          <w:rFonts w:ascii="Times New Roman" w:eastAsia="Times New Roman" w:hAnsi="Times New Roman" w:cs="Times New Roman"/>
          <w:b/>
        </w:rPr>
        <w:t xml:space="preserve"> mazuto </w:t>
      </w:r>
      <w:r w:rsidRPr="00F00461">
        <w:rPr>
          <w:rFonts w:ascii="Times New Roman" w:eastAsia="Times New Roman" w:hAnsi="Times New Roman" w:cs="Times New Roman"/>
          <w:b/>
        </w:rPr>
        <w:t>rektifikav</w:t>
      </w:r>
      <w:r w:rsidR="001D291D" w:rsidRPr="00F00461">
        <w:rPr>
          <w:rFonts w:ascii="Times New Roman" w:eastAsia="Times New Roman" w:hAnsi="Times New Roman" w:cs="Times New Roman"/>
          <w:b/>
        </w:rPr>
        <w:t xml:space="preserve">imo ir gudrono visbrekingo įrenginys. </w:t>
      </w:r>
      <w:r w:rsidR="002A3612" w:rsidRPr="00F00461">
        <w:rPr>
          <w:rFonts w:ascii="Times New Roman" w:eastAsia="Times New Roman" w:hAnsi="Times New Roman" w:cs="Times New Roman"/>
        </w:rPr>
        <w:t xml:space="preserve">Vakuuminio </w:t>
      </w:r>
      <w:r w:rsidRPr="00F00461">
        <w:rPr>
          <w:rFonts w:ascii="Times New Roman" w:eastAsia="Times New Roman" w:hAnsi="Times New Roman" w:cs="Times New Roman"/>
        </w:rPr>
        <w:t>rektifika</w:t>
      </w:r>
      <w:r w:rsidR="002A3612" w:rsidRPr="00F00461">
        <w:rPr>
          <w:rFonts w:ascii="Times New Roman" w:eastAsia="Times New Roman" w:hAnsi="Times New Roman" w:cs="Times New Roman"/>
        </w:rPr>
        <w:t>vimo metu iš mazuto gaunamos agliavandenilinės dujos, dyzelinio kuro komponentas</w:t>
      </w:r>
      <w:r w:rsidR="00770337" w:rsidRPr="00F00461">
        <w:rPr>
          <w:rFonts w:ascii="Times New Roman" w:eastAsia="Times New Roman" w:hAnsi="Times New Roman" w:cs="Times New Roman"/>
        </w:rPr>
        <w:t xml:space="preserve">, vakuuminis distiliatas S-200 ir gudronas. Visbrekingas – tai terminis krekingas, kurio metu temperatūros pagalba ilgos angliavandenilinės </w:t>
      </w:r>
      <w:r w:rsidR="00D229FC" w:rsidRPr="00F00461">
        <w:rPr>
          <w:rFonts w:ascii="Times New Roman" w:eastAsia="Times New Roman" w:hAnsi="Times New Roman" w:cs="Times New Roman"/>
        </w:rPr>
        <w:t>molekulės suyra į trumpesnes, gaunant pagrindinį produktą – katilų kuro komponentą. Taip pat gaunamos angliavandenilinės dujos</w:t>
      </w:r>
      <w:r w:rsidR="00B04C69" w:rsidRPr="00F00461">
        <w:rPr>
          <w:rFonts w:ascii="Times New Roman" w:eastAsia="Times New Roman" w:hAnsi="Times New Roman" w:cs="Times New Roman"/>
        </w:rPr>
        <w:t>, benzino ir dyzelinio kuro komponentai.</w:t>
      </w:r>
    </w:p>
    <w:p w:rsidR="00B04C69" w:rsidRPr="00F00461" w:rsidRDefault="00B04C69"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S-100 – vakuuminio distiliato hidrovalymo technologinis įrenginys</w:t>
      </w:r>
      <w:r w:rsidRPr="00F00461">
        <w:rPr>
          <w:rFonts w:ascii="Times New Roman" w:eastAsia="Times New Roman" w:hAnsi="Times New Roman" w:cs="Times New Roman"/>
        </w:rPr>
        <w:t xml:space="preserve">. </w:t>
      </w:r>
      <w:r w:rsidR="00A7465A" w:rsidRPr="00F00461">
        <w:rPr>
          <w:rFonts w:ascii="Times New Roman" w:eastAsia="Times New Roman" w:hAnsi="Times New Roman" w:cs="Times New Roman"/>
        </w:rPr>
        <w:t xml:space="preserve">Hidrovalymo metu vakuuminis distiliatas išvalomas nuo sieros, azoto, deguonies ir metalų organinių junginių. </w:t>
      </w:r>
      <w:r w:rsidR="00AF36BB" w:rsidRPr="00F00461">
        <w:rPr>
          <w:rFonts w:ascii="Times New Roman" w:eastAsia="Times New Roman" w:hAnsi="Times New Roman" w:cs="Times New Roman"/>
        </w:rPr>
        <w:t xml:space="preserve">Papildomai išsiskiria angliavandenilinių dujų, benzino ir dyzelino komponentai. Katalizatoriaus regeneravimui naudojamas natrio šarmas. </w:t>
      </w:r>
    </w:p>
    <w:p w:rsidR="00F0609E" w:rsidRPr="00F00461" w:rsidRDefault="00F0609E"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S-200 – vakuuminio distiliato katalizinio krekingo technologinis įrenginys</w:t>
      </w:r>
      <w:r w:rsidRPr="00F00461">
        <w:rPr>
          <w:rFonts w:ascii="Times New Roman" w:eastAsia="Times New Roman" w:hAnsi="Times New Roman" w:cs="Times New Roman"/>
        </w:rPr>
        <w:t xml:space="preserve">. </w:t>
      </w:r>
      <w:r w:rsidR="00EC35EB" w:rsidRPr="00F00461">
        <w:rPr>
          <w:rFonts w:ascii="Times New Roman" w:eastAsia="Times New Roman" w:hAnsi="Times New Roman" w:cs="Times New Roman"/>
        </w:rPr>
        <w:t>Katalizinis krekingas – tai stambių molekulių skaidymas į smulkesnes ant aktyvių katalizatoriaus plokštelių</w:t>
      </w:r>
      <w:r w:rsidR="009B2E64" w:rsidRPr="00F00461">
        <w:rPr>
          <w:rFonts w:ascii="Times New Roman" w:eastAsia="Times New Roman" w:hAnsi="Times New Roman" w:cs="Times New Roman"/>
        </w:rPr>
        <w:t xml:space="preserve">. Gaunami produktai: angliavandenilinės dujos, benzino komponentas, dyzelino komponentas, katilų kuro komponentas, </w:t>
      </w:r>
      <w:r w:rsidR="00F6621D" w:rsidRPr="00F00461">
        <w:rPr>
          <w:rFonts w:ascii="Times New Roman" w:eastAsia="Times New Roman" w:hAnsi="Times New Roman" w:cs="Times New Roman"/>
        </w:rPr>
        <w:t xml:space="preserve">koksas, nusėdantis ant katalizatoriaus paviršiaus. Atliekama nepertraukiamas koksu pasidengiančio katalizatoriaus </w:t>
      </w:r>
      <w:r w:rsidR="00A94CAF" w:rsidRPr="00F00461">
        <w:rPr>
          <w:rFonts w:ascii="Times New Roman" w:eastAsia="Times New Roman" w:hAnsi="Times New Roman" w:cs="Times New Roman"/>
        </w:rPr>
        <w:t xml:space="preserve">regeneravimas. Technologinio kondensato valymo bloke nuo sieros ir azoto junginių </w:t>
      </w:r>
      <w:r w:rsidR="00102F43" w:rsidRPr="00F00461">
        <w:rPr>
          <w:rFonts w:ascii="Times New Roman" w:eastAsia="Times New Roman" w:hAnsi="Times New Roman" w:cs="Times New Roman"/>
        </w:rPr>
        <w:t>pašalinam</w:t>
      </w:r>
      <w:r w:rsidR="00C847DD" w:rsidRPr="00F00461">
        <w:rPr>
          <w:rFonts w:ascii="Times New Roman" w:eastAsia="Times New Roman" w:hAnsi="Times New Roman" w:cs="Times New Roman"/>
        </w:rPr>
        <w:t>i</w:t>
      </w:r>
      <w:r w:rsidR="00102F43" w:rsidRPr="00F00461">
        <w:rPr>
          <w:rFonts w:ascii="Times New Roman" w:eastAsia="Times New Roman" w:hAnsi="Times New Roman" w:cs="Times New Roman"/>
        </w:rPr>
        <w:t xml:space="preserve"> susikondensavę vandens garai.</w:t>
      </w:r>
      <w:r w:rsidR="00A94CAF" w:rsidRPr="00F00461">
        <w:rPr>
          <w:rFonts w:ascii="Times New Roman" w:eastAsia="Times New Roman" w:hAnsi="Times New Roman" w:cs="Times New Roman"/>
        </w:rPr>
        <w:t xml:space="preserve"> </w:t>
      </w:r>
    </w:p>
    <w:p w:rsidR="00102F43" w:rsidRPr="00F00461" w:rsidRDefault="00102F43"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 xml:space="preserve">S-300 – dujų absorbcijos ir frakcionavimo technologinis įrenginys. </w:t>
      </w:r>
      <w:r w:rsidR="00E155B9" w:rsidRPr="00F00461">
        <w:rPr>
          <w:rFonts w:ascii="Times New Roman" w:eastAsia="Times New Roman" w:hAnsi="Times New Roman" w:cs="Times New Roman"/>
        </w:rPr>
        <w:t xml:space="preserve">Jame atliekamas benzino stabilizavimas ir dujų frakcionavimas. Gaunami produktai: </w:t>
      </w:r>
      <w:r w:rsidR="009C7289" w:rsidRPr="00F00461">
        <w:rPr>
          <w:rFonts w:ascii="Times New Roman" w:eastAsia="Times New Roman" w:hAnsi="Times New Roman" w:cs="Times New Roman"/>
        </w:rPr>
        <w:t>sausos dujos (C</w:t>
      </w:r>
      <w:r w:rsidR="009C7289" w:rsidRPr="00F00461">
        <w:rPr>
          <w:rFonts w:ascii="Times New Roman" w:eastAsia="Times New Roman" w:hAnsi="Times New Roman" w:cs="Times New Roman"/>
          <w:vertAlign w:val="subscript"/>
        </w:rPr>
        <w:t>1</w:t>
      </w:r>
      <w:r w:rsidR="009C7289" w:rsidRPr="00F00461">
        <w:rPr>
          <w:rFonts w:ascii="Times New Roman" w:eastAsia="Times New Roman" w:hAnsi="Times New Roman" w:cs="Times New Roman"/>
        </w:rPr>
        <w:t>-C</w:t>
      </w:r>
      <w:r w:rsidR="009C7289" w:rsidRPr="00F00461">
        <w:rPr>
          <w:rFonts w:ascii="Times New Roman" w:eastAsia="Times New Roman" w:hAnsi="Times New Roman" w:cs="Times New Roman"/>
          <w:vertAlign w:val="subscript"/>
        </w:rPr>
        <w:t>2</w:t>
      </w:r>
      <w:r w:rsidR="009C7289" w:rsidRPr="00F00461">
        <w:rPr>
          <w:rFonts w:ascii="Times New Roman" w:eastAsia="Times New Roman" w:hAnsi="Times New Roman" w:cs="Times New Roman"/>
        </w:rPr>
        <w:t xml:space="preserve">), propano-propileno, butano-butileno frakcijos bei benzino komponentas. </w:t>
      </w:r>
      <w:r w:rsidR="00AD1D95" w:rsidRPr="00F00461">
        <w:rPr>
          <w:rFonts w:ascii="Times New Roman" w:eastAsia="Times New Roman" w:hAnsi="Times New Roman" w:cs="Times New Roman"/>
        </w:rPr>
        <w:t>Čia taip pat atliekamas butano-butileno frakcijos bei benzino valymas nuo sieros, esančios merkaptane</w:t>
      </w:r>
      <w:r w:rsidR="000D36F4" w:rsidRPr="00F00461">
        <w:rPr>
          <w:rFonts w:ascii="Times New Roman" w:eastAsia="Times New Roman" w:hAnsi="Times New Roman" w:cs="Times New Roman"/>
        </w:rPr>
        <w:t>. Tam naudojamas natrio šarmo tirpalas.</w:t>
      </w:r>
    </w:p>
    <w:p w:rsidR="000D36F4" w:rsidRPr="00F00461" w:rsidRDefault="000D36F4"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S-400 – šilumos utilizavimo įrenginys</w:t>
      </w:r>
      <w:r w:rsidRPr="00F00461">
        <w:rPr>
          <w:rFonts w:ascii="Times New Roman" w:eastAsia="Times New Roman" w:hAnsi="Times New Roman" w:cs="Times New Roman"/>
        </w:rPr>
        <w:t>. Jame atliekama</w:t>
      </w:r>
      <w:r w:rsidR="00E96DFF" w:rsidRPr="00F00461">
        <w:rPr>
          <w:rFonts w:ascii="Times New Roman" w:eastAsia="Times New Roman" w:hAnsi="Times New Roman" w:cs="Times New Roman"/>
        </w:rPr>
        <w:t>s dūmų-dujų iš technologinių krosnių ir dūmų-dujų, gaunamų katalizinio krekingo regeneravimo</w:t>
      </w:r>
      <w:r w:rsidR="00CC3291" w:rsidRPr="00F00461">
        <w:rPr>
          <w:rFonts w:ascii="Times New Roman" w:eastAsia="Times New Roman" w:hAnsi="Times New Roman" w:cs="Times New Roman"/>
        </w:rPr>
        <w:t xml:space="preserve"> metu, šilumos utilizavimas ir gaminamas garas. </w:t>
      </w:r>
      <w:r w:rsidR="009F6541" w:rsidRPr="00F00461">
        <w:rPr>
          <w:rFonts w:ascii="Times New Roman" w:eastAsia="Times New Roman" w:hAnsi="Times New Roman" w:cs="Times New Roman"/>
        </w:rPr>
        <w:t>O taip pat g</w:t>
      </w:r>
      <w:r w:rsidR="00CC3291" w:rsidRPr="00F00461">
        <w:rPr>
          <w:rFonts w:ascii="Times New Roman" w:eastAsia="Times New Roman" w:hAnsi="Times New Roman" w:cs="Times New Roman"/>
        </w:rPr>
        <w:t>aras gaminamas ir utilizuojant technologinių srautų šiluminę energiją.</w:t>
      </w:r>
    </w:p>
    <w:p w:rsidR="002D5EB9" w:rsidRPr="00F00461" w:rsidRDefault="002D5EB9"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Metiltrebutilo eterio (M</w:t>
      </w:r>
      <w:r w:rsidR="00CD6DC0" w:rsidRPr="00F00461">
        <w:rPr>
          <w:rFonts w:ascii="Times New Roman" w:eastAsia="Times New Roman" w:hAnsi="Times New Roman" w:cs="Times New Roman"/>
          <w:b/>
        </w:rPr>
        <w:t>T</w:t>
      </w:r>
      <w:r w:rsidRPr="00F00461">
        <w:rPr>
          <w:rFonts w:ascii="Times New Roman" w:eastAsia="Times New Roman" w:hAnsi="Times New Roman" w:cs="Times New Roman"/>
          <w:b/>
        </w:rPr>
        <w:t>BE) arba etiltrebutilo eterio (ETBE) gamybos technologinis įrenginys.</w:t>
      </w:r>
      <w:r w:rsidRPr="00F00461">
        <w:rPr>
          <w:rFonts w:ascii="Times New Roman" w:eastAsia="Times New Roman" w:hAnsi="Times New Roman" w:cs="Times New Roman"/>
        </w:rPr>
        <w:t xml:space="preserve"> </w:t>
      </w:r>
      <w:r w:rsidR="00A945F9" w:rsidRPr="00F00461">
        <w:rPr>
          <w:rFonts w:ascii="Times New Roman" w:eastAsia="Times New Roman" w:hAnsi="Times New Roman" w:cs="Times New Roman"/>
        </w:rPr>
        <w:t>Jame vyksta izobutileno ir metilo/etilo alkoholio reakcija ant aktyvių katalizatorių</w:t>
      </w:r>
      <w:r w:rsidR="00EE05B3" w:rsidRPr="00F00461">
        <w:rPr>
          <w:rFonts w:ascii="Times New Roman" w:eastAsia="Times New Roman" w:hAnsi="Times New Roman" w:cs="Times New Roman"/>
        </w:rPr>
        <w:t>, ir gaunamas daugiaoktaninis prekinio benzino komponentas, metiltrebutilo eteris/etiltrebutilo eteris, kurie yra efektyvūs ir netoksiški benzino komponentai</w:t>
      </w:r>
      <w:r w:rsidR="007D1A4C" w:rsidRPr="00F00461">
        <w:rPr>
          <w:rFonts w:ascii="Times New Roman" w:eastAsia="Times New Roman" w:hAnsi="Times New Roman" w:cs="Times New Roman"/>
        </w:rPr>
        <w:t>, užtikrinantys aplinkos apsaugos reikalavimus</w:t>
      </w:r>
      <w:r w:rsidR="00CD6DC0" w:rsidRPr="00F00461">
        <w:rPr>
          <w:rFonts w:ascii="Times New Roman" w:eastAsia="Times New Roman" w:hAnsi="Times New Roman" w:cs="Times New Roman"/>
        </w:rPr>
        <w:t xml:space="preserve"> degant varikliuose benzinui</w:t>
      </w:r>
      <w:r w:rsidR="007D1A4C" w:rsidRPr="00F00461">
        <w:rPr>
          <w:rFonts w:ascii="Times New Roman" w:eastAsia="Times New Roman" w:hAnsi="Times New Roman" w:cs="Times New Roman"/>
        </w:rPr>
        <w:t>.</w:t>
      </w:r>
    </w:p>
    <w:p w:rsidR="000D36F4" w:rsidRPr="00F00461" w:rsidRDefault="00CD6DC0"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Gamybinio padalinio Nr. 2 vandenilio gamybos įrenginys.</w:t>
      </w:r>
      <w:r w:rsidR="009B605C" w:rsidRPr="00F00461">
        <w:rPr>
          <w:rFonts w:ascii="Times New Roman" w:eastAsia="Times New Roman" w:hAnsi="Times New Roman" w:cs="Times New Roman"/>
          <w:b/>
        </w:rPr>
        <w:t xml:space="preserve"> </w:t>
      </w:r>
      <w:r w:rsidR="009B605C" w:rsidRPr="00F00461">
        <w:rPr>
          <w:rFonts w:ascii="Times New Roman" w:eastAsia="Times New Roman" w:hAnsi="Times New Roman" w:cs="Times New Roman"/>
        </w:rPr>
        <w:t xml:space="preserve">Jame gaminamas techninis 96 proc. koncentracijos vandenilis. </w:t>
      </w:r>
      <w:r w:rsidR="00441508" w:rsidRPr="00F00461">
        <w:rPr>
          <w:rFonts w:ascii="Times New Roman" w:eastAsia="Times New Roman" w:hAnsi="Times New Roman" w:cs="Times New Roman"/>
        </w:rPr>
        <w:t>Ža</w:t>
      </w:r>
      <w:r w:rsidR="00C847DD" w:rsidRPr="00F00461">
        <w:rPr>
          <w:rFonts w:ascii="Times New Roman" w:eastAsia="Times New Roman" w:hAnsi="Times New Roman" w:cs="Times New Roman"/>
        </w:rPr>
        <w:t>l</w:t>
      </w:r>
      <w:r w:rsidR="00441508" w:rsidRPr="00F00461">
        <w:rPr>
          <w:rFonts w:ascii="Times New Roman" w:eastAsia="Times New Roman" w:hAnsi="Times New Roman" w:cs="Times New Roman"/>
        </w:rPr>
        <w:t>i</w:t>
      </w:r>
      <w:r w:rsidR="00C847DD" w:rsidRPr="00F00461">
        <w:rPr>
          <w:rFonts w:ascii="Times New Roman" w:eastAsia="Times New Roman" w:hAnsi="Times New Roman" w:cs="Times New Roman"/>
        </w:rPr>
        <w:t>a</w:t>
      </w:r>
      <w:r w:rsidR="00441508" w:rsidRPr="00F00461">
        <w:rPr>
          <w:rFonts w:ascii="Times New Roman" w:eastAsia="Times New Roman" w:hAnsi="Times New Roman" w:cs="Times New Roman"/>
        </w:rPr>
        <w:t>va jo gamybai – angliavandenilinės dujos iš benzino riformingo ir katalizinio krekingo procesų.</w:t>
      </w:r>
      <w:r w:rsidR="004F1EFA" w:rsidRPr="00F00461">
        <w:rPr>
          <w:rFonts w:ascii="Times New Roman" w:eastAsia="Times New Roman" w:hAnsi="Times New Roman" w:cs="Times New Roman"/>
        </w:rPr>
        <w:t xml:space="preserve"> Techninis vandenilis naudojamas</w:t>
      </w:r>
      <w:r w:rsidR="00C847DD" w:rsidRPr="00F00461">
        <w:rPr>
          <w:rFonts w:ascii="Times New Roman" w:eastAsia="Times New Roman" w:hAnsi="Times New Roman" w:cs="Times New Roman"/>
        </w:rPr>
        <w:t xml:space="preserve"> įvairių </w:t>
      </w:r>
      <w:r w:rsidR="004F1EFA" w:rsidRPr="00F00461">
        <w:rPr>
          <w:rFonts w:ascii="Times New Roman" w:eastAsia="Times New Roman" w:hAnsi="Times New Roman" w:cs="Times New Roman"/>
        </w:rPr>
        <w:t>naftos perdirbimo distiliatų hidrovalym</w:t>
      </w:r>
      <w:r w:rsidR="00C847DD" w:rsidRPr="00F00461">
        <w:rPr>
          <w:rFonts w:ascii="Times New Roman" w:eastAsia="Times New Roman" w:hAnsi="Times New Roman" w:cs="Times New Roman"/>
        </w:rPr>
        <w:t>ui</w:t>
      </w:r>
      <w:r w:rsidR="00AE72D1" w:rsidRPr="00F00461">
        <w:rPr>
          <w:rFonts w:ascii="Times New Roman" w:eastAsia="Times New Roman" w:hAnsi="Times New Roman" w:cs="Times New Roman"/>
        </w:rPr>
        <w:t>.</w:t>
      </w:r>
    </w:p>
    <w:p w:rsidR="00C847DD" w:rsidRPr="00F00461" w:rsidRDefault="00C847DD"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 xml:space="preserve">Gamybinio padalinio Nr. 2 </w:t>
      </w:r>
      <w:r w:rsidR="00096E29" w:rsidRPr="00F00461">
        <w:rPr>
          <w:rFonts w:ascii="Times New Roman" w:eastAsia="Times New Roman" w:hAnsi="Times New Roman" w:cs="Times New Roman"/>
          <w:b/>
        </w:rPr>
        <w:t>benzino hidrovalymo technologinis įrenginys PRIME+G</w:t>
      </w:r>
      <w:r w:rsidRPr="00F00461">
        <w:rPr>
          <w:rFonts w:ascii="Times New Roman" w:eastAsia="Times New Roman" w:hAnsi="Times New Roman" w:cs="Times New Roman"/>
          <w:b/>
        </w:rPr>
        <w:t>.</w:t>
      </w:r>
      <w:r w:rsidR="00096E29" w:rsidRPr="00F00461">
        <w:rPr>
          <w:rFonts w:ascii="Times New Roman" w:eastAsia="Times New Roman" w:hAnsi="Times New Roman" w:cs="Times New Roman"/>
          <w:b/>
        </w:rPr>
        <w:t xml:space="preserve"> </w:t>
      </w:r>
      <w:r w:rsidR="00096E29" w:rsidRPr="00F00461">
        <w:rPr>
          <w:rFonts w:ascii="Times New Roman" w:eastAsia="Times New Roman" w:hAnsi="Times New Roman" w:cs="Times New Roman"/>
        </w:rPr>
        <w:t>Žaliavos valymas vandeniliu yra skirtas išvalyti katalizinio krekingo benzino frakciją nuo sieros, azoto, deguonies ir metalų organinių junginių.</w:t>
      </w:r>
    </w:p>
    <w:p w:rsidR="003A0361" w:rsidRPr="00F00461" w:rsidRDefault="003A0361" w:rsidP="0098796E">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Gamybinio padalinio Nr. 3 bitumo gamybos įrenginys.</w:t>
      </w:r>
      <w:r w:rsidRPr="00F00461">
        <w:rPr>
          <w:rFonts w:ascii="Times New Roman" w:eastAsia="Times New Roman" w:hAnsi="Times New Roman" w:cs="Times New Roman"/>
        </w:rPr>
        <w:t xml:space="preserve"> </w:t>
      </w:r>
      <w:r w:rsidR="004B7821" w:rsidRPr="00F00461">
        <w:rPr>
          <w:rFonts w:ascii="Times New Roman" w:eastAsia="Times New Roman" w:hAnsi="Times New Roman" w:cs="Times New Roman"/>
        </w:rPr>
        <w:t xml:space="preserve">Jis susideda iš vakuuminio bloko, skirto </w:t>
      </w:r>
      <w:r w:rsidR="00D262E9" w:rsidRPr="00F00461">
        <w:rPr>
          <w:rFonts w:ascii="Times New Roman" w:eastAsia="Times New Roman" w:hAnsi="Times New Roman" w:cs="Times New Roman"/>
        </w:rPr>
        <w:t>visbrekingo likučio perdirbimui</w:t>
      </w:r>
      <w:r w:rsidR="004B7821" w:rsidRPr="00F00461">
        <w:rPr>
          <w:rFonts w:ascii="Times New Roman" w:eastAsia="Times New Roman" w:hAnsi="Times New Roman" w:cs="Times New Roman"/>
        </w:rPr>
        <w:t xml:space="preserve"> bei gudrono oksidavimo bloko, kuriame gaminamas </w:t>
      </w:r>
      <w:r w:rsidR="009A29AB" w:rsidRPr="00F00461">
        <w:rPr>
          <w:rFonts w:ascii="Times New Roman" w:eastAsia="Times New Roman" w:hAnsi="Times New Roman" w:cs="Times New Roman"/>
        </w:rPr>
        <w:t>įvairi</w:t>
      </w:r>
      <w:r w:rsidR="004B7821" w:rsidRPr="00F00461">
        <w:rPr>
          <w:rFonts w:ascii="Times New Roman" w:eastAsia="Times New Roman" w:hAnsi="Times New Roman" w:cs="Times New Roman"/>
        </w:rPr>
        <w:t xml:space="preserve">ų rūšių bitumas. </w:t>
      </w:r>
      <w:r w:rsidR="007937A8" w:rsidRPr="00F00461">
        <w:rPr>
          <w:rFonts w:ascii="Times New Roman" w:eastAsia="Times New Roman" w:hAnsi="Times New Roman" w:cs="Times New Roman"/>
        </w:rPr>
        <w:t>Vakuuminis likutis (gudronas) bitumo gamybai yra tiekiamas iš komplekso KT-1/1 vakuuminės rektifikacijos įrenginio.</w:t>
      </w:r>
    </w:p>
    <w:p w:rsidR="005D11A5" w:rsidRPr="00F00461" w:rsidRDefault="00305900" w:rsidP="0031725D">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Gamybinio padalinio Nr. 3 elementinės sieros gamybos įrenginys.</w:t>
      </w:r>
      <w:r w:rsidRPr="00F00461">
        <w:rPr>
          <w:rFonts w:ascii="Times New Roman" w:eastAsia="Times New Roman" w:hAnsi="Times New Roman" w:cs="Times New Roman"/>
        </w:rPr>
        <w:t xml:space="preserve"> </w:t>
      </w:r>
      <w:r w:rsidR="006E6E47" w:rsidRPr="00F00461">
        <w:rPr>
          <w:rFonts w:ascii="Times New Roman" w:eastAsia="Times New Roman" w:hAnsi="Times New Roman" w:cs="Times New Roman"/>
        </w:rPr>
        <w:t>LK-6U Nr. 1 ir Nr. 2 bei KT-1/1 į</w:t>
      </w:r>
      <w:r w:rsidR="00D15A45" w:rsidRPr="00F00461">
        <w:rPr>
          <w:rFonts w:ascii="Times New Roman" w:eastAsia="Times New Roman" w:hAnsi="Times New Roman" w:cs="Times New Roman"/>
        </w:rPr>
        <w:t xml:space="preserve">renginiuose susidariusios sieringos dujos yra valomos monoetanolamino (MEA) </w:t>
      </w:r>
      <w:r w:rsidR="009D692F" w:rsidRPr="00F00461">
        <w:rPr>
          <w:rFonts w:ascii="Times New Roman" w:eastAsia="Times New Roman" w:hAnsi="Times New Roman" w:cs="Times New Roman"/>
        </w:rPr>
        <w:t xml:space="preserve">tirpalu. Prisotintas MEA tirpalas regeneruojamas trijuose regeneravimo įrenginiuose. Atskirtas sieros vandenilis yra paverčiamas elementine siera (S) </w:t>
      </w:r>
      <w:r w:rsidR="00DB2022" w:rsidRPr="00F00461">
        <w:rPr>
          <w:rFonts w:ascii="Times New Roman" w:eastAsia="Times New Roman" w:hAnsi="Times New Roman" w:cs="Times New Roman"/>
        </w:rPr>
        <w:t>Klauso krosnyse dviejuose sieros gamybos įrenginiuose.</w:t>
      </w:r>
    </w:p>
    <w:p w:rsidR="0031725D" w:rsidRPr="00F00461" w:rsidRDefault="00862F96" w:rsidP="0031725D">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 xml:space="preserve">Gamybinio padalinio Nr. 3 </w:t>
      </w:r>
      <w:r w:rsidRPr="00F00461">
        <w:rPr>
          <w:rFonts w:ascii="Times New Roman" w:eastAsia="Times New Roman" w:hAnsi="Times New Roman" w:cs="Times New Roman"/>
        </w:rPr>
        <w:t>naftos perdirbimo produktų ir jų komponentų</w:t>
      </w:r>
      <w:r w:rsidR="005360EC" w:rsidRPr="00F00461">
        <w:rPr>
          <w:rFonts w:ascii="Times New Roman" w:eastAsia="Times New Roman" w:hAnsi="Times New Roman" w:cs="Times New Roman"/>
        </w:rPr>
        <w:t>, reagentų</w:t>
      </w:r>
      <w:r w:rsidRPr="00F00461">
        <w:rPr>
          <w:rFonts w:ascii="Times New Roman" w:eastAsia="Times New Roman" w:hAnsi="Times New Roman" w:cs="Times New Roman"/>
        </w:rPr>
        <w:t xml:space="preserve"> sandėliavimo ir perpumpavimo barai.</w:t>
      </w:r>
      <w:r w:rsidR="005360EC" w:rsidRPr="00F00461">
        <w:rPr>
          <w:rFonts w:ascii="Times New Roman" w:eastAsia="Times New Roman" w:hAnsi="Times New Roman" w:cs="Times New Roman"/>
        </w:rPr>
        <w:t xml:space="preserve"> Suspausto oro, azoto ir vandens tiekimo baras, fakelų ūkis.</w:t>
      </w:r>
    </w:p>
    <w:p w:rsidR="00DB2022" w:rsidRPr="00F00461" w:rsidRDefault="00BA396B" w:rsidP="0031725D">
      <w:pPr>
        <w:suppressAutoHyphens/>
        <w:adjustRightInd w:val="0"/>
        <w:ind w:firstLine="567"/>
        <w:jc w:val="both"/>
        <w:textAlignment w:val="baseline"/>
        <w:rPr>
          <w:rFonts w:ascii="Times New Roman" w:eastAsia="Times New Roman" w:hAnsi="Times New Roman" w:cs="Times New Roman"/>
        </w:rPr>
      </w:pPr>
      <w:r w:rsidRPr="00F00461">
        <w:rPr>
          <w:rFonts w:ascii="Times New Roman" w:eastAsia="Times New Roman" w:hAnsi="Times New Roman" w:cs="Times New Roman"/>
          <w:b/>
        </w:rPr>
        <w:t>Šiluminė elektrinė</w:t>
      </w:r>
      <w:r w:rsidR="002E0F3C" w:rsidRPr="00F00461">
        <w:rPr>
          <w:rFonts w:ascii="Times New Roman" w:eastAsia="Times New Roman" w:hAnsi="Times New Roman" w:cs="Times New Roman"/>
        </w:rPr>
        <w:t xml:space="preserve"> – </w:t>
      </w:r>
      <w:r w:rsidR="00862F96" w:rsidRPr="00F00461">
        <w:rPr>
          <w:rFonts w:ascii="Times New Roman" w:eastAsia="Times New Roman" w:hAnsi="Times New Roman" w:cs="Times New Roman"/>
        </w:rPr>
        <w:t>šiluminės ir elektros energijos gamybos</w:t>
      </w:r>
      <w:r w:rsidR="002E0F3C" w:rsidRPr="00F00461">
        <w:rPr>
          <w:rFonts w:ascii="Times New Roman" w:eastAsia="Times New Roman" w:hAnsi="Times New Roman" w:cs="Times New Roman"/>
        </w:rPr>
        <w:t xml:space="preserve"> įrenginys, kurio šiluminė galia </w:t>
      </w:r>
      <w:r w:rsidRPr="00F00461">
        <w:rPr>
          <w:rFonts w:ascii="Times New Roman" w:eastAsia="Times New Roman" w:hAnsi="Times New Roman" w:cs="Times New Roman"/>
        </w:rPr>
        <w:t>480MW</w:t>
      </w:r>
      <w:r w:rsidR="005360EC" w:rsidRPr="00F00461">
        <w:rPr>
          <w:rFonts w:ascii="Times New Roman" w:eastAsia="Times New Roman" w:hAnsi="Times New Roman" w:cs="Times New Roman"/>
        </w:rPr>
        <w:t xml:space="preserve"> bei cheminio vandens valymo įrenginys</w:t>
      </w:r>
      <w:r w:rsidR="002E0F3C" w:rsidRPr="00F00461">
        <w:rPr>
          <w:rFonts w:ascii="Times New Roman" w:eastAsia="Times New Roman" w:hAnsi="Times New Roman" w:cs="Times New Roman"/>
        </w:rPr>
        <w:t xml:space="preserve">. </w:t>
      </w:r>
    </w:p>
    <w:p w:rsidR="00A8312D" w:rsidRPr="00F00461" w:rsidRDefault="00286E8D" w:rsidP="0031725D">
      <w:pPr>
        <w:ind w:firstLine="567"/>
        <w:jc w:val="both"/>
        <w:rPr>
          <w:rFonts w:ascii="Times New Roman" w:eastAsia="Times New Roman" w:hAnsi="Times New Roman" w:cs="Times New Roman"/>
          <w:noProof/>
          <w:lang w:eastAsia="lt-LT"/>
        </w:rPr>
      </w:pPr>
      <w:r w:rsidRPr="00F00461">
        <w:rPr>
          <w:rFonts w:ascii="Times New Roman" w:eastAsia="Times New Roman" w:hAnsi="Times New Roman" w:cs="Times New Roman"/>
          <w:b/>
          <w:noProof/>
          <w:lang w:eastAsia="lt-LT"/>
        </w:rPr>
        <w:t>Logistikos tarnyba</w:t>
      </w:r>
      <w:r w:rsidRPr="00F00461">
        <w:rPr>
          <w:rFonts w:ascii="Times New Roman" w:eastAsia="Times New Roman" w:hAnsi="Times New Roman" w:cs="Times New Roman"/>
          <w:noProof/>
          <w:lang w:eastAsia="lt-LT"/>
        </w:rPr>
        <w:t xml:space="preserve">. </w:t>
      </w:r>
      <w:r w:rsidR="00A8312D" w:rsidRPr="00F00461">
        <w:rPr>
          <w:rFonts w:ascii="Times New Roman" w:eastAsia="Times New Roman" w:hAnsi="Times New Roman" w:cs="Times New Roman"/>
          <w:noProof/>
          <w:lang w:eastAsia="lt-LT"/>
        </w:rPr>
        <w:t>Tarnybai priklauso žaliavų (žalia nafta, vakuuminis distiliatas</w:t>
      </w:r>
      <w:r w:rsidR="00462A24" w:rsidRPr="00F00461">
        <w:rPr>
          <w:rFonts w:ascii="Times New Roman" w:eastAsia="Times New Roman" w:hAnsi="Times New Roman" w:cs="Times New Roman"/>
          <w:noProof/>
          <w:lang w:eastAsia="lt-LT"/>
        </w:rPr>
        <w:t>, dujinis kondensatas</w:t>
      </w:r>
      <w:r w:rsidR="005360EC" w:rsidRPr="00F00461">
        <w:rPr>
          <w:rFonts w:ascii="Times New Roman" w:eastAsia="Times New Roman" w:hAnsi="Times New Roman" w:cs="Times New Roman"/>
          <w:noProof/>
          <w:lang w:eastAsia="lt-LT"/>
        </w:rPr>
        <w:t>, metanolis, etanolis</w:t>
      </w:r>
      <w:r w:rsidR="001D7E4B" w:rsidRPr="00F00461">
        <w:rPr>
          <w:rFonts w:ascii="Times New Roman" w:eastAsia="Times New Roman" w:hAnsi="Times New Roman" w:cs="Times New Roman"/>
          <w:noProof/>
          <w:lang w:eastAsia="lt-LT"/>
        </w:rPr>
        <w:t>, RRME</w:t>
      </w:r>
      <w:r w:rsidR="00462A24" w:rsidRPr="00F00461">
        <w:rPr>
          <w:rFonts w:ascii="Times New Roman" w:eastAsia="Times New Roman" w:hAnsi="Times New Roman" w:cs="Times New Roman"/>
          <w:noProof/>
          <w:lang w:eastAsia="lt-LT"/>
        </w:rPr>
        <w:t xml:space="preserve"> ir kt.</w:t>
      </w:r>
      <w:r w:rsidR="00A8312D" w:rsidRPr="00F00461">
        <w:rPr>
          <w:rFonts w:ascii="Times New Roman" w:eastAsia="Times New Roman" w:hAnsi="Times New Roman" w:cs="Times New Roman"/>
          <w:noProof/>
          <w:lang w:eastAsia="lt-LT"/>
        </w:rPr>
        <w:t>)  ir naftos produktų (suskystintos dujos, benzinas, žibalas, dyzelinas, mazutas, bitumas</w:t>
      </w:r>
      <w:r w:rsidR="00462A24" w:rsidRPr="00F00461">
        <w:rPr>
          <w:rFonts w:ascii="Times New Roman" w:eastAsia="Times New Roman" w:hAnsi="Times New Roman" w:cs="Times New Roman"/>
          <w:noProof/>
          <w:lang w:eastAsia="lt-LT"/>
        </w:rPr>
        <w:t>, siera</w:t>
      </w:r>
      <w:r w:rsidR="00A8312D" w:rsidRPr="00F00461">
        <w:rPr>
          <w:rFonts w:ascii="Times New Roman" w:eastAsia="Times New Roman" w:hAnsi="Times New Roman" w:cs="Times New Roman"/>
          <w:noProof/>
          <w:lang w:eastAsia="lt-LT"/>
        </w:rPr>
        <w:t>) krovos vykdymo įrenginiai. Krovos darbai vykdomi siurbliais į geležinkelio ir automobilių transportą. Granuliuotos sieros krovos darbai vykdomi iš talpyklos, kurioje sandėliuojamos sieros granulės tiesiogai pakraunant į uždaro tipo geležinkelio vagonus.   Didžioji dalis žalios naftos tiekiama vamzdynais iš Būtingės. Žalia nafta, vakuuminis distiliatas perpumpuojami iš geležinkelio cisternų į atitinkamas talpas. Suskystintos dujos atkraunamos į autocisternas arba geležinkelio cisternas skirtas suskystintų dujų pervežimui.</w:t>
      </w:r>
    </w:p>
    <w:p w:rsidR="00A8312D" w:rsidRPr="00F00461" w:rsidRDefault="00926192" w:rsidP="0031725D">
      <w:pPr>
        <w:ind w:firstLine="567"/>
        <w:jc w:val="both"/>
        <w:rPr>
          <w:rFonts w:ascii="Times New Roman" w:eastAsia="Times New Roman" w:hAnsi="Times New Roman" w:cs="Times New Roman"/>
          <w:noProof/>
          <w:lang w:eastAsia="lt-LT"/>
        </w:rPr>
      </w:pPr>
      <w:r w:rsidRPr="00F00461">
        <w:rPr>
          <w:rFonts w:ascii="Times New Roman" w:eastAsia="Times New Roman" w:hAnsi="Times New Roman" w:cs="Times New Roman"/>
          <w:b/>
          <w:noProof/>
          <w:lang w:eastAsia="lt-LT"/>
        </w:rPr>
        <w:t>Valymo įrengimų cechas</w:t>
      </w:r>
      <w:r w:rsidRPr="00F00461">
        <w:rPr>
          <w:rFonts w:ascii="Times New Roman" w:eastAsia="Times New Roman" w:hAnsi="Times New Roman" w:cs="Times New Roman"/>
          <w:noProof/>
          <w:lang w:eastAsia="lt-LT"/>
        </w:rPr>
        <w:t>.</w:t>
      </w:r>
      <w:r w:rsidR="00A8312D" w:rsidRPr="00F00461">
        <w:rPr>
          <w:rFonts w:ascii="Times New Roman" w:eastAsia="Times New Roman" w:hAnsi="Times New Roman" w:cs="Times New Roman"/>
          <w:b/>
          <w:noProof/>
          <w:lang w:eastAsia="lt-LT"/>
        </w:rPr>
        <w:t xml:space="preserve"> </w:t>
      </w:r>
      <w:r w:rsidR="00A8312D" w:rsidRPr="00F00461">
        <w:rPr>
          <w:rFonts w:ascii="Times New Roman" w:eastAsia="Times New Roman" w:hAnsi="Times New Roman" w:cs="Times New Roman"/>
          <w:noProof/>
          <w:lang w:eastAsia="lt-LT"/>
        </w:rPr>
        <w:t>Cecho sudėtyje yra nuotekų mechaninio ir biologinio valymo baras, hidrotechninių įrengimų ir naft</w:t>
      </w:r>
      <w:r w:rsidR="00862F96" w:rsidRPr="00F00461">
        <w:rPr>
          <w:rFonts w:ascii="Times New Roman" w:eastAsia="Times New Roman" w:hAnsi="Times New Roman" w:cs="Times New Roman"/>
          <w:noProof/>
          <w:lang w:eastAsia="lt-LT"/>
        </w:rPr>
        <w:t>ingo</w:t>
      </w:r>
      <w:r w:rsidR="00A8312D" w:rsidRPr="00F00461">
        <w:rPr>
          <w:rFonts w:ascii="Times New Roman" w:eastAsia="Times New Roman" w:hAnsi="Times New Roman" w:cs="Times New Roman"/>
          <w:noProof/>
          <w:lang w:eastAsia="lt-LT"/>
        </w:rPr>
        <w:t xml:space="preserve"> šlamo perdirbimo baras</w:t>
      </w:r>
      <w:r w:rsidR="00862F96" w:rsidRPr="00F00461">
        <w:rPr>
          <w:rFonts w:ascii="Times New Roman" w:eastAsia="Times New Roman" w:hAnsi="Times New Roman" w:cs="Times New Roman"/>
          <w:noProof/>
          <w:lang w:eastAsia="lt-LT"/>
        </w:rPr>
        <w:t>, kuriame eksploatuojama ir naftos produktais užteršto grunto regeneravimo aikštelė</w:t>
      </w:r>
      <w:r w:rsidR="00A8312D" w:rsidRPr="00F00461">
        <w:rPr>
          <w:rFonts w:ascii="Times New Roman" w:eastAsia="Times New Roman" w:hAnsi="Times New Roman" w:cs="Times New Roman"/>
          <w:noProof/>
          <w:lang w:eastAsia="lt-LT"/>
        </w:rPr>
        <w:t>. Išvalytos nuotekos (vanduo), prieš nukreipiant į paviršinius vandens telkinius,  saugomos NPPG atviruose tvenkiniuose-sukauptuvuose.</w:t>
      </w:r>
    </w:p>
    <w:p w:rsidR="00A8312D" w:rsidRPr="00F00461" w:rsidRDefault="00A8312D" w:rsidP="0031725D">
      <w:pPr>
        <w:ind w:firstLine="240"/>
        <w:jc w:val="both"/>
        <w:rPr>
          <w:rFonts w:ascii="Times New Roman" w:eastAsia="Times New Roman" w:hAnsi="Times New Roman" w:cs="Times New Roman"/>
          <w:lang w:eastAsia="lt-LT"/>
        </w:rPr>
      </w:pPr>
      <w:r w:rsidRPr="00F00461">
        <w:rPr>
          <w:rFonts w:ascii="Times New Roman" w:eastAsia="Times New Roman" w:hAnsi="Times New Roman" w:cs="Times New Roman"/>
          <w:b/>
          <w:noProof/>
          <w:lang w:eastAsia="lt-LT"/>
        </w:rPr>
        <w:t>Centriniai sandėliai</w:t>
      </w:r>
      <w:r w:rsidR="0065093D" w:rsidRPr="00F00461">
        <w:rPr>
          <w:rFonts w:ascii="Times New Roman" w:eastAsia="Times New Roman" w:hAnsi="Times New Roman" w:cs="Times New Roman"/>
          <w:noProof/>
          <w:lang w:eastAsia="lt-LT"/>
        </w:rPr>
        <w:t xml:space="preserve">. </w:t>
      </w:r>
      <w:r w:rsidRPr="00F00461">
        <w:rPr>
          <w:rFonts w:ascii="Times New Roman" w:eastAsia="Times New Roman" w:hAnsi="Times New Roman" w:cs="Times New Roman"/>
          <w:lang w:eastAsia="lt-LT"/>
        </w:rPr>
        <w:t>Centriniai sandėliai savo sudėtyje turi visą eilę sandėlių, kuriuose saugoma įvairioms gamyklos reikmėms skirta įranga, medžiagos ir kt. turtas. Reagentai, chemikalai, katalizatoriai ir kitos gamybinei veiklai palaikyti skirtos medžiagos saugomos  cheminių medžiagų ir preparatų sandėlyje 08A.</w:t>
      </w:r>
    </w:p>
    <w:p w:rsidR="00A8312D" w:rsidRPr="00F00461" w:rsidRDefault="00A8312D" w:rsidP="00670FA2">
      <w:pPr>
        <w:spacing w:line="276" w:lineRule="auto"/>
        <w:ind w:firstLine="240"/>
        <w:jc w:val="both"/>
        <w:rPr>
          <w:rFonts w:ascii="Times New Roman" w:eastAsia="Times New Roman" w:hAnsi="Times New Roman" w:cs="Times New Roman"/>
          <w:lang w:eastAsia="lt-LT"/>
        </w:rPr>
      </w:pPr>
      <w:r w:rsidRPr="00F00461">
        <w:rPr>
          <w:rFonts w:ascii="Times New Roman" w:eastAsia="Times New Roman" w:hAnsi="Times New Roman" w:cs="Times New Roman"/>
          <w:lang w:eastAsia="lt-LT"/>
        </w:rPr>
        <w:t>Visos kietos ir skystos medžiagos atvežamos automobilių arba geležinkelio transportu.</w:t>
      </w:r>
      <w:r w:rsidR="0065093D" w:rsidRPr="00F00461">
        <w:rPr>
          <w:rFonts w:ascii="Times New Roman" w:eastAsia="Times New Roman" w:hAnsi="Times New Roman" w:cs="Times New Roman"/>
          <w:lang w:eastAsia="lt-LT"/>
        </w:rPr>
        <w:t xml:space="preserve"> </w:t>
      </w:r>
      <w:r w:rsidRPr="00F00461">
        <w:rPr>
          <w:rFonts w:ascii="Times New Roman" w:eastAsia="Times New Roman" w:hAnsi="Times New Roman" w:cs="Times New Roman"/>
          <w:lang w:eastAsia="lt-LT"/>
        </w:rPr>
        <w:t>Medžiagos, kurios nėra iš karto nukreipiamos gamybos tikslams, laikinam saugojimui priimamos į cheminių medžiagų ir preparatų sandėlį.</w:t>
      </w:r>
    </w:p>
    <w:p w:rsidR="00A8312D" w:rsidRPr="00F00461" w:rsidRDefault="00A8312D" w:rsidP="00A8312D">
      <w:pPr>
        <w:jc w:val="both"/>
        <w:rPr>
          <w:rFonts w:ascii="Times New Roman" w:eastAsia="Times New Roman" w:hAnsi="Times New Roman" w:cs="Times New Roman"/>
          <w:noProof/>
          <w:lang w:eastAsia="lt-LT"/>
        </w:rPr>
      </w:pPr>
      <w:r w:rsidRPr="00F00461">
        <w:rPr>
          <w:rFonts w:ascii="Times New Roman" w:eastAsia="Times New Roman" w:hAnsi="Times New Roman" w:cs="Times New Roman"/>
          <w:lang w:eastAsia="lt-LT"/>
        </w:rPr>
        <w:t>Visos medžiagos cheminių medžiagų ir preparatų sandėlyje yra sandėliuojamos gamintojo taroje (talpose, konteineriuose ir kt. pakuotėje).</w:t>
      </w:r>
    </w:p>
    <w:p w:rsidR="00A8312D" w:rsidRPr="00F00461" w:rsidRDefault="00A8312D" w:rsidP="0098796E">
      <w:pPr>
        <w:suppressAutoHyphens/>
        <w:adjustRightInd w:val="0"/>
        <w:ind w:firstLine="567"/>
        <w:jc w:val="both"/>
        <w:textAlignment w:val="baseline"/>
        <w:rPr>
          <w:rFonts w:ascii="Times New Roman" w:eastAsia="Times New Roman" w:hAnsi="Times New Roman" w:cs="Times New Roman"/>
        </w:rPr>
      </w:pPr>
    </w:p>
    <w:p w:rsidR="00EC35EB" w:rsidRPr="00741136" w:rsidRDefault="00741136" w:rsidP="00E34601">
      <w:pPr>
        <w:suppressAutoHyphens/>
        <w:adjustRightInd w:val="0"/>
        <w:jc w:val="both"/>
        <w:textAlignment w:val="baseline"/>
        <w:rPr>
          <w:rFonts w:ascii="Times New Roman" w:eastAsia="Times New Roman" w:hAnsi="Times New Roman" w:cs="Times New Roman"/>
          <w:b/>
          <w:sz w:val="24"/>
          <w:szCs w:val="24"/>
        </w:rPr>
      </w:pPr>
      <w:r w:rsidRPr="00741136">
        <w:rPr>
          <w:rFonts w:ascii="Times New Roman" w:eastAsia="Times New Roman" w:hAnsi="Times New Roman" w:cs="Times New Roman"/>
          <w:b/>
          <w:sz w:val="24"/>
          <w:szCs w:val="24"/>
        </w:rPr>
        <w:t>3. Veiklos rūšys, kurioms išduodamas leidimas.</w:t>
      </w:r>
    </w:p>
    <w:p w:rsidR="00741136" w:rsidRDefault="00741136" w:rsidP="0098796E">
      <w:pPr>
        <w:suppressAutoHyphens/>
        <w:adjustRightInd w:val="0"/>
        <w:ind w:firstLine="567"/>
        <w:jc w:val="both"/>
        <w:textAlignment w:val="baseline"/>
        <w:rPr>
          <w:rFonts w:ascii="Times New Roman" w:eastAsia="Times New Roman" w:hAnsi="Times New Roman" w:cs="Times New Roman"/>
          <w:sz w:val="24"/>
          <w:szCs w:val="24"/>
        </w:rPr>
      </w:pPr>
    </w:p>
    <w:p w:rsidR="00E34601" w:rsidRDefault="00E34601" w:rsidP="00E34601">
      <w:pPr>
        <w:suppressAutoHyphens/>
        <w:adjustRightInd w:val="0"/>
        <w:spacing w:before="120" w:after="120"/>
        <w:jc w:val="both"/>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w:t>
      </w:r>
      <w:r w:rsidRPr="00483103">
        <w:rPr>
          <w:rFonts w:ascii="Times New Roman" w:eastAsia="Times New Roman" w:hAnsi="Times New Roman" w:cs="Times New Roman"/>
          <w:b/>
          <w:sz w:val="24"/>
          <w:szCs w:val="24"/>
          <w:lang w:eastAsia="lt-LT"/>
        </w:rPr>
        <w:t xml:space="preserve"> lentelė. Įrenginiuose leidžiama vykdyti ūkinė veikla</w:t>
      </w:r>
      <w:r w:rsidR="00937C1F">
        <w:rPr>
          <w:rFonts w:ascii="Times New Roman" w:eastAsia="Times New Roman" w:hAnsi="Times New Roman" w:cs="Times New Roman"/>
          <w:b/>
          <w:sz w:val="24"/>
          <w:szCs w:val="24"/>
          <w:lang w:eastAsia="lt-LT"/>
        </w:rPr>
        <w:t>.</w:t>
      </w:r>
    </w:p>
    <w:p w:rsidR="00C5136E" w:rsidRPr="00483103" w:rsidRDefault="00C5136E" w:rsidP="00E34601">
      <w:pPr>
        <w:suppressAutoHyphens/>
        <w:adjustRightInd w:val="0"/>
        <w:spacing w:before="120" w:after="120"/>
        <w:jc w:val="both"/>
        <w:textAlignment w:val="baseline"/>
        <w:rPr>
          <w:rFonts w:ascii="Times New Roman" w:eastAsia="Times New Roman" w:hAnsi="Times New Roman" w:cs="Times New Roman"/>
          <w:b/>
          <w:sz w:val="24"/>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E34601" w:rsidRPr="00483103" w:rsidTr="007B0755">
        <w:tc>
          <w:tcPr>
            <w:tcW w:w="3686" w:type="dxa"/>
            <w:tcBorders>
              <w:top w:val="single" w:sz="4" w:space="0" w:color="auto"/>
              <w:left w:val="single" w:sz="4" w:space="0" w:color="auto"/>
              <w:bottom w:val="single" w:sz="4" w:space="0" w:color="auto"/>
              <w:right w:val="single" w:sz="4" w:space="0" w:color="auto"/>
            </w:tcBorders>
            <w:vAlign w:val="center"/>
          </w:tcPr>
          <w:p w:rsidR="00E34601" w:rsidRPr="00483103" w:rsidRDefault="00E34601" w:rsidP="007B0755">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Įrenginių pavadinimai</w:t>
            </w:r>
          </w:p>
        </w:tc>
        <w:tc>
          <w:tcPr>
            <w:tcW w:w="11023" w:type="dxa"/>
            <w:tcBorders>
              <w:top w:val="single" w:sz="4" w:space="0" w:color="auto"/>
              <w:left w:val="single" w:sz="4" w:space="0" w:color="auto"/>
              <w:bottom w:val="single" w:sz="4" w:space="0" w:color="auto"/>
              <w:right w:val="single" w:sz="4" w:space="0" w:color="auto"/>
            </w:tcBorders>
            <w:vAlign w:val="center"/>
          </w:tcPr>
          <w:p w:rsidR="00E34601" w:rsidRPr="00483103" w:rsidRDefault="00E34601" w:rsidP="007B0755">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Įrenginiuose leidžiamos vykdyti veiklos rūšies pavadinimas pagal Taisyklių 1 priedą</w:t>
            </w:r>
          </w:p>
          <w:p w:rsidR="00E34601" w:rsidRPr="00483103" w:rsidRDefault="00E34601" w:rsidP="007B0755">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ir kita tiesiogiai susijusi veikla</w:t>
            </w:r>
          </w:p>
        </w:tc>
      </w:tr>
      <w:tr w:rsidR="00E34601" w:rsidRPr="00483103" w:rsidTr="007B0755">
        <w:tc>
          <w:tcPr>
            <w:tcW w:w="3686" w:type="dxa"/>
            <w:tcBorders>
              <w:top w:val="single" w:sz="4" w:space="0" w:color="auto"/>
              <w:left w:val="single" w:sz="4" w:space="0" w:color="auto"/>
              <w:bottom w:val="single" w:sz="4" w:space="0" w:color="auto"/>
              <w:right w:val="single" w:sz="4" w:space="0" w:color="auto"/>
            </w:tcBorders>
          </w:tcPr>
          <w:p w:rsidR="00E34601" w:rsidRPr="00F00461" w:rsidRDefault="00373A11" w:rsidP="007B0755">
            <w:pPr>
              <w:suppressAutoHyphens/>
              <w:adjustRightInd w:val="0"/>
              <w:jc w:val="both"/>
              <w:textAlignment w:val="baseline"/>
              <w:rPr>
                <w:rFonts w:ascii="Times New Roman" w:eastAsia="Times New Roman" w:hAnsi="Times New Roman" w:cs="Times New Roman"/>
                <w:color w:val="000000"/>
                <w:lang w:eastAsia="lt-LT"/>
              </w:rPr>
            </w:pPr>
            <w:r w:rsidRPr="00F00461">
              <w:rPr>
                <w:rFonts w:ascii="Times New Roman" w:eastAsia="Times New Roman" w:hAnsi="Times New Roman" w:cs="Times New Roman"/>
                <w:color w:val="000000"/>
                <w:lang w:eastAsia="lt-LT"/>
              </w:rPr>
              <w:t>Naftos perdirbimo įrenginiai</w:t>
            </w:r>
            <w:r w:rsidR="00E34601" w:rsidRPr="00F00461">
              <w:rPr>
                <w:rFonts w:ascii="Times New Roman" w:eastAsia="Times New Roman" w:hAnsi="Times New Roman" w:cs="Times New Roman"/>
                <w:color w:val="000000"/>
                <w:lang w:eastAsia="lt-LT"/>
              </w:rPr>
              <w:t xml:space="preserve"> </w:t>
            </w:r>
          </w:p>
          <w:p w:rsidR="00453E76" w:rsidRPr="00F00461" w:rsidRDefault="00453E76" w:rsidP="007B0755">
            <w:pPr>
              <w:suppressAutoHyphens/>
              <w:adjustRightInd w:val="0"/>
              <w:jc w:val="both"/>
              <w:textAlignment w:val="baseline"/>
              <w:rPr>
                <w:rFonts w:ascii="Times New Roman" w:eastAsia="Times New Roman" w:hAnsi="Times New Roman" w:cs="Times New Roman"/>
                <w:color w:val="000000"/>
                <w:lang w:eastAsia="lt-LT"/>
              </w:rPr>
            </w:pPr>
          </w:p>
        </w:tc>
        <w:tc>
          <w:tcPr>
            <w:tcW w:w="11023" w:type="dxa"/>
            <w:tcBorders>
              <w:top w:val="single" w:sz="4" w:space="0" w:color="auto"/>
              <w:left w:val="single" w:sz="4" w:space="0" w:color="auto"/>
              <w:bottom w:val="single" w:sz="4" w:space="0" w:color="auto"/>
              <w:right w:val="single" w:sz="4" w:space="0" w:color="auto"/>
            </w:tcBorders>
          </w:tcPr>
          <w:p w:rsidR="00E34601" w:rsidRPr="00F00461" w:rsidRDefault="00453E76" w:rsidP="007B0755">
            <w:pPr>
              <w:suppressAutoHyphens/>
              <w:adjustRightInd w:val="0"/>
              <w:jc w:val="both"/>
              <w:textAlignment w:val="baseline"/>
              <w:rPr>
                <w:rFonts w:ascii="Times New Roman" w:eastAsia="Times New Roman" w:hAnsi="Times New Roman" w:cs="Times New Roman"/>
                <w:color w:val="000000"/>
                <w:lang w:eastAsia="lt-LT"/>
              </w:rPr>
            </w:pPr>
            <w:r w:rsidRPr="00F00461">
              <w:rPr>
                <w:rFonts w:ascii="Times New Roman" w:eastAsia="Times New Roman" w:hAnsi="Times New Roman" w:cs="Times New Roman"/>
                <w:color w:val="000000"/>
                <w:lang w:eastAsia="lt-LT"/>
              </w:rPr>
              <w:t xml:space="preserve">1.2. </w:t>
            </w:r>
            <w:r w:rsidR="00702C72" w:rsidRPr="00F00461">
              <w:rPr>
                <w:rFonts w:ascii="Times New Roman" w:eastAsia="Times New Roman" w:hAnsi="Times New Roman" w:cs="Times New Roman"/>
                <w:color w:val="000000"/>
                <w:lang w:eastAsia="lt-LT"/>
              </w:rPr>
              <w:t xml:space="preserve">- </w:t>
            </w:r>
            <w:r w:rsidRPr="00F00461">
              <w:rPr>
                <w:rFonts w:ascii="Times New Roman" w:eastAsia="Times New Roman" w:hAnsi="Times New Roman" w:cs="Times New Roman"/>
                <w:color w:val="000000"/>
                <w:lang w:eastAsia="lt-LT"/>
              </w:rPr>
              <w:t>naftos perdirbimas</w:t>
            </w:r>
          </w:p>
          <w:p w:rsidR="00E04F14" w:rsidRPr="00F00461" w:rsidRDefault="00E04F14" w:rsidP="007B0755">
            <w:pPr>
              <w:suppressAutoHyphens/>
              <w:adjustRightInd w:val="0"/>
              <w:jc w:val="both"/>
              <w:textAlignment w:val="baseline"/>
              <w:rPr>
                <w:rFonts w:ascii="Times New Roman" w:eastAsia="Times New Roman" w:hAnsi="Times New Roman" w:cs="Times New Roman"/>
                <w:color w:val="000000"/>
                <w:lang w:eastAsia="lt-LT"/>
              </w:rPr>
            </w:pPr>
            <w:r w:rsidRPr="00F00461">
              <w:rPr>
                <w:rFonts w:ascii="Times New Roman" w:eastAsia="Times New Roman" w:hAnsi="Times New Roman" w:cs="Times New Roman"/>
                <w:color w:val="000000"/>
                <w:lang w:eastAsia="lt-LT"/>
              </w:rPr>
              <w:t>Susijusios veiklos:</w:t>
            </w:r>
          </w:p>
          <w:p w:rsidR="00E34601" w:rsidRPr="00F00461" w:rsidRDefault="00BE086E" w:rsidP="00E04F14">
            <w:pPr>
              <w:suppressAutoHyphens/>
              <w:adjustRightInd w:val="0"/>
              <w:jc w:val="both"/>
              <w:textAlignment w:val="baseline"/>
              <w:rPr>
                <w:rFonts w:ascii="Times New Roman" w:eastAsia="Times New Roman" w:hAnsi="Times New Roman" w:cs="Times New Roman"/>
                <w:color w:val="000000"/>
                <w:lang w:eastAsia="lt-LT"/>
              </w:rPr>
            </w:pPr>
            <w:r w:rsidRPr="00F00461">
              <w:rPr>
                <w:rFonts w:ascii="Times New Roman" w:eastAsia="Times New Roman" w:hAnsi="Times New Roman" w:cs="Times New Roman"/>
                <w:color w:val="000000"/>
                <w:lang w:eastAsia="lt-LT"/>
              </w:rPr>
              <w:t xml:space="preserve">1.1. </w:t>
            </w:r>
            <w:r w:rsidR="00C148A6" w:rsidRPr="00F00461">
              <w:rPr>
                <w:rFonts w:ascii="Times New Roman" w:eastAsia="Times New Roman" w:hAnsi="Times New Roman" w:cs="Times New Roman"/>
                <w:color w:val="000000"/>
                <w:lang w:eastAsia="lt-LT"/>
              </w:rPr>
              <w:t xml:space="preserve">- </w:t>
            </w:r>
            <w:r w:rsidRPr="00F00461">
              <w:rPr>
                <w:rFonts w:ascii="Times New Roman" w:eastAsia="Times New Roman" w:hAnsi="Times New Roman" w:cs="Times New Roman"/>
                <w:color w:val="000000"/>
                <w:lang w:eastAsia="lt-LT"/>
              </w:rPr>
              <w:t>kuro deginimas įrenginiuose, kurių bendra vardinė (nominali) šiluminė galia lygi arba didesnė kaip 50 MW</w:t>
            </w:r>
            <w:r w:rsidR="00E04F14" w:rsidRPr="00F00461">
              <w:rPr>
                <w:rFonts w:ascii="Times New Roman" w:eastAsia="Times New Roman" w:hAnsi="Times New Roman" w:cs="Times New Roman"/>
                <w:color w:val="000000"/>
                <w:lang w:eastAsia="lt-LT"/>
              </w:rPr>
              <w:t>;</w:t>
            </w:r>
          </w:p>
          <w:p w:rsidR="00E04F14" w:rsidRPr="00F00461" w:rsidRDefault="00D41B84" w:rsidP="00E04F14">
            <w:pPr>
              <w:suppressAutoHyphens/>
              <w:adjustRightInd w:val="0"/>
              <w:jc w:val="both"/>
              <w:textAlignment w:val="baseline"/>
              <w:rPr>
                <w:rFonts w:ascii="Times New Roman" w:eastAsia="Times New Roman" w:hAnsi="Times New Roman" w:cs="Times New Roman"/>
                <w:color w:val="000000"/>
                <w:lang w:eastAsia="lt-LT"/>
              </w:rPr>
            </w:pPr>
            <w:r w:rsidRPr="00F00461">
              <w:rPr>
                <w:rFonts w:ascii="Times New Roman" w:eastAsia="Times New Roman" w:hAnsi="Times New Roman" w:cs="Times New Roman"/>
                <w:color w:val="000000"/>
                <w:lang w:eastAsia="lt-LT"/>
              </w:rPr>
              <w:t>4.1.1</w:t>
            </w:r>
            <w:r w:rsidR="001A0C1D" w:rsidRPr="00F00461">
              <w:rPr>
                <w:rFonts w:ascii="Times New Roman" w:eastAsia="Times New Roman" w:hAnsi="Times New Roman" w:cs="Times New Roman"/>
                <w:color w:val="000000"/>
                <w:lang w:eastAsia="lt-LT"/>
              </w:rPr>
              <w:t>.</w:t>
            </w:r>
            <w:r w:rsidRPr="00F00461">
              <w:rPr>
                <w:rFonts w:ascii="Times New Roman" w:eastAsia="Times New Roman" w:hAnsi="Times New Roman" w:cs="Times New Roman"/>
                <w:color w:val="000000"/>
                <w:lang w:eastAsia="lt-LT"/>
              </w:rPr>
              <w:t xml:space="preserve"> </w:t>
            </w:r>
            <w:r w:rsidR="00C148A6" w:rsidRPr="00F00461">
              <w:rPr>
                <w:rFonts w:ascii="Times New Roman" w:eastAsia="Times New Roman" w:hAnsi="Times New Roman" w:cs="Times New Roman"/>
                <w:color w:val="000000"/>
                <w:lang w:eastAsia="lt-LT"/>
              </w:rPr>
              <w:t xml:space="preserve">- </w:t>
            </w:r>
            <w:r w:rsidRPr="00F00461">
              <w:rPr>
                <w:rFonts w:ascii="Times New Roman" w:eastAsia="Times New Roman" w:hAnsi="Times New Roman" w:cs="Times New Roman"/>
                <w:color w:val="000000"/>
                <w:lang w:eastAsia="lt-LT"/>
              </w:rPr>
              <w:t>angliavandenilių gamyba;</w:t>
            </w:r>
          </w:p>
          <w:p w:rsidR="00D41B84" w:rsidRPr="00F00461" w:rsidRDefault="00702C72" w:rsidP="00E04F14">
            <w:pPr>
              <w:suppressAutoHyphens/>
              <w:adjustRightInd w:val="0"/>
              <w:jc w:val="both"/>
              <w:textAlignment w:val="baseline"/>
              <w:rPr>
                <w:rFonts w:ascii="Times New Roman" w:eastAsia="Times New Roman" w:hAnsi="Times New Roman" w:cs="Times New Roman"/>
                <w:color w:val="000000"/>
                <w:lang w:eastAsia="lt-LT"/>
              </w:rPr>
            </w:pPr>
            <w:r w:rsidRPr="00F00461">
              <w:rPr>
                <w:rFonts w:ascii="Times New Roman" w:eastAsia="Times New Roman" w:hAnsi="Times New Roman" w:cs="Times New Roman"/>
                <w:color w:val="000000"/>
                <w:lang w:eastAsia="lt-LT"/>
              </w:rPr>
              <w:t>4.1.2</w:t>
            </w:r>
            <w:r w:rsidR="001A0C1D" w:rsidRPr="00F00461">
              <w:rPr>
                <w:rFonts w:ascii="Times New Roman" w:eastAsia="Times New Roman" w:hAnsi="Times New Roman" w:cs="Times New Roman"/>
                <w:color w:val="000000"/>
                <w:lang w:eastAsia="lt-LT"/>
              </w:rPr>
              <w:t>.</w:t>
            </w:r>
            <w:r w:rsidRPr="00F00461">
              <w:rPr>
                <w:rFonts w:ascii="Times New Roman" w:eastAsia="Times New Roman" w:hAnsi="Times New Roman" w:cs="Times New Roman"/>
                <w:color w:val="000000"/>
                <w:lang w:eastAsia="lt-LT"/>
              </w:rPr>
              <w:t xml:space="preserve"> </w:t>
            </w:r>
            <w:r w:rsidR="00C148A6" w:rsidRPr="00F00461">
              <w:rPr>
                <w:rFonts w:ascii="Times New Roman" w:eastAsia="Times New Roman" w:hAnsi="Times New Roman" w:cs="Times New Roman"/>
                <w:color w:val="000000"/>
                <w:lang w:eastAsia="lt-LT"/>
              </w:rPr>
              <w:t xml:space="preserve">– deguonies turinčių organinių junginių </w:t>
            </w:r>
            <w:r w:rsidR="0018502F" w:rsidRPr="00F00461">
              <w:rPr>
                <w:rFonts w:ascii="Times New Roman" w:eastAsia="Times New Roman" w:hAnsi="Times New Roman" w:cs="Times New Roman"/>
                <w:color w:val="000000"/>
                <w:lang w:eastAsia="lt-LT"/>
              </w:rPr>
              <w:t>–</w:t>
            </w:r>
            <w:r w:rsidR="00C148A6" w:rsidRPr="00F00461">
              <w:rPr>
                <w:rFonts w:ascii="Times New Roman" w:eastAsia="Times New Roman" w:hAnsi="Times New Roman" w:cs="Times New Roman"/>
                <w:color w:val="000000"/>
                <w:lang w:eastAsia="lt-LT"/>
              </w:rPr>
              <w:t xml:space="preserve"> </w:t>
            </w:r>
            <w:r w:rsidR="0018502F" w:rsidRPr="00F00461">
              <w:rPr>
                <w:rFonts w:ascii="Times New Roman" w:eastAsia="Times New Roman" w:hAnsi="Times New Roman" w:cs="Times New Roman"/>
                <w:color w:val="000000"/>
                <w:lang w:eastAsia="lt-LT"/>
              </w:rPr>
              <w:t>eterių gamyba;</w:t>
            </w:r>
          </w:p>
          <w:p w:rsidR="0018502F" w:rsidRPr="00F00461" w:rsidRDefault="0018502F" w:rsidP="00E04F14">
            <w:pPr>
              <w:suppressAutoHyphens/>
              <w:adjustRightInd w:val="0"/>
              <w:jc w:val="both"/>
              <w:textAlignment w:val="baseline"/>
              <w:rPr>
                <w:rFonts w:ascii="Times New Roman" w:eastAsia="Times New Roman" w:hAnsi="Times New Roman" w:cs="Times New Roman"/>
                <w:color w:val="000000"/>
                <w:lang w:eastAsia="lt-LT"/>
              </w:rPr>
            </w:pPr>
            <w:r w:rsidRPr="00F00461">
              <w:rPr>
                <w:rFonts w:ascii="Times New Roman" w:eastAsia="Times New Roman" w:hAnsi="Times New Roman" w:cs="Times New Roman"/>
                <w:color w:val="000000"/>
                <w:lang w:eastAsia="lt-LT"/>
              </w:rPr>
              <w:t>5.1</w:t>
            </w:r>
            <w:r w:rsidR="001A0C1D" w:rsidRPr="00F00461">
              <w:rPr>
                <w:rFonts w:ascii="Times New Roman" w:eastAsia="Times New Roman" w:hAnsi="Times New Roman" w:cs="Times New Roman"/>
                <w:color w:val="000000"/>
                <w:lang w:eastAsia="lt-LT"/>
              </w:rPr>
              <w:t>.</w:t>
            </w:r>
            <w:r w:rsidRPr="00F00461">
              <w:rPr>
                <w:rFonts w:ascii="Times New Roman" w:eastAsia="Times New Roman" w:hAnsi="Times New Roman" w:cs="Times New Roman"/>
                <w:color w:val="000000"/>
                <w:lang w:eastAsia="lt-LT"/>
              </w:rPr>
              <w:t xml:space="preserve"> </w:t>
            </w:r>
            <w:r w:rsidR="00B20CFE" w:rsidRPr="00F00461">
              <w:rPr>
                <w:rFonts w:ascii="Times New Roman" w:eastAsia="Times New Roman" w:hAnsi="Times New Roman" w:cs="Times New Roman"/>
                <w:color w:val="000000"/>
                <w:lang w:eastAsia="lt-LT"/>
              </w:rPr>
              <w:t>–</w:t>
            </w:r>
            <w:r w:rsidRPr="00F00461">
              <w:rPr>
                <w:rFonts w:ascii="Times New Roman" w:eastAsia="Times New Roman" w:hAnsi="Times New Roman" w:cs="Times New Roman"/>
                <w:color w:val="000000"/>
                <w:lang w:eastAsia="lt-LT"/>
              </w:rPr>
              <w:t xml:space="preserve"> </w:t>
            </w:r>
            <w:r w:rsidR="00B20CFE" w:rsidRPr="00F00461">
              <w:rPr>
                <w:rFonts w:ascii="Times New Roman" w:eastAsia="Times New Roman" w:hAnsi="Times New Roman" w:cs="Times New Roman"/>
                <w:color w:val="000000"/>
                <w:lang w:eastAsia="lt-LT"/>
              </w:rPr>
              <w:t>pavojingų atliekų</w:t>
            </w:r>
            <w:r w:rsidR="00B82A26" w:rsidRPr="00F00461">
              <w:rPr>
                <w:rFonts w:ascii="Times New Roman" w:eastAsia="Times New Roman" w:hAnsi="Times New Roman" w:cs="Times New Roman"/>
                <w:color w:val="000000"/>
                <w:lang w:eastAsia="lt-LT"/>
              </w:rPr>
              <w:t xml:space="preserve"> šalinimas arba naudojimas, apimantis biologinį apdorojimą ir/arba fizikinį-cheminį apdorojimą.</w:t>
            </w:r>
          </w:p>
        </w:tc>
      </w:tr>
    </w:tbl>
    <w:p w:rsidR="00741136" w:rsidRDefault="00741136" w:rsidP="0098796E">
      <w:pPr>
        <w:suppressAutoHyphens/>
        <w:adjustRightInd w:val="0"/>
        <w:ind w:firstLine="567"/>
        <w:jc w:val="both"/>
        <w:textAlignment w:val="baseline"/>
        <w:rPr>
          <w:rFonts w:ascii="Times New Roman" w:eastAsia="Times New Roman" w:hAnsi="Times New Roman" w:cs="Times New Roman"/>
          <w:sz w:val="24"/>
          <w:szCs w:val="24"/>
        </w:rPr>
      </w:pPr>
    </w:p>
    <w:p w:rsidR="00C03E72" w:rsidRDefault="00C03E72" w:rsidP="00EA0B70">
      <w:pPr>
        <w:suppressAutoHyphens/>
        <w:jc w:val="both"/>
        <w:textAlignment w:val="baseline"/>
        <w:rPr>
          <w:rFonts w:ascii="Times New Roman" w:hAnsi="Times New Roman" w:cs="Times New Roman"/>
          <w:b/>
          <w:sz w:val="24"/>
          <w:szCs w:val="24"/>
          <w:lang w:eastAsia="lt-LT"/>
        </w:rPr>
      </w:pPr>
      <w:r w:rsidRPr="00483103">
        <w:rPr>
          <w:rFonts w:ascii="Times New Roman" w:hAnsi="Times New Roman" w:cs="Times New Roman"/>
          <w:b/>
          <w:sz w:val="24"/>
          <w:szCs w:val="24"/>
          <w:lang w:eastAsia="lt-LT"/>
        </w:rPr>
        <w:t xml:space="preserve">4. Veiklos rūšys, kurioms priskirta šiltnamio dujas išmetanti ūkinė veikla. </w:t>
      </w:r>
    </w:p>
    <w:p w:rsidR="00EA0B70" w:rsidRDefault="00EA0B70" w:rsidP="00EA0B70">
      <w:pPr>
        <w:suppressAutoHyphens/>
        <w:jc w:val="both"/>
        <w:textAlignment w:val="baseline"/>
        <w:rPr>
          <w:rFonts w:ascii="Times New Roman" w:hAnsi="Times New Roman" w:cs="Times New Roman"/>
          <w:b/>
          <w:sz w:val="24"/>
          <w:szCs w:val="24"/>
          <w:lang w:eastAsia="lt-LT"/>
        </w:rPr>
      </w:pPr>
    </w:p>
    <w:p w:rsidR="000F2922" w:rsidRPr="00F00461" w:rsidRDefault="000F2922" w:rsidP="000F2922">
      <w:pPr>
        <w:suppressAutoHyphens/>
        <w:jc w:val="both"/>
        <w:textAlignment w:val="baseline"/>
        <w:rPr>
          <w:rFonts w:ascii="Times New Roman" w:hAnsi="Times New Roman" w:cs="Times New Roman"/>
          <w:b/>
          <w:color w:val="000000" w:themeColor="text1"/>
          <w:lang w:eastAsia="lt-LT"/>
        </w:rPr>
      </w:pPr>
      <w:r w:rsidRPr="00F00461">
        <w:rPr>
          <w:rFonts w:ascii="Times New Roman" w:hAnsi="Times New Roman" w:cs="Times New Roman"/>
          <w:color w:val="000000" w:themeColor="text1"/>
          <w:lang w:eastAsia="lt-LT"/>
        </w:rPr>
        <w:t>Naftos perdirbimas ir kuro deginimas</w:t>
      </w:r>
      <w:r w:rsidRPr="00F00461">
        <w:rPr>
          <w:rFonts w:ascii="Times New Roman" w:hAnsi="Times New Roman" w:cs="Times New Roman"/>
          <w:b/>
          <w:color w:val="000000" w:themeColor="text1"/>
          <w:lang w:eastAsia="lt-LT"/>
        </w:rPr>
        <w:t xml:space="preserve">. </w:t>
      </w:r>
    </w:p>
    <w:p w:rsidR="00C03E72" w:rsidRPr="003A1080" w:rsidRDefault="003A1080" w:rsidP="00F61892">
      <w:pPr>
        <w:suppressAutoHyphens/>
        <w:adjustRightInd w:val="0"/>
        <w:jc w:val="both"/>
        <w:textAlignment w:val="baseline"/>
        <w:rPr>
          <w:rFonts w:ascii="Times New Roman" w:eastAsia="Times New Roman" w:hAnsi="Times New Roman" w:cs="Times New Roman"/>
          <w:b/>
          <w:sz w:val="24"/>
          <w:szCs w:val="24"/>
        </w:rPr>
      </w:pPr>
      <w:r w:rsidRPr="003A1080">
        <w:rPr>
          <w:rFonts w:ascii="Times New Roman" w:eastAsia="Times New Roman" w:hAnsi="Times New Roman" w:cs="Times New Roman"/>
          <w:b/>
          <w:sz w:val="24"/>
          <w:szCs w:val="24"/>
        </w:rPr>
        <w:t>5. Informacija apie įdiegtas vadybos sistemas.</w:t>
      </w:r>
    </w:p>
    <w:p w:rsidR="00C03E72" w:rsidRDefault="00C03E72" w:rsidP="0098796E">
      <w:pPr>
        <w:suppressAutoHyphens/>
        <w:adjustRightInd w:val="0"/>
        <w:ind w:firstLine="567"/>
        <w:jc w:val="both"/>
        <w:textAlignment w:val="baseline"/>
        <w:rPr>
          <w:rFonts w:ascii="Times New Roman" w:eastAsia="Times New Roman" w:hAnsi="Times New Roman" w:cs="Times New Roman"/>
          <w:sz w:val="24"/>
          <w:szCs w:val="24"/>
        </w:rPr>
      </w:pPr>
    </w:p>
    <w:p w:rsidR="00C03E72" w:rsidRPr="00F00461" w:rsidRDefault="00BC6F69" w:rsidP="0098796E">
      <w:pPr>
        <w:suppressAutoHyphens/>
        <w:adjustRightInd w:val="0"/>
        <w:ind w:firstLine="567"/>
        <w:jc w:val="both"/>
        <w:textAlignment w:val="baseline"/>
        <w:rPr>
          <w:rFonts w:ascii="Times New Roman" w:eastAsia="Times New Roman" w:hAnsi="Times New Roman" w:cs="Times New Roman"/>
        </w:rPr>
      </w:pPr>
      <w:r>
        <w:rPr>
          <w:rFonts w:ascii="Times New Roman" w:eastAsia="Arial" w:hAnsi="Times New Roman" w:cs="Times New Roman"/>
        </w:rPr>
        <w:t>Akcinė bendrovė</w:t>
      </w:r>
      <w:r w:rsidR="005114B2" w:rsidRPr="00F00461">
        <w:rPr>
          <w:rFonts w:ascii="Times New Roman" w:eastAsia="Arial" w:hAnsi="Times New Roman" w:cs="Times New Roman"/>
        </w:rPr>
        <w:t xml:space="preserve"> „ORLEN Lietuva“ (Bendrovė) savo veikloje vadovaujasi Lietuvos Respublikos įstatymais, poįstatyminiais bei kitais teisės aktais, Bendrovės įstatais, Bendrovės valdymo organų priimtais sprendimais, organizaciniais nuostatais bei kitais vidaus teisės aktais bei dokumentais. Naftos perdirbimo produktų gamyklos (NPPG) gamybiniai/technologiniai įrenginiai, sistemos ir veiklos vykdomos integruotu būdu. Vystydama savo veiklą Bendrovė vadovaujasi NPPG išduotu taršos integruotos prevencijos ir kontrolės (TIPK ) leidimu, integruota vadybos sistema, atitinkančia tarptautinių kokybės vadybos (ISO 9001), aplinkos apsaugos vadybos (ISO 14001), darbuotojų saugos ir sveikatos vadybos (OHSAS 18001) bei informacijos saugumo valdymo (ISO 27001) standartų reikalavimus. Vadybos sistema yra pagrįsta procesiniu požiūriu. Procesų taisyklėse, darbuotojų pareiginiuose nuostatuose ir kituose Bendrovės vidaus dokumentuose nustatomos atitinkamų darbuotojų pareigos, teisės ir atsakomybė</w:t>
      </w:r>
      <w:r w:rsidR="000430DE" w:rsidRPr="00F00461">
        <w:rPr>
          <w:rFonts w:ascii="Times New Roman" w:eastAsia="Arial" w:hAnsi="Times New Roman" w:cs="Times New Roman"/>
        </w:rPr>
        <w:t>.</w:t>
      </w:r>
    </w:p>
    <w:p w:rsidR="00E06FD0" w:rsidRDefault="00E06FD0" w:rsidP="0098796E">
      <w:pPr>
        <w:suppressAutoHyphens/>
        <w:adjustRightInd w:val="0"/>
        <w:ind w:firstLine="567"/>
        <w:jc w:val="both"/>
        <w:textAlignment w:val="baseline"/>
        <w:rPr>
          <w:rFonts w:ascii="Times New Roman" w:eastAsia="Times New Roman" w:hAnsi="Times New Roman" w:cs="Times New Roman"/>
          <w:b/>
          <w:sz w:val="24"/>
          <w:szCs w:val="24"/>
        </w:rPr>
      </w:pPr>
    </w:p>
    <w:p w:rsidR="00C03E72" w:rsidRPr="00D2756E" w:rsidRDefault="00D2756E" w:rsidP="00F61892">
      <w:pPr>
        <w:suppressAutoHyphens/>
        <w:adjustRightInd w:val="0"/>
        <w:jc w:val="both"/>
        <w:textAlignment w:val="baseline"/>
        <w:rPr>
          <w:rFonts w:ascii="Times New Roman" w:eastAsia="Times New Roman" w:hAnsi="Times New Roman" w:cs="Times New Roman"/>
          <w:b/>
          <w:sz w:val="24"/>
          <w:szCs w:val="24"/>
        </w:rPr>
      </w:pPr>
      <w:r w:rsidRPr="00D2756E">
        <w:rPr>
          <w:rFonts w:ascii="Times New Roman" w:eastAsia="Times New Roman" w:hAnsi="Times New Roman" w:cs="Times New Roman"/>
          <w:b/>
          <w:sz w:val="24"/>
          <w:szCs w:val="24"/>
        </w:rPr>
        <w:t>6. Asmenų atsakomybė pagal pateiktą deklaraciją.</w:t>
      </w:r>
    </w:p>
    <w:p w:rsidR="00D2756E" w:rsidRDefault="00D2756E" w:rsidP="0098796E">
      <w:pPr>
        <w:suppressAutoHyphens/>
        <w:adjustRightInd w:val="0"/>
        <w:ind w:firstLine="567"/>
        <w:jc w:val="both"/>
        <w:textAlignment w:val="baseline"/>
        <w:rPr>
          <w:rFonts w:ascii="Times New Roman" w:eastAsia="Times New Roman" w:hAnsi="Times New Roman" w:cs="Times New Roman"/>
          <w:sz w:val="24"/>
          <w:szCs w:val="24"/>
        </w:rPr>
      </w:pPr>
    </w:p>
    <w:p w:rsidR="00ED5094" w:rsidRPr="00F00461" w:rsidRDefault="005E63B9" w:rsidP="00ED5094">
      <w:pPr>
        <w:textAlignment w:val="baseline"/>
        <w:rPr>
          <w:rFonts w:ascii="Times New Roman" w:eastAsia="Times New Roman" w:hAnsi="Times New Roman" w:cs="Times New Roman"/>
          <w:b/>
        </w:rPr>
      </w:pPr>
      <w:r w:rsidRPr="00F00461">
        <w:rPr>
          <w:rFonts w:ascii="Times New Roman" w:eastAsia="Times New Roman" w:hAnsi="Times New Roman" w:cs="Times New Roman"/>
        </w:rPr>
        <w:t xml:space="preserve">Aplinkosaugos klausimus gamykloje </w:t>
      </w:r>
      <w:r w:rsidR="006C0670" w:rsidRPr="00F00461">
        <w:rPr>
          <w:rFonts w:ascii="Times New Roman" w:eastAsia="Times New Roman" w:hAnsi="Times New Roman" w:cs="Times New Roman"/>
        </w:rPr>
        <w:t xml:space="preserve">ir kontaktus </w:t>
      </w:r>
      <w:r w:rsidR="00BC3475" w:rsidRPr="00F00461">
        <w:rPr>
          <w:rFonts w:ascii="Times New Roman" w:eastAsia="Times New Roman" w:hAnsi="Times New Roman" w:cs="Times New Roman"/>
        </w:rPr>
        <w:t xml:space="preserve">šioje srityje </w:t>
      </w:r>
      <w:r w:rsidR="006C0670" w:rsidRPr="00F00461">
        <w:rPr>
          <w:rFonts w:ascii="Times New Roman" w:eastAsia="Times New Roman" w:hAnsi="Times New Roman" w:cs="Times New Roman"/>
        </w:rPr>
        <w:t xml:space="preserve">su kitomis institucijomis šioje </w:t>
      </w:r>
      <w:r w:rsidR="00D9121F" w:rsidRPr="00F00461">
        <w:rPr>
          <w:rFonts w:ascii="Times New Roman" w:eastAsia="Times New Roman" w:hAnsi="Times New Roman" w:cs="Times New Roman"/>
        </w:rPr>
        <w:t>srityje</w:t>
      </w:r>
      <w:r w:rsidR="00BC3475" w:rsidRPr="00F00461">
        <w:rPr>
          <w:rFonts w:ascii="Times New Roman" w:eastAsia="Times New Roman" w:hAnsi="Times New Roman" w:cs="Times New Roman"/>
        </w:rPr>
        <w:t xml:space="preserve"> </w:t>
      </w:r>
      <w:r w:rsidRPr="00F00461">
        <w:rPr>
          <w:rFonts w:ascii="Times New Roman" w:eastAsia="Times New Roman" w:hAnsi="Times New Roman" w:cs="Times New Roman"/>
        </w:rPr>
        <w:t>kuruoja e</w:t>
      </w:r>
      <w:r w:rsidR="00ED5094" w:rsidRPr="00F00461">
        <w:rPr>
          <w:rFonts w:ascii="Times New Roman" w:eastAsia="Times New Roman" w:hAnsi="Times New Roman" w:cs="Times New Roman"/>
        </w:rPr>
        <w:t xml:space="preserve">kologijos vadovas Arvydas Kukulskis, tel. (8-443)92896, el. p. </w:t>
      </w:r>
      <w:hyperlink r:id="rId11" w:history="1">
        <w:r w:rsidR="000D0A39" w:rsidRPr="00F00461">
          <w:rPr>
            <w:rStyle w:val="Hipersaitas"/>
            <w:rFonts w:ascii="Times New Roman" w:eastAsia="Times New Roman" w:hAnsi="Times New Roman" w:cs="Times New Roman"/>
            <w:b/>
            <w:color w:val="auto"/>
            <w:u w:val="none"/>
          </w:rPr>
          <w:t>arvydas.kukulskis@orlenlietuva.lt</w:t>
        </w:r>
      </w:hyperlink>
    </w:p>
    <w:p w:rsidR="000D0A39" w:rsidRPr="000D0A39" w:rsidRDefault="000D0A39" w:rsidP="00ED5094">
      <w:pPr>
        <w:textAlignment w:val="baseline"/>
        <w:rPr>
          <w:rFonts w:ascii="Times New Roman" w:eastAsia="Times New Roman" w:hAnsi="Times New Roman" w:cs="Times New Roman"/>
          <w:sz w:val="24"/>
          <w:szCs w:val="24"/>
        </w:rPr>
      </w:pPr>
    </w:p>
    <w:p w:rsidR="00D2756E" w:rsidRPr="000D0A39" w:rsidRDefault="00D9121F" w:rsidP="00D9121F">
      <w:pPr>
        <w:suppressAutoHyphens/>
        <w:adjustRightInd w:val="0"/>
        <w:jc w:val="both"/>
        <w:textAlignment w:val="baseline"/>
        <w:rPr>
          <w:rFonts w:ascii="Times New Roman" w:eastAsia="Times New Roman" w:hAnsi="Times New Roman" w:cs="Times New Roman"/>
          <w:b/>
          <w:sz w:val="24"/>
          <w:szCs w:val="24"/>
        </w:rPr>
      </w:pPr>
      <w:r w:rsidRPr="000D0A39">
        <w:rPr>
          <w:rFonts w:ascii="Times New Roman" w:eastAsia="Times New Roman" w:hAnsi="Times New Roman" w:cs="Times New Roman"/>
          <w:b/>
          <w:sz w:val="24"/>
          <w:szCs w:val="24"/>
        </w:rPr>
        <w:t>Darbuotojų pareigos ir atsakomybių sritys.</w:t>
      </w:r>
    </w:p>
    <w:p w:rsidR="00D9121F" w:rsidRDefault="00D9121F" w:rsidP="00D9121F">
      <w:pPr>
        <w:suppressAutoHyphens/>
        <w:adjustRightInd w:val="0"/>
        <w:jc w:val="both"/>
        <w:textAlignment w:val="baseline"/>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9894"/>
      </w:tblGrid>
      <w:tr w:rsidR="006C0670" w:rsidRPr="00F61892" w:rsidTr="00BC3475">
        <w:trPr>
          <w:tblHeader/>
        </w:trPr>
        <w:tc>
          <w:tcPr>
            <w:tcW w:w="4248" w:type="dxa"/>
            <w:vAlign w:val="center"/>
          </w:tcPr>
          <w:p w:rsidR="006C0670" w:rsidRPr="00F61892" w:rsidRDefault="006C0670" w:rsidP="00BC3475">
            <w:pPr>
              <w:suppressAutoHyphens/>
              <w:adjustRightInd w:val="0"/>
              <w:jc w:val="center"/>
              <w:textAlignment w:val="baseline"/>
              <w:rPr>
                <w:rFonts w:ascii="Times New Roman" w:eastAsia="Times New Roman" w:hAnsi="Times New Roman" w:cs="Times New Roman"/>
                <w:b/>
                <w:bCs/>
                <w:sz w:val="24"/>
                <w:szCs w:val="24"/>
              </w:rPr>
            </w:pPr>
            <w:r w:rsidRPr="00F61892">
              <w:rPr>
                <w:rFonts w:ascii="Times New Roman" w:eastAsia="Times New Roman" w:hAnsi="Times New Roman" w:cs="Times New Roman"/>
                <w:b/>
                <w:bCs/>
                <w:sz w:val="24"/>
                <w:szCs w:val="24"/>
              </w:rPr>
              <w:t>PAREIGOS</w:t>
            </w:r>
          </w:p>
        </w:tc>
        <w:tc>
          <w:tcPr>
            <w:tcW w:w="9894" w:type="dxa"/>
            <w:vAlign w:val="center"/>
          </w:tcPr>
          <w:p w:rsidR="006C0670" w:rsidRPr="00F61892" w:rsidRDefault="006C0670" w:rsidP="00BC3475">
            <w:pPr>
              <w:suppressAutoHyphens/>
              <w:adjustRightInd w:val="0"/>
              <w:jc w:val="center"/>
              <w:textAlignment w:val="baseline"/>
              <w:rPr>
                <w:rFonts w:ascii="Times New Roman" w:eastAsia="Times New Roman" w:hAnsi="Times New Roman" w:cs="Times New Roman"/>
                <w:b/>
                <w:bCs/>
                <w:sz w:val="24"/>
                <w:szCs w:val="24"/>
              </w:rPr>
            </w:pPr>
            <w:r w:rsidRPr="00F61892">
              <w:rPr>
                <w:rFonts w:ascii="Times New Roman" w:eastAsia="Times New Roman" w:hAnsi="Times New Roman" w:cs="Times New Roman"/>
                <w:b/>
                <w:bCs/>
                <w:sz w:val="24"/>
                <w:szCs w:val="24"/>
              </w:rPr>
              <w:t>VEIKLOS KRYPTYS</w:t>
            </w:r>
          </w:p>
          <w:p w:rsidR="006C0670" w:rsidRPr="00F61892" w:rsidRDefault="006C0670" w:rsidP="00BC3475">
            <w:pPr>
              <w:suppressAutoHyphens/>
              <w:adjustRightInd w:val="0"/>
              <w:jc w:val="center"/>
              <w:textAlignment w:val="baseline"/>
              <w:rPr>
                <w:rFonts w:ascii="Times New Roman" w:eastAsia="Times New Roman" w:hAnsi="Times New Roman" w:cs="Times New Roman"/>
                <w:b/>
                <w:bCs/>
                <w:sz w:val="24"/>
                <w:szCs w:val="24"/>
              </w:rPr>
            </w:pPr>
            <w:r w:rsidRPr="00F61892">
              <w:rPr>
                <w:rFonts w:ascii="Times New Roman" w:eastAsia="Times New Roman" w:hAnsi="Times New Roman" w:cs="Times New Roman"/>
                <w:b/>
                <w:bCs/>
                <w:sz w:val="24"/>
                <w:szCs w:val="24"/>
              </w:rPr>
              <w:t>(Su aplinkosauga susijusios funkcijos, klausimų sprendimai, priemonių įgyvendinimas ir reikalavimų vykdymas)</w:t>
            </w:r>
          </w:p>
        </w:tc>
      </w:tr>
      <w:tr w:rsidR="006C0670" w:rsidRPr="00F61892" w:rsidTr="007B0755">
        <w:trPr>
          <w:trHeight w:val="817"/>
        </w:trPr>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Generalinis direktorius</w:t>
            </w: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Nustato ir formuoja Bendrovės politiką; planuoja, vadovauja, koordinuoja ir kontroliuoja bendrąją veiklą (padedant pavaduotojams ir kt. jam tiesiogiai atskaitingiems vadovams) vadovaujantis veiklos kryptimis, nustatytomis Bendrovės valdančiųjų organų, kuriems atsiskaito už veiklos rezultatus.</w:t>
            </w:r>
          </w:p>
        </w:tc>
      </w:tr>
      <w:tr w:rsidR="006C0670" w:rsidRPr="00F61892" w:rsidTr="007B0755">
        <w:trPr>
          <w:trHeight w:val="843"/>
        </w:trPr>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Generalinio direktoriaus pavaduotojai;</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Direktoriai ir kiti vadovai (pagal jiems priskirtas veiklos sritis)</w:t>
            </w: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Planuoja, vadovauja ir koordinuoja jiems priskirtos veiklos sritis; parenka strategiją veiklai plėtoti, nustato pavaldžių padalinių uždavinius ir vadovauja visoms gamybinėms, organizacinėms-administracinėms priemonėms tinkamai veiklai užtikrinti ir efektyviausiems sprendimams įgyvendinti:</w:t>
            </w:r>
          </w:p>
        </w:tc>
      </w:tr>
      <w:tr w:rsidR="006C0670" w:rsidRPr="00F61892" w:rsidTr="007B0755">
        <w:trPr>
          <w:trHeight w:val="775"/>
        </w:trPr>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Generalinio direktoriaus pavaduotojas gamybinės veiklos valdymui</w:t>
            </w:r>
          </w:p>
          <w:p w:rsidR="006C0670" w:rsidRPr="00F00461" w:rsidRDefault="006C0670" w:rsidP="006C0670">
            <w:pPr>
              <w:suppressAutoHyphens/>
              <w:adjustRightInd w:val="0"/>
              <w:jc w:val="both"/>
              <w:textAlignment w:val="baseline"/>
              <w:rPr>
                <w:rFonts w:ascii="Times New Roman" w:eastAsia="Times New Roman" w:hAnsi="Times New Roman" w:cs="Times New Roman"/>
                <w:bCs/>
              </w:rPr>
            </w:pP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xml:space="preserve">1. Valdo bendrovės veiklas, susijusias su vykdomomis naftos perdirbimo, </w:t>
            </w:r>
            <w:r w:rsidRPr="00F00461">
              <w:rPr>
                <w:rFonts w:ascii="Times New Roman" w:eastAsia="Times New Roman" w:hAnsi="Times New Roman" w:cs="Times New Roman"/>
                <w:bCs/>
              </w:rPr>
              <w:t>elektros ir šiluminės</w:t>
            </w:r>
            <w:r w:rsidRPr="00F00461">
              <w:rPr>
                <w:rFonts w:ascii="Times New Roman" w:eastAsia="Times New Roman" w:hAnsi="Times New Roman" w:cs="Times New Roman"/>
              </w:rPr>
              <w:t xml:space="preserve"> energijos gamybos operacijomis bei technologiniais procesais; </w:t>
            </w:r>
          </w:p>
          <w:p w:rsidR="006C0670" w:rsidRPr="00F00461" w:rsidRDefault="006C0670" w:rsidP="00B704FD">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2. Užtikrina efektyvią įrenginių priežiūrą, eksploatacinį patikimumą ir remonto projektų įgyvendinimą.</w:t>
            </w:r>
          </w:p>
        </w:tc>
      </w:tr>
      <w:tr w:rsidR="006C0670" w:rsidRPr="00F61892" w:rsidTr="007B0755">
        <w:trPr>
          <w:trHeight w:val="992"/>
        </w:trPr>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Kokybės, aplinkosaugos ir saugos darbe direktorius</w:t>
            </w: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xml:space="preserve">1. Vadovauja veiklai, susijusiai su žaliavų ir produkcijos kokybės kontrole, aplinkosaugos </w:t>
            </w:r>
            <w:r w:rsidR="00B704FD" w:rsidRPr="00F00461">
              <w:rPr>
                <w:rFonts w:ascii="Times New Roman" w:eastAsia="Times New Roman" w:hAnsi="Times New Roman" w:cs="Times New Roman"/>
              </w:rPr>
              <w:t xml:space="preserve">bei darbuotojų </w:t>
            </w:r>
            <w:r w:rsidRPr="00F00461">
              <w:rPr>
                <w:rFonts w:ascii="Times New Roman" w:eastAsia="Times New Roman" w:hAnsi="Times New Roman" w:cs="Times New Roman"/>
              </w:rPr>
              <w:t>saug</w:t>
            </w:r>
            <w:r w:rsidR="00B704FD" w:rsidRPr="00F00461">
              <w:rPr>
                <w:rFonts w:ascii="Times New Roman" w:eastAsia="Times New Roman" w:hAnsi="Times New Roman" w:cs="Times New Roman"/>
              </w:rPr>
              <w:t>os ir sveikatos</w:t>
            </w:r>
            <w:r w:rsidRPr="00F00461">
              <w:rPr>
                <w:rFonts w:ascii="Times New Roman" w:eastAsia="Times New Roman" w:hAnsi="Times New Roman" w:cs="Times New Roman"/>
              </w:rPr>
              <w:t xml:space="preserve"> </w:t>
            </w:r>
            <w:r w:rsidR="00B704FD" w:rsidRPr="00F00461">
              <w:rPr>
                <w:rFonts w:ascii="Times New Roman" w:eastAsia="Times New Roman" w:hAnsi="Times New Roman" w:cs="Times New Roman"/>
              </w:rPr>
              <w:t xml:space="preserve">reikalavimų vykdymo priežiūros </w:t>
            </w:r>
            <w:r w:rsidRPr="00F00461">
              <w:rPr>
                <w:rFonts w:ascii="Times New Roman" w:eastAsia="Times New Roman" w:hAnsi="Times New Roman" w:cs="Times New Roman"/>
              </w:rPr>
              <w:t>užtikrinimu bendrovėje;</w:t>
            </w:r>
          </w:p>
          <w:p w:rsidR="00B704FD" w:rsidRPr="00F00461" w:rsidRDefault="006C0670" w:rsidP="00B704FD">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2. Užtikrina priemonių, būtinų šiai veiklai vystyti ir veiksmingumui palaikyti bei saugiam, aplinkosaugos reikalavimus atitinkančiam ir kokybiškam įrenginių eksploatavimui užtikrinti, įgyvendinimą.</w:t>
            </w:r>
            <w:r w:rsidR="00B704FD" w:rsidRPr="00F00461">
              <w:rPr>
                <w:rFonts w:ascii="Times New Roman" w:eastAsia="Times New Roman" w:hAnsi="Times New Roman" w:cs="Times New Roman"/>
              </w:rPr>
              <w:t xml:space="preserve"> </w:t>
            </w:r>
          </w:p>
          <w:p w:rsidR="006C0670" w:rsidRPr="00F00461" w:rsidRDefault="00B704FD" w:rsidP="00B704FD">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xml:space="preserve">3.  </w:t>
            </w:r>
            <w:r w:rsidRPr="00F00461">
              <w:rPr>
                <w:rFonts w:ascii="Times New Roman" w:eastAsia="Times New Roman" w:hAnsi="Times New Roman" w:cs="Times New Roman"/>
                <w:bCs/>
              </w:rPr>
              <w:t>Numato ir įgyvendina reikalingų integruotų vadybos sistemų diegimą, užtikrina jų priežiūrą ir palaikymą</w:t>
            </w:r>
            <w:r w:rsidRPr="00F00461">
              <w:rPr>
                <w:rFonts w:ascii="Times New Roman" w:eastAsia="Times New Roman" w:hAnsi="Times New Roman" w:cs="Times New Roman"/>
              </w:rPr>
              <w:t>.</w:t>
            </w:r>
          </w:p>
        </w:tc>
      </w:tr>
      <w:tr w:rsidR="006C0670" w:rsidRPr="00F61892" w:rsidTr="007B0755">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bCs/>
              </w:rPr>
            </w:pPr>
            <w:r w:rsidRPr="00F00461">
              <w:rPr>
                <w:rFonts w:ascii="Times New Roman" w:eastAsia="Times New Roman" w:hAnsi="Times New Roman" w:cs="Times New Roman"/>
                <w:bCs/>
              </w:rPr>
              <w:t>- Ekologijos vadovas</w:t>
            </w: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1. Organizuoja darbą, vykdant aplinkos apsaugą reglamentuojančių norminių dokumentų laikymąsi  ir priežiūrą ir pagal savo kompetenciją sprendžia klausimus įgyvendinant priemones, užtikrinančias aplinkos apsaugos veiksmingumą ir palaikymą bendrovėje.</w:t>
            </w:r>
          </w:p>
          <w:p w:rsidR="006C0670" w:rsidRPr="00F00461" w:rsidRDefault="006C0670" w:rsidP="004A3747">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2. Kontroliuoja ir užtikrina tinkamą  tvarką buitinių atliekų sąvartyno teritorijoje.</w:t>
            </w:r>
          </w:p>
        </w:tc>
      </w:tr>
      <w:tr w:rsidR="006C0670" w:rsidRPr="00F61892" w:rsidTr="007B0755">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bCs/>
              </w:rPr>
            </w:pPr>
            <w:r w:rsidRPr="00F00461">
              <w:rPr>
                <w:rFonts w:ascii="Times New Roman" w:eastAsia="Times New Roman" w:hAnsi="Times New Roman" w:cs="Times New Roman"/>
                <w:bCs/>
              </w:rPr>
              <w:t>- Ekologijos skyriaus inžinieriai</w:t>
            </w: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1. Sprendžia įmonės kenksmingo poveikio aplinkai mažinimo klausimus.</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2. Dalyvauja sprendžiant vandens tiekimo ir nuotekų valymo klausimus.</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3. Dalyvauja sprendžiant požeminio vandens būklės vertinimo ir monitoringo klausimus.</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4. Dalyvauja sprendžiant racionalaus gamtos išteklių naudojimo klausimus.</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5. Dalyvauja sprendžiant atliekų tvarkymo įmonėje klausimus.</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6. Dalyvauja sprendžiant grunto monitoringo klausimus.</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7. Sprendžia išmetamų į atmosferą kenksmingų medžiagų normavimo ir kontrolės, aplinkos oro kokybės vertinimo ir monitoringo klausimus.</w:t>
            </w:r>
          </w:p>
          <w:p w:rsidR="006C0670" w:rsidRPr="00F00461" w:rsidRDefault="006C0670" w:rsidP="004A3747">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8. Rengia su tuo susijusius dokumentus/ataskaitas.</w:t>
            </w:r>
          </w:p>
        </w:tc>
      </w:tr>
      <w:tr w:rsidR="006C0670" w:rsidRPr="00F61892" w:rsidTr="007B0755">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bCs/>
              </w:rPr>
            </w:pPr>
            <w:r w:rsidRPr="00F00461">
              <w:rPr>
                <w:rFonts w:ascii="Times New Roman" w:eastAsia="Times New Roman" w:hAnsi="Times New Roman" w:cs="Times New Roman"/>
                <w:bCs/>
              </w:rPr>
              <w:t>-Aplinkos tyrimų laboratorijos viršininkas</w:t>
            </w:r>
          </w:p>
          <w:p w:rsidR="006C0670" w:rsidRPr="00F00461" w:rsidRDefault="006C0670" w:rsidP="006C0670">
            <w:pPr>
              <w:suppressAutoHyphens/>
              <w:adjustRightInd w:val="0"/>
              <w:jc w:val="both"/>
              <w:textAlignment w:val="baseline"/>
              <w:rPr>
                <w:rFonts w:ascii="Times New Roman" w:eastAsia="Times New Roman" w:hAnsi="Times New Roman" w:cs="Times New Roman"/>
                <w:bCs/>
              </w:rPr>
            </w:pP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1.Organizuoja Aplinkos tyrimų laboratorijos darbą ir vadovauja veiklai užtikrinant tinkamą nuotekų, vandenų, atliekų, teršalų emisijų taršos šaltiniuose bei jų poveikio aplinkos kokybei tyrimų vykdymą.</w:t>
            </w:r>
          </w:p>
        </w:tc>
      </w:tr>
      <w:tr w:rsidR="006C0670" w:rsidRPr="00F61892" w:rsidTr="007B0755">
        <w:trPr>
          <w:trHeight w:val="1893"/>
        </w:trPr>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bCs/>
              </w:rPr>
            </w:pPr>
            <w:r w:rsidRPr="00F00461">
              <w:rPr>
                <w:rFonts w:ascii="Times New Roman" w:eastAsia="Times New Roman" w:hAnsi="Times New Roman" w:cs="Times New Roman"/>
                <w:bCs/>
              </w:rPr>
              <w:t>- Valymo įrengimų cecho viršininkas</w:t>
            </w:r>
          </w:p>
          <w:p w:rsidR="006C0670" w:rsidRPr="00F00461" w:rsidRDefault="006C0670" w:rsidP="006C0670">
            <w:pPr>
              <w:suppressAutoHyphens/>
              <w:adjustRightInd w:val="0"/>
              <w:jc w:val="both"/>
              <w:textAlignment w:val="baseline"/>
              <w:rPr>
                <w:rFonts w:ascii="Times New Roman" w:eastAsia="Times New Roman" w:hAnsi="Times New Roman" w:cs="Times New Roman"/>
                <w:bCs/>
              </w:rPr>
            </w:pP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1. Organizuoja Valymo įrengimų cecho veiklą ir vadovauja pagal savo kompetenciją įgyvendinant administracines, technines priemones cecho tikslams realizuoti, veiklos tobulinimo projektams diegti, saugiam ir techniškai tvarkingam įrangos eksploatavimui, darbo ir gamybinei drausmei bei visų cecho veiklą reglamentuojančių dokumentų reikalavimų vykdymui užtikrinti;</w:t>
            </w:r>
          </w:p>
          <w:p w:rsidR="006C0670" w:rsidRPr="00F00461" w:rsidRDefault="006C0670" w:rsidP="004A3747">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2.Koordinuoja cecho padalinių darbą</w:t>
            </w:r>
            <w:r w:rsidRPr="00F00461">
              <w:rPr>
                <w:rFonts w:ascii="Times New Roman" w:eastAsia="Times New Roman" w:hAnsi="Times New Roman" w:cs="Times New Roman"/>
                <w:color w:val="333399"/>
              </w:rPr>
              <w:t xml:space="preserve"> </w:t>
            </w:r>
            <w:r w:rsidRPr="00F00461">
              <w:rPr>
                <w:rFonts w:ascii="Times New Roman" w:eastAsia="Times New Roman" w:hAnsi="Times New Roman" w:cs="Times New Roman"/>
                <w:color w:val="000000"/>
              </w:rPr>
              <w:t>(atliekant nuotekų mechaninį ir biologinį valymą, naftingo šlamo perdirbimą, darbus hidrotechniniuose įrenginiuose, priešgaisrinėse siurblinėse bei įmonės magistraliniuose gaisrinio, apytakinio vandens ir kanalizacijos tinkluose ) t</w:t>
            </w:r>
            <w:r w:rsidRPr="00F00461">
              <w:rPr>
                <w:rFonts w:ascii="Times New Roman" w:eastAsia="Times New Roman" w:hAnsi="Times New Roman" w:cs="Times New Roman"/>
              </w:rPr>
              <w:t>arp gamybos, technologinių ir gamybą aptarnaujančių padalinių ir bendrovės tarnybų.</w:t>
            </w:r>
          </w:p>
        </w:tc>
      </w:tr>
      <w:tr w:rsidR="006C0670" w:rsidRPr="00F61892" w:rsidTr="007B0755">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bCs/>
              </w:rPr>
            </w:pPr>
            <w:r w:rsidRPr="00F00461">
              <w:rPr>
                <w:rFonts w:ascii="Times New Roman" w:eastAsia="Times New Roman" w:hAnsi="Times New Roman" w:cs="Times New Roman"/>
                <w:bCs/>
              </w:rPr>
              <w:t>-Gamybų viršininkai ir Kompleksų viršininkai</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1. Vadovauja vystant ir įgyvendinant savo darbo veiklą, susijusią su:</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saugos darbe, priešgaisrinės saugos, aplinkosaugos reikalavimų ir su tuo susijusių procedūrų vykdymu;</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avarijų, technologinių nesklandumų šalinimu ir priemonių diegimu jiems išvengti;</w:t>
            </w:r>
          </w:p>
          <w:p w:rsidR="006C0670" w:rsidRPr="00F00461" w:rsidRDefault="006C0670" w:rsidP="006C0670">
            <w:pPr>
              <w:suppressAutoHyphens/>
              <w:adjustRightInd w:val="0"/>
              <w:jc w:val="both"/>
              <w:textAlignment w:val="baseline"/>
              <w:rPr>
                <w:rFonts w:ascii="Times New Roman" w:eastAsia="Times New Roman" w:hAnsi="Times New Roman" w:cs="Times New Roman"/>
                <w:caps/>
              </w:rPr>
            </w:pPr>
            <w:r w:rsidRPr="00F00461">
              <w:rPr>
                <w:rFonts w:ascii="Times New Roman" w:eastAsia="Times New Roman" w:hAnsi="Times New Roman" w:cs="Times New Roman"/>
              </w:rPr>
              <w:t>2. Dalyvauja sudarant ilgalaikių investicijų strategiją, susijusią su technine priežiūra, darbo sauga, aplinkosauga ir kontrole.</w:t>
            </w:r>
          </w:p>
        </w:tc>
      </w:tr>
      <w:tr w:rsidR="006C0670" w:rsidRPr="00F61892" w:rsidTr="007B0755">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bCs/>
              </w:rPr>
            </w:pPr>
            <w:r w:rsidRPr="00F00461">
              <w:rPr>
                <w:rFonts w:ascii="Times New Roman" w:eastAsia="Times New Roman" w:hAnsi="Times New Roman" w:cs="Times New Roman"/>
                <w:bCs/>
              </w:rPr>
              <w:t>- Technologinių įrenginių viršininkai ir barų viršininkai</w:t>
            </w:r>
          </w:p>
          <w:p w:rsidR="006C0670" w:rsidRPr="00F00461" w:rsidRDefault="006C0670" w:rsidP="006C0670">
            <w:pPr>
              <w:suppressAutoHyphens/>
              <w:adjustRightInd w:val="0"/>
              <w:jc w:val="both"/>
              <w:textAlignment w:val="baseline"/>
              <w:rPr>
                <w:rFonts w:ascii="Times New Roman" w:eastAsia="Times New Roman" w:hAnsi="Times New Roman" w:cs="Times New Roman"/>
                <w:b/>
              </w:rPr>
            </w:pP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1.Atlieka darbuotojų teorinį ir praktinį apmokymą, žinių patikrinimą, užtikrina savalaikį instruktažų vedimą; kartą per mėnesį kiekvienoje pamainoje veda mokomąją treniruotę pagal avarinių situacijų lokalizavimo planą.</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2. Kontroliuoja ar pavaldus personalas (technologinio proceso metu, aptarnaujant, eksploatuojant įrengimus ar dirbant kitus darbus) laikosi darbo ir gamybinės drausmės, darbų saugos, priešgaisrinės saugos ir dujosaugos bei pramoninės sanitarijos taisyklių pagal Lietuvos Respublikos įstatymus, Valstybinės darbo inspekcijos ir kitus normatyvinius dokumentus; užtikrina minimų reikalavimų vykdymą bei priemonių įgyvendinimą išaiškintiems pažeidimams pašalinti.</w:t>
            </w:r>
          </w:p>
        </w:tc>
      </w:tr>
      <w:tr w:rsidR="006C0670" w:rsidRPr="00F61892" w:rsidTr="007B0755">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bCs/>
              </w:rPr>
            </w:pPr>
            <w:r w:rsidRPr="00F00461">
              <w:rPr>
                <w:rFonts w:ascii="Times New Roman" w:eastAsia="Times New Roman" w:hAnsi="Times New Roman" w:cs="Times New Roman"/>
                <w:bCs/>
              </w:rPr>
              <w:t xml:space="preserve">- </w:t>
            </w:r>
            <w:r w:rsidR="004A3747" w:rsidRPr="00F00461">
              <w:rPr>
                <w:rFonts w:ascii="Times New Roman" w:eastAsia="Times New Roman" w:hAnsi="Times New Roman" w:cs="Times New Roman"/>
                <w:bCs/>
              </w:rPr>
              <w:t>Centrinių s</w:t>
            </w:r>
            <w:r w:rsidRPr="00F00461">
              <w:rPr>
                <w:rFonts w:ascii="Times New Roman" w:eastAsia="Times New Roman" w:hAnsi="Times New Roman" w:cs="Times New Roman"/>
                <w:bCs/>
              </w:rPr>
              <w:t>andėlių viršininkas</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1</w:t>
            </w:r>
            <w:r w:rsidR="00C231BF" w:rsidRPr="00F00461">
              <w:rPr>
                <w:rFonts w:ascii="Times New Roman" w:eastAsia="Times New Roman" w:hAnsi="Times New Roman" w:cs="Times New Roman"/>
              </w:rPr>
              <w:t xml:space="preserve"> </w:t>
            </w:r>
            <w:r w:rsidRPr="00F00461">
              <w:rPr>
                <w:rFonts w:ascii="Times New Roman" w:eastAsia="Times New Roman" w:hAnsi="Times New Roman" w:cs="Times New Roman"/>
              </w:rPr>
              <w:t>Kontroliuoja materialinių vertybių atsargas, jų išdavimą. Organizuoja atliekų panaudojimą ir/arba realizavimą (Bendrovės veiklai nebereikalingų medžiagų-metalo laužo paruošimą pardavimui) bei visų su tuos susijusių procedūrų vykdymą.</w:t>
            </w:r>
          </w:p>
          <w:p w:rsidR="006C0670" w:rsidRPr="00F00461" w:rsidRDefault="006C0670" w:rsidP="006C0670">
            <w:pPr>
              <w:suppressAutoHyphens/>
              <w:adjustRightInd w:val="0"/>
              <w:jc w:val="both"/>
              <w:textAlignment w:val="baseline"/>
              <w:rPr>
                <w:rFonts w:ascii="Times New Roman" w:eastAsia="Times New Roman" w:hAnsi="Times New Roman" w:cs="Times New Roman"/>
                <w:b/>
                <w:bCs/>
              </w:rPr>
            </w:pPr>
            <w:r w:rsidRPr="00F00461">
              <w:rPr>
                <w:rFonts w:ascii="Times New Roman" w:eastAsia="Times New Roman" w:hAnsi="Times New Roman" w:cs="Times New Roman"/>
              </w:rPr>
              <w:t>2. Savo veiklos klausimais leidžia potvarkius, ruošia/derina dokumentus. Įgyvendina priemones pagal planus, kontrolės aktus, kitus baro darbą reglamentuojančius ir Bendrovės organizacinius, tvarkomuosius dokumentus bei saugos darbe, priešgaisrinės saugos, aplinkosaugos, higienos reikalavimus visose baro patalpose ir teritorijoje.</w:t>
            </w:r>
          </w:p>
        </w:tc>
      </w:tr>
      <w:tr w:rsidR="006C0670" w:rsidRPr="00F61892" w:rsidTr="007B0755">
        <w:tc>
          <w:tcPr>
            <w:tcW w:w="4248" w:type="dxa"/>
          </w:tcPr>
          <w:p w:rsidR="006C0670" w:rsidRPr="00F00461" w:rsidRDefault="006C0670" w:rsidP="00F61892">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-Meistrai ir k</w:t>
            </w:r>
            <w:r w:rsidR="00F61892" w:rsidRPr="00F00461">
              <w:rPr>
                <w:rFonts w:ascii="Times New Roman" w:eastAsia="Times New Roman" w:hAnsi="Times New Roman" w:cs="Times New Roman"/>
              </w:rPr>
              <w:t xml:space="preserve">iti </w:t>
            </w:r>
            <w:r w:rsidRPr="00F00461">
              <w:rPr>
                <w:rFonts w:ascii="Times New Roman" w:eastAsia="Times New Roman" w:hAnsi="Times New Roman" w:cs="Times New Roman"/>
              </w:rPr>
              <w:t>tiesioginiai darbininkų vadovai</w:t>
            </w: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Turi žinoti:</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saugų darbą ir sveikatą darbe reglamentuojančių dokumentų bei aplinkosaugos norminių dokumentų reikalavimus ir jais vadovautis vykdant jam priskirtas gamybines užduotis, organizuojant darbus bei kontroliuojant kaip pavaldus personalas laikosi minėtų reikalavimų.</w:t>
            </w:r>
          </w:p>
        </w:tc>
      </w:tr>
      <w:tr w:rsidR="006C0670" w:rsidRPr="00F61892" w:rsidTr="007B0755">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-Vyresnysis technologinių įrenginių operatorius</w:t>
            </w: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1. Vadovauja pamainai, nuolatos koordinuoja ir kontroliuoja pamainos darbuotojų darbą,  užtikrinant pavaldžių darbuotojų užimtumą pagal kvalifikaciją bei žinias, jų tinkamą praktinį pasiruošimą ir užtikrina  saugos darbe, priešgaisrinės saugos, duj</w:t>
            </w:r>
            <w:r w:rsidR="00C231BF" w:rsidRPr="00F00461">
              <w:rPr>
                <w:rFonts w:ascii="Times New Roman" w:eastAsia="Times New Roman" w:hAnsi="Times New Roman" w:cs="Times New Roman"/>
              </w:rPr>
              <w:t>ų naudojimo saugos</w:t>
            </w:r>
            <w:r w:rsidRPr="00F00461">
              <w:rPr>
                <w:rFonts w:ascii="Times New Roman" w:eastAsia="Times New Roman" w:hAnsi="Times New Roman" w:cs="Times New Roman"/>
              </w:rPr>
              <w:t xml:space="preserve"> ir pramoninės sanitarijos taisyklių laikymąsi.</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2. Operatyviai imasi priemonių ir pagal galimybes, įgaliojimus šalina darbo nesklandumus bei priežastis, galinčias sukelti traumas, avarijas, gaisrus.</w:t>
            </w:r>
          </w:p>
        </w:tc>
      </w:tr>
      <w:tr w:rsidR="006C0670" w:rsidRPr="00F61892" w:rsidTr="007B0755">
        <w:tc>
          <w:tcPr>
            <w:tcW w:w="4248"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-Technologinių įrenginių operatoriai, mašinistai, remonto šaltkalviai ir kt. darbininkai</w:t>
            </w:r>
          </w:p>
        </w:tc>
        <w:tc>
          <w:tcPr>
            <w:tcW w:w="9894" w:type="dxa"/>
          </w:tcPr>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Turi žinoti:</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 xml:space="preserve">1. Pagal atliekamų darbų pobūdį būtinų gamybinių-technologinių bei saugų darbą ir sveikatą darbe reglamentuojančių dokumentų ir aplinkosaugos norminių dokumentų reikalavimus. </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r w:rsidRPr="00F00461">
              <w:rPr>
                <w:rFonts w:ascii="Times New Roman" w:eastAsia="Times New Roman" w:hAnsi="Times New Roman" w:cs="Times New Roman"/>
              </w:rPr>
              <w:t>2. Žinoti avarinių situacijų likvidavimo planą, veiksmų seką, įvykus avarinei situacijai.</w:t>
            </w:r>
          </w:p>
          <w:p w:rsidR="006C0670" w:rsidRPr="00F00461" w:rsidRDefault="006C0670" w:rsidP="006C0670">
            <w:pPr>
              <w:suppressAutoHyphens/>
              <w:adjustRightInd w:val="0"/>
              <w:jc w:val="both"/>
              <w:textAlignment w:val="baseline"/>
              <w:rPr>
                <w:rFonts w:ascii="Times New Roman" w:eastAsia="Times New Roman" w:hAnsi="Times New Roman" w:cs="Times New Roman"/>
              </w:rPr>
            </w:pPr>
          </w:p>
        </w:tc>
      </w:tr>
    </w:tbl>
    <w:p w:rsidR="006C0670" w:rsidRPr="006C0670" w:rsidRDefault="006C0670" w:rsidP="0098796E">
      <w:pPr>
        <w:suppressAutoHyphens/>
        <w:adjustRightInd w:val="0"/>
        <w:ind w:firstLine="567"/>
        <w:jc w:val="both"/>
        <w:textAlignment w:val="baseline"/>
        <w:rPr>
          <w:rFonts w:ascii="Times New Roman" w:eastAsia="Times New Roman" w:hAnsi="Times New Roman" w:cs="Times New Roman"/>
          <w:sz w:val="24"/>
          <w:szCs w:val="24"/>
        </w:rPr>
      </w:pPr>
    </w:p>
    <w:p w:rsidR="00B22034" w:rsidRPr="007B0060" w:rsidRDefault="00B22034" w:rsidP="00384232">
      <w:pPr>
        <w:suppressAutoHyphens/>
        <w:adjustRightInd w:val="0"/>
        <w:jc w:val="both"/>
        <w:textAlignment w:val="baseline"/>
        <w:rPr>
          <w:rFonts w:ascii="Times New Roman" w:eastAsia="Times New Roman" w:hAnsi="Times New Roman" w:cs="Times New Roman"/>
          <w:b/>
          <w:sz w:val="24"/>
          <w:szCs w:val="24"/>
        </w:rPr>
      </w:pPr>
    </w:p>
    <w:p w:rsidR="00B22034" w:rsidRPr="007B0060" w:rsidRDefault="00B22034" w:rsidP="00384232">
      <w:pPr>
        <w:suppressAutoHyphens/>
        <w:adjustRightInd w:val="0"/>
        <w:jc w:val="both"/>
        <w:textAlignment w:val="baseline"/>
        <w:rPr>
          <w:rFonts w:ascii="Times New Roman" w:eastAsia="Times New Roman" w:hAnsi="Times New Roman" w:cs="Times New Roman"/>
          <w:b/>
          <w:sz w:val="24"/>
          <w:szCs w:val="24"/>
        </w:rPr>
      </w:pPr>
    </w:p>
    <w:p w:rsidR="00B22034" w:rsidRPr="007B0060" w:rsidRDefault="00B22034" w:rsidP="00384232">
      <w:pPr>
        <w:suppressAutoHyphens/>
        <w:adjustRightInd w:val="0"/>
        <w:jc w:val="both"/>
        <w:textAlignment w:val="baseline"/>
        <w:rPr>
          <w:rFonts w:ascii="Times New Roman" w:eastAsia="Times New Roman" w:hAnsi="Times New Roman" w:cs="Times New Roman"/>
          <w:b/>
          <w:sz w:val="24"/>
          <w:szCs w:val="24"/>
        </w:rPr>
      </w:pPr>
    </w:p>
    <w:p w:rsidR="00B22034" w:rsidRPr="007B0060" w:rsidRDefault="00B22034" w:rsidP="00384232">
      <w:pPr>
        <w:suppressAutoHyphens/>
        <w:adjustRightInd w:val="0"/>
        <w:jc w:val="both"/>
        <w:textAlignment w:val="baseline"/>
        <w:rPr>
          <w:rFonts w:ascii="Times New Roman" w:eastAsia="Times New Roman" w:hAnsi="Times New Roman" w:cs="Times New Roman"/>
          <w:b/>
          <w:sz w:val="24"/>
          <w:szCs w:val="24"/>
        </w:rPr>
      </w:pPr>
    </w:p>
    <w:p w:rsidR="00B22034" w:rsidRPr="007B0060" w:rsidRDefault="00B22034" w:rsidP="00384232">
      <w:pPr>
        <w:suppressAutoHyphens/>
        <w:adjustRightInd w:val="0"/>
        <w:jc w:val="both"/>
        <w:textAlignment w:val="baseline"/>
        <w:rPr>
          <w:rFonts w:ascii="Times New Roman" w:eastAsia="Times New Roman" w:hAnsi="Times New Roman" w:cs="Times New Roman"/>
          <w:b/>
          <w:sz w:val="24"/>
          <w:szCs w:val="24"/>
        </w:rPr>
      </w:pPr>
    </w:p>
    <w:p w:rsidR="00713026" w:rsidRDefault="00713026" w:rsidP="00384232">
      <w:pPr>
        <w:suppressAutoHyphens/>
        <w:adjustRightInd w:val="0"/>
        <w:jc w:val="both"/>
        <w:textAlignment w:val="baseline"/>
        <w:rPr>
          <w:rFonts w:ascii="Times New Roman" w:eastAsia="Times New Roman" w:hAnsi="Times New Roman" w:cs="Times New Roman"/>
          <w:b/>
          <w:sz w:val="24"/>
          <w:szCs w:val="24"/>
          <w:lang w:val="en-US"/>
        </w:rPr>
      </w:pPr>
      <w:r w:rsidRPr="004354F4">
        <w:rPr>
          <w:rFonts w:ascii="Times New Roman" w:eastAsia="Times New Roman" w:hAnsi="Times New Roman" w:cs="Times New Roman"/>
          <w:b/>
          <w:sz w:val="24"/>
          <w:szCs w:val="24"/>
          <w:lang w:val="en-US"/>
        </w:rPr>
        <w:t>Įrenginio atitikties GPGB palyginamasis įvertinimas.</w:t>
      </w:r>
    </w:p>
    <w:p w:rsidR="00B22034" w:rsidRDefault="00B22034" w:rsidP="00384232">
      <w:pPr>
        <w:suppressAutoHyphens/>
        <w:adjustRightInd w:val="0"/>
        <w:jc w:val="both"/>
        <w:textAlignment w:val="baseline"/>
        <w:rPr>
          <w:rFonts w:ascii="Times New Roman" w:eastAsia="Times New Roman" w:hAnsi="Times New Roman" w:cs="Times New Roman"/>
          <w:b/>
          <w:sz w:val="24"/>
          <w:szCs w:val="24"/>
          <w:lang w:val="en-US"/>
        </w:rPr>
      </w:pPr>
    </w:p>
    <w:p w:rsidR="009B3B2B" w:rsidRDefault="009B3B2B" w:rsidP="00384232">
      <w:pPr>
        <w:suppressAutoHyphens/>
        <w:adjustRightInd w:val="0"/>
        <w:jc w:val="both"/>
        <w:textAlignment w:val="baseline"/>
        <w:rPr>
          <w:rFonts w:ascii="Times New Roman" w:eastAsia="Times New Roman" w:hAnsi="Times New Roman" w:cs="Times New Roman"/>
          <w:b/>
          <w:sz w:val="24"/>
          <w:szCs w:val="24"/>
          <w:lang w:val="en-US"/>
        </w:rPr>
      </w:pPr>
    </w:p>
    <w:p w:rsidR="009B3B2B" w:rsidRPr="00FC53CF" w:rsidRDefault="001703F2" w:rsidP="009B3B2B">
      <w:pPr>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val="en-US" w:eastAsia="lt-LT"/>
        </w:rPr>
        <w:t>Vykdoma veikla ir g</w:t>
      </w:r>
      <w:r w:rsidR="009B3B2B" w:rsidRPr="00FC53CF">
        <w:rPr>
          <w:rFonts w:ascii="Times New Roman" w:eastAsia="Times New Roman" w:hAnsi="Times New Roman" w:cs="Times New Roman"/>
          <w:lang w:eastAsia="lt-LT"/>
        </w:rPr>
        <w:t>amybos proces</w:t>
      </w:r>
      <w:r w:rsidR="009B3B2B">
        <w:rPr>
          <w:rFonts w:ascii="Times New Roman" w:eastAsia="Times New Roman" w:hAnsi="Times New Roman" w:cs="Times New Roman"/>
          <w:lang w:eastAsia="lt-LT"/>
        </w:rPr>
        <w:t>ai</w:t>
      </w:r>
      <w:r w:rsidR="009B3B2B" w:rsidRPr="00FC53CF">
        <w:rPr>
          <w:rFonts w:ascii="Times New Roman" w:eastAsia="Times New Roman" w:hAnsi="Times New Roman" w:cs="Times New Roman"/>
          <w:lang w:eastAsia="lt-LT"/>
        </w:rPr>
        <w:t xml:space="preserve"> </w:t>
      </w:r>
      <w:r w:rsidR="009B3B2B">
        <w:rPr>
          <w:rFonts w:ascii="Times New Roman" w:eastAsia="Times New Roman" w:hAnsi="Times New Roman" w:cs="Times New Roman"/>
          <w:lang w:eastAsia="lt-LT"/>
        </w:rPr>
        <w:t>palyginti su</w:t>
      </w:r>
      <w:r w:rsidR="009B3B2B" w:rsidRPr="00FC53CF">
        <w:rPr>
          <w:rFonts w:ascii="Times New Roman" w:eastAsia="Times New Roman" w:hAnsi="Times New Roman" w:cs="Times New Roman"/>
          <w:lang w:eastAsia="lt-LT"/>
        </w:rPr>
        <w:t xml:space="preserve"> GPGB išvad</w:t>
      </w:r>
      <w:r w:rsidR="009B3B2B">
        <w:rPr>
          <w:rFonts w:ascii="Times New Roman" w:eastAsia="Times New Roman" w:hAnsi="Times New Roman" w:cs="Times New Roman"/>
          <w:lang w:eastAsia="lt-LT"/>
        </w:rPr>
        <w:t>omi</w:t>
      </w:r>
      <w:r w:rsidR="009B3B2B" w:rsidRPr="00FC53CF">
        <w:rPr>
          <w:rFonts w:ascii="Times New Roman" w:eastAsia="Times New Roman" w:hAnsi="Times New Roman" w:cs="Times New Roman"/>
          <w:lang w:eastAsia="lt-LT"/>
        </w:rPr>
        <w:t>s dėl naftos ir dujų perdirbimo (2014-10-09 Komisijos sprendimas 2014/38/ES)</w:t>
      </w:r>
    </w:p>
    <w:p w:rsidR="00713026" w:rsidRPr="009B3B2B" w:rsidRDefault="00713026" w:rsidP="0098796E">
      <w:pPr>
        <w:suppressAutoHyphens/>
        <w:adjustRightInd w:val="0"/>
        <w:ind w:firstLine="567"/>
        <w:jc w:val="both"/>
        <w:textAlignment w:val="baseline"/>
        <w:rPr>
          <w:rFonts w:ascii="Times New Roman" w:eastAsia="Times New Roman" w:hAnsi="Times New Roman" w:cs="Times New Roman"/>
          <w:sz w:val="24"/>
          <w:szCs w:val="24"/>
        </w:rPr>
      </w:pPr>
    </w:p>
    <w:p w:rsidR="009B3B2B" w:rsidRPr="00FC53CF" w:rsidRDefault="009B3B2B" w:rsidP="009B3B2B">
      <w:pPr>
        <w:textAlignment w:val="baseline"/>
        <w:rPr>
          <w:rFonts w:ascii="Times New Roman" w:hAnsi="Times New Roman" w:cs="Times New Roman"/>
          <w:iCs/>
        </w:rPr>
      </w:pPr>
      <w:r w:rsidRPr="00FC53CF">
        <w:rPr>
          <w:rFonts w:ascii="Times New Roman" w:hAnsi="Times New Roman" w:cs="Times New Roman"/>
          <w:b/>
        </w:rPr>
        <w:t xml:space="preserve">Skirsnis 1.1.1. </w:t>
      </w:r>
      <w:r w:rsidRPr="00FC53CF">
        <w:rPr>
          <w:rFonts w:ascii="Times New Roman" w:hAnsi="Times New Roman" w:cs="Times New Roman"/>
          <w:b/>
          <w:iCs/>
        </w:rPr>
        <w:t>Aplinkosaugos vadybos sistemos</w:t>
      </w:r>
    </w:p>
    <w:p w:rsidR="009B3B2B" w:rsidRPr="00FC53CF" w:rsidRDefault="009B3B2B" w:rsidP="009B3B2B">
      <w:pPr>
        <w:pStyle w:val="Default"/>
        <w:rPr>
          <w:color w:val="auto"/>
          <w:sz w:val="22"/>
          <w:szCs w:val="22"/>
        </w:rPr>
      </w:pPr>
    </w:p>
    <w:p w:rsidR="009B3B2B" w:rsidRPr="00FC53CF" w:rsidRDefault="00BC6F69" w:rsidP="009B3B2B">
      <w:pPr>
        <w:jc w:val="both"/>
        <w:rPr>
          <w:rFonts w:ascii="Times New Roman" w:hAnsi="Times New Roman" w:cs="Times New Roman"/>
        </w:rPr>
      </w:pPr>
      <w:r>
        <w:rPr>
          <w:rFonts w:ascii="Times New Roman" w:hAnsi="Times New Roman" w:cs="Times New Roman"/>
        </w:rPr>
        <w:t>Akcinė bendrovė</w:t>
      </w:r>
      <w:r w:rsidR="009B3B2B" w:rsidRPr="00FC53CF">
        <w:rPr>
          <w:rFonts w:ascii="Times New Roman" w:hAnsi="Times New Roman" w:cs="Times New Roman"/>
        </w:rPr>
        <w:t xml:space="preserve"> „ORLEN Lietuva“ (Bendrovė) savo veikloje vadovaujasi Lietuvos Respublikos įstatymais, poįstatyminiais bei kitais teisės aktais, Bendrovės įstatais, Bendrovės valdymo organų priimtais sprendimais, organizaciniais nuostatais bei kitais vidaus teisės aktais bei dokumentais. Naftos perdirbimo produktų gamyklos (NPPG) gamybiniai/technologiniai įrenginiai, sistemos ir veiklos vykdomos integruotu būdu. Vystydama savo veiklą Bendrovė vadovaujasi NPPG išduotu taršos integruotos prevencijos ir kontrolės (TIPK ) leidimu, integruota vadybos sistema, atitinkančia tarptautinių kokybės vadybos (ISO 9001), aplinkos apsaugos vadybos (ISO 14001), darbuotojų saugos ir sveikatos vadybos (OHSAS 18001) bei informacijos saugumo valdymo (ISO 27001) standartų reikalavimus. Vadybos sistema yra pagrįsta procesiniu požiūriu. Procesų taisyklėse, darbuotojų pareiginiuose nuostatuose ir kituose Bendrovės vidaus dokumentuose nustatomos atitinkamų darbuotojų pareigos, teisės ir atsakomybė. </w:t>
      </w:r>
    </w:p>
    <w:p w:rsidR="009B3B2B" w:rsidRPr="00FC53CF" w:rsidRDefault="009B3B2B" w:rsidP="009B3B2B">
      <w:pPr>
        <w:jc w:val="both"/>
        <w:textAlignment w:val="baseline"/>
        <w:rPr>
          <w:rFonts w:ascii="Times New Roman" w:eastAsia="Times New Roman" w:hAnsi="Times New Roman" w:cs="Times New Roman"/>
          <w:sz w:val="24"/>
          <w:lang w:eastAsia="lt-LT"/>
        </w:rPr>
      </w:pPr>
    </w:p>
    <w:p w:rsidR="009B3B2B" w:rsidRDefault="009B3B2B" w:rsidP="009B3B2B">
      <w:pPr>
        <w:rPr>
          <w:rFonts w:ascii="Times New Roman" w:hAnsi="Times New Roman" w:cs="Times New Roman"/>
          <w:b/>
          <w:noProof/>
        </w:rPr>
      </w:pPr>
      <w:r w:rsidRPr="00FC53CF">
        <w:rPr>
          <w:rFonts w:ascii="Times New Roman" w:hAnsi="Times New Roman" w:cs="Times New Roman"/>
          <w:b/>
          <w:noProof/>
        </w:rPr>
        <w:t>Skirsnis 1.1.2  Energijos vartojimo efektyvumas</w:t>
      </w:r>
    </w:p>
    <w:p w:rsidR="009B3B2B" w:rsidRPr="00FC53CF" w:rsidRDefault="009B3B2B" w:rsidP="009B3B2B">
      <w:pPr>
        <w:rPr>
          <w:rFonts w:ascii="Times New Roman" w:hAnsi="Times New Roman" w:cs="Times New Roman"/>
          <w:b/>
          <w:noProof/>
        </w:rPr>
      </w:pP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1.ŠILUMOS ENERGIJA</w:t>
      </w:r>
    </w:p>
    <w:p w:rsidR="00280F14" w:rsidRPr="00280F14" w:rsidRDefault="00280F14" w:rsidP="00280F14">
      <w:pPr>
        <w:spacing w:line="276" w:lineRule="auto"/>
        <w:ind w:firstLine="567"/>
        <w:jc w:val="both"/>
        <w:rPr>
          <w:rFonts w:ascii="Times New Roman" w:eastAsia="Arial" w:hAnsi="Times New Roman" w:cs="Times New Roman"/>
        </w:rPr>
      </w:pP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w:t>
      </w:r>
      <w:r w:rsidR="00BC6F69">
        <w:rPr>
          <w:rFonts w:ascii="Times New Roman" w:eastAsia="Arial" w:hAnsi="Times New Roman" w:cs="Times New Roman"/>
        </w:rPr>
        <w:t xml:space="preserve">Akcinė bendrovė </w:t>
      </w:r>
      <w:r w:rsidRPr="00280F14">
        <w:rPr>
          <w:rFonts w:ascii="Times New Roman" w:eastAsia="Arial" w:hAnsi="Times New Roman" w:cs="Times New Roman"/>
        </w:rPr>
        <w:t>”ORLEN Lietuva” naud</w:t>
      </w:r>
      <w:r w:rsidR="00BC6F69">
        <w:rPr>
          <w:rFonts w:ascii="Times New Roman" w:eastAsia="Arial" w:hAnsi="Times New Roman" w:cs="Times New Roman"/>
        </w:rPr>
        <w:t>oja šios rūšies šilumos energiją</w:t>
      </w:r>
      <w:r w:rsidRPr="00280F14">
        <w:rPr>
          <w:rFonts w:ascii="Times New Roman" w:eastAsia="Arial" w:hAnsi="Times New Roman" w:cs="Times New Roman"/>
        </w:rPr>
        <w:t>: garą, termofikacinį vandenį, nudruskintą pramoninį šildymo vandenį (</w:t>
      </w:r>
      <w:r w:rsidR="00181A88">
        <w:rPr>
          <w:rFonts w:ascii="Times New Roman" w:eastAsia="Arial" w:hAnsi="Times New Roman" w:cs="Times New Roman"/>
        </w:rPr>
        <w:t>kuris naudojamas garo gamybai</w:t>
      </w:r>
      <w:r w:rsidRPr="00280F14">
        <w:rPr>
          <w:rFonts w:ascii="Times New Roman" w:eastAsia="Arial" w:hAnsi="Times New Roman" w:cs="Times New Roman"/>
        </w:rPr>
        <w:t xml:space="preserve">) bei kondensatą. </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Garas įmonėje yra naudojamas:</w:t>
      </w:r>
    </w:p>
    <w:p w:rsidR="00280F14" w:rsidRPr="00280F14" w:rsidRDefault="00280F14" w:rsidP="00280F14">
      <w:pPr>
        <w:numPr>
          <w:ilvl w:val="0"/>
          <w:numId w:val="18"/>
        </w:numPr>
        <w:spacing w:line="276" w:lineRule="auto"/>
        <w:jc w:val="both"/>
        <w:rPr>
          <w:rFonts w:ascii="Times New Roman" w:eastAsia="Arial" w:hAnsi="Times New Roman" w:cs="Times New Roman"/>
        </w:rPr>
      </w:pPr>
      <w:r w:rsidRPr="00280F14">
        <w:rPr>
          <w:rFonts w:ascii="Times New Roman" w:eastAsia="Arial" w:hAnsi="Times New Roman" w:cs="Times New Roman"/>
        </w:rPr>
        <w:t>naftos produktų, garo katilų ir katilų utilizatorių maitinimo vandens šildymui šilumokaičiuose ir produktų temperatūros palaikymui talpose ir rezervuaruose;</w:t>
      </w:r>
    </w:p>
    <w:p w:rsidR="00280F14" w:rsidRPr="00280F14" w:rsidRDefault="00280F14" w:rsidP="00280F14">
      <w:pPr>
        <w:numPr>
          <w:ilvl w:val="0"/>
          <w:numId w:val="18"/>
        </w:numPr>
        <w:spacing w:line="276" w:lineRule="auto"/>
        <w:jc w:val="both"/>
        <w:rPr>
          <w:rFonts w:ascii="Times New Roman" w:eastAsia="Arial" w:hAnsi="Times New Roman" w:cs="Times New Roman"/>
        </w:rPr>
      </w:pPr>
      <w:r w:rsidRPr="00280F14">
        <w:rPr>
          <w:rFonts w:ascii="Times New Roman" w:eastAsia="Arial" w:hAnsi="Times New Roman" w:cs="Times New Roman"/>
        </w:rPr>
        <w:t>garo palydovuose (technologinių vamzdynų ir prietaisų šildymui);</w:t>
      </w:r>
    </w:p>
    <w:p w:rsidR="00280F14" w:rsidRPr="00280F14" w:rsidRDefault="00280F14" w:rsidP="00280F14">
      <w:pPr>
        <w:numPr>
          <w:ilvl w:val="0"/>
          <w:numId w:val="18"/>
        </w:numPr>
        <w:spacing w:line="276" w:lineRule="auto"/>
        <w:jc w:val="both"/>
        <w:rPr>
          <w:rFonts w:ascii="Times New Roman" w:eastAsia="Arial" w:hAnsi="Times New Roman" w:cs="Times New Roman"/>
        </w:rPr>
      </w:pPr>
      <w:r w:rsidRPr="00280F14">
        <w:rPr>
          <w:rFonts w:ascii="Times New Roman" w:eastAsia="Arial" w:hAnsi="Times New Roman" w:cs="Times New Roman"/>
        </w:rPr>
        <w:t>mazuto išpurškimui į degiklius;</w:t>
      </w:r>
    </w:p>
    <w:p w:rsidR="00280F14" w:rsidRPr="00280F14" w:rsidRDefault="00280F14" w:rsidP="00280F14">
      <w:pPr>
        <w:numPr>
          <w:ilvl w:val="0"/>
          <w:numId w:val="18"/>
        </w:numPr>
        <w:spacing w:line="276" w:lineRule="auto"/>
        <w:jc w:val="both"/>
        <w:rPr>
          <w:rFonts w:ascii="Times New Roman" w:eastAsia="Arial" w:hAnsi="Times New Roman" w:cs="Times New Roman"/>
        </w:rPr>
      </w:pPr>
      <w:r w:rsidRPr="00280F14">
        <w:rPr>
          <w:rFonts w:ascii="Times New Roman" w:eastAsia="Arial" w:hAnsi="Times New Roman" w:cs="Times New Roman"/>
        </w:rPr>
        <w:t>naftos perdirbimo technologijos procesuose (rektifikacinėse kolonose, katalizinio krekingo reaktorių bloke, vandenilio gamybos procese ir kt.)</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Termofikacinis vanduo naudojamas įmonės pastatų šildymui. </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Pramoninis šildymo vanduo – naudojamas pastatų šildymui, naftos produktų temperatūros palaikymui talpose ir vandens palydovuose technologinių vamzdynų šildymui.    </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Kondensato šiluma – naudojama pramoninio šildymo vandens paruošimui. Ataušintas, švarus kondensatas dar naudojamas kaip katilų maitinimo vanduo, o užterštas – papildomai išvalomas šiluminėje elektrinėje ir naudojamas kaip žaliava nudruskintam vandeniui ruošti.</w:t>
      </w:r>
    </w:p>
    <w:p w:rsidR="00280F14" w:rsidRDefault="00280F14" w:rsidP="00280F14">
      <w:pPr>
        <w:spacing w:line="276" w:lineRule="auto"/>
        <w:ind w:firstLine="567"/>
        <w:jc w:val="both"/>
        <w:rPr>
          <w:rFonts w:ascii="Times New Roman" w:eastAsia="Arial" w:hAnsi="Times New Roman" w:cs="Times New Roman"/>
        </w:rPr>
      </w:pPr>
    </w:p>
    <w:p w:rsidR="00B22034" w:rsidRDefault="00B22034" w:rsidP="00280F14">
      <w:pPr>
        <w:spacing w:line="276" w:lineRule="auto"/>
        <w:ind w:firstLine="567"/>
        <w:jc w:val="both"/>
        <w:rPr>
          <w:rFonts w:ascii="Times New Roman" w:eastAsia="Arial" w:hAnsi="Times New Roman" w:cs="Times New Roman"/>
        </w:rPr>
      </w:pP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1.1.Šilumos energijos tiekimo šaltiniai</w:t>
      </w:r>
    </w:p>
    <w:p w:rsidR="00280F14" w:rsidRPr="00280F14" w:rsidRDefault="00280F14" w:rsidP="00280F14">
      <w:pPr>
        <w:spacing w:line="276" w:lineRule="auto"/>
        <w:ind w:firstLine="567"/>
        <w:jc w:val="both"/>
        <w:rPr>
          <w:rFonts w:ascii="Times New Roman" w:eastAsia="Arial" w:hAnsi="Times New Roman" w:cs="Times New Roman"/>
          <w:b/>
          <w:bCs/>
        </w:rPr>
      </w:pPr>
      <w:r w:rsidRPr="00280F14">
        <w:rPr>
          <w:rFonts w:ascii="Times New Roman" w:eastAsia="Arial" w:hAnsi="Times New Roman" w:cs="Times New Roman"/>
          <w:b/>
          <w:bCs/>
        </w:rPr>
        <w:t xml:space="preserve"> </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Garo tiekimo šaltiniai: </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šiluminė elektrinė;</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-įmonės garo gamybos katilai–utilizatoriai ir išgarintuvai (toliau KU ir TK);</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Didžioji dalis garo, naudojamo įmonėje, yra pagaminama katiluose utilizatoriuose ( kurių įmonėje yra 24 vnt.). KU pagaminta šiluma sudaro 80–90 % nuo bendrai sunaudotos šilumos. KU garo gamybai yra naudojama dūmų šiluma liekanti už technologinių krosnių. TK garo gamybai yra naudojama technologinių produktų šiluma. </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Trūkstamas įmonei, šilumos energijos (garo, termofikacinio bei nudruskinto vandens) kiekis yra tiekiamas iš šiluminės elektrinės (toliau elektrinė). Iš elektrinės per metus yra patiekiama 10–20 % visos sunaudotos šilumos energijos (tai priklauso nuo perdirbamos žaliavos kiekio ir sezono). Iš elektrinės yra tiekiamas dviejų rūšių garas: garas 9 bar slėgio ir garas 37 bar slėgio.</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Termofikacinis vanduo ruošiamas </w:t>
      </w:r>
      <w:r w:rsidR="00181A88">
        <w:rPr>
          <w:rFonts w:ascii="Times New Roman" w:eastAsia="Arial" w:hAnsi="Times New Roman" w:cs="Times New Roman"/>
        </w:rPr>
        <w:t xml:space="preserve">(šildomas) VVF įrenginyje antrine produktų šiluma, o trūkstamas šilumos kiekis yra gaunamas </w:t>
      </w:r>
      <w:r w:rsidRPr="00280F14">
        <w:rPr>
          <w:rFonts w:ascii="Times New Roman" w:eastAsia="Arial" w:hAnsi="Times New Roman" w:cs="Times New Roman"/>
        </w:rPr>
        <w:t xml:space="preserve"> naudojant žemo slėgio garą iš garo turbinos</w:t>
      </w:r>
      <w:r w:rsidR="00181A88">
        <w:rPr>
          <w:rFonts w:ascii="Times New Roman" w:eastAsia="Arial" w:hAnsi="Times New Roman" w:cs="Times New Roman"/>
        </w:rPr>
        <w:t xml:space="preserve">, esančios </w:t>
      </w:r>
      <w:r w:rsidR="00181A88" w:rsidRPr="006E214D">
        <w:rPr>
          <w:rFonts w:ascii="Times New Roman" w:eastAsia="Arial" w:hAnsi="Times New Roman" w:cs="Times New Roman"/>
        </w:rPr>
        <w:t xml:space="preserve"> </w:t>
      </w:r>
      <w:r w:rsidR="00181A88" w:rsidRPr="00280F14">
        <w:rPr>
          <w:rFonts w:ascii="Times New Roman" w:eastAsia="Arial" w:hAnsi="Times New Roman" w:cs="Times New Roman"/>
        </w:rPr>
        <w:t>šiluminėje elektrinėje</w:t>
      </w:r>
      <w:r w:rsidRPr="00280F14">
        <w:rPr>
          <w:rFonts w:ascii="Times New Roman" w:eastAsia="Arial" w:hAnsi="Times New Roman" w:cs="Times New Roman"/>
        </w:rPr>
        <w:t>. Šio vandens, žiemos metu, šilumos kiekis sudaro 10-15 % bendro kiekio patiekto iš elektrinės.</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Pramoninis šildymo vanduo</w:t>
      </w:r>
      <w:r w:rsidR="00181A88">
        <w:rPr>
          <w:rFonts w:ascii="Times New Roman" w:eastAsia="Arial" w:hAnsi="Times New Roman" w:cs="Times New Roman"/>
        </w:rPr>
        <w:t xml:space="preserve"> </w:t>
      </w:r>
      <w:r w:rsidR="00181A88" w:rsidRPr="00280F14">
        <w:rPr>
          <w:rFonts w:ascii="Times New Roman" w:eastAsia="Arial" w:hAnsi="Times New Roman" w:cs="Times New Roman"/>
        </w:rPr>
        <w:t>(P</w:t>
      </w:r>
      <w:r w:rsidR="00181A88">
        <w:rPr>
          <w:rFonts w:ascii="Times New Roman" w:eastAsia="Arial" w:hAnsi="Times New Roman" w:cs="Times New Roman"/>
        </w:rPr>
        <w:t>Š</w:t>
      </w:r>
      <w:r w:rsidR="00181A88" w:rsidRPr="00280F14">
        <w:rPr>
          <w:rFonts w:ascii="Times New Roman" w:eastAsia="Arial" w:hAnsi="Times New Roman" w:cs="Times New Roman"/>
        </w:rPr>
        <w:t xml:space="preserve">V) </w:t>
      </w:r>
      <w:r w:rsidRPr="00280F14">
        <w:rPr>
          <w:rFonts w:ascii="Times New Roman" w:eastAsia="Arial" w:hAnsi="Times New Roman" w:cs="Times New Roman"/>
        </w:rPr>
        <w:t xml:space="preserve"> ruošiamas </w:t>
      </w:r>
      <w:r w:rsidR="00181A88">
        <w:rPr>
          <w:rFonts w:ascii="Times New Roman" w:eastAsia="Arial" w:hAnsi="Times New Roman" w:cs="Times New Roman"/>
        </w:rPr>
        <w:t>(šildomas)</w:t>
      </w:r>
      <w:r w:rsidR="00181A88" w:rsidRPr="00280F14">
        <w:rPr>
          <w:rFonts w:ascii="Times New Roman" w:eastAsia="Arial" w:hAnsi="Times New Roman" w:cs="Times New Roman"/>
        </w:rPr>
        <w:t xml:space="preserve"> </w:t>
      </w:r>
      <w:r w:rsidRPr="00280F14">
        <w:rPr>
          <w:rFonts w:ascii="Times New Roman" w:eastAsia="Arial" w:hAnsi="Times New Roman" w:cs="Times New Roman"/>
        </w:rPr>
        <w:t>naudojant antrinę, grąžinamo kondensato arba naftos produktų šilumą. P</w:t>
      </w:r>
      <w:r w:rsidR="00181A88">
        <w:rPr>
          <w:rFonts w:ascii="Times New Roman" w:eastAsia="Arial" w:hAnsi="Times New Roman" w:cs="Times New Roman"/>
        </w:rPr>
        <w:t>Š</w:t>
      </w:r>
      <w:r w:rsidRPr="00280F14">
        <w:rPr>
          <w:rFonts w:ascii="Times New Roman" w:eastAsia="Arial" w:hAnsi="Times New Roman" w:cs="Times New Roman"/>
        </w:rPr>
        <w:t>V yra ruošiamas keturiuose įmonės įrenginiuose (KT1/1, LK-1, LK-2 ir centrinėje kondensato stotyje).</w:t>
      </w:r>
    </w:p>
    <w:p w:rsidR="00280F14" w:rsidRPr="00280F14" w:rsidRDefault="00280F14" w:rsidP="00280F14">
      <w:pPr>
        <w:spacing w:line="276" w:lineRule="auto"/>
        <w:ind w:firstLine="567"/>
        <w:jc w:val="both"/>
        <w:rPr>
          <w:rFonts w:ascii="Times New Roman" w:eastAsia="Arial" w:hAnsi="Times New Roman" w:cs="Times New Roman"/>
          <w:bCs/>
        </w:rPr>
      </w:pP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 xml:space="preserve">1.2.Šilumos energijos tiekimo schemos aprašymas </w:t>
      </w:r>
    </w:p>
    <w:p w:rsidR="00280F14" w:rsidRPr="00280F14" w:rsidRDefault="00280F14" w:rsidP="00280F14">
      <w:pPr>
        <w:spacing w:line="276" w:lineRule="auto"/>
        <w:ind w:firstLine="567"/>
        <w:jc w:val="both"/>
        <w:rPr>
          <w:rFonts w:ascii="Times New Roman" w:eastAsia="Arial" w:hAnsi="Times New Roman" w:cs="Times New Roman"/>
          <w:b/>
          <w:bCs/>
        </w:rPr>
      </w:pP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Įmonėje yra bendragamyklinis (toliau TCK), garo 9 bar ir 37 bar, tiekimo tinklas, t.y. garo tiekimo vamzdynų žiedas į kurį garas yra tiekiamas iš elektrinės bei įmonės katilų–utilizatorių. Iš TCK garas paskirstomas įmonės įrenginiams. Garas iš elektrinės į įmonę tiekiamas vienu garo 9 bar slėgio kolektoriumi ir vienu 37 bar slėgio kolektoriumi. Taip pat yra </w:t>
      </w:r>
      <w:r w:rsidR="00181A88">
        <w:rPr>
          <w:rFonts w:ascii="Times New Roman" w:eastAsia="Arial" w:hAnsi="Times New Roman" w:cs="Times New Roman"/>
        </w:rPr>
        <w:t>du</w:t>
      </w:r>
      <w:r w:rsidRPr="00280F14">
        <w:rPr>
          <w:rFonts w:ascii="Times New Roman" w:eastAsia="Arial" w:hAnsi="Times New Roman" w:cs="Times New Roman"/>
        </w:rPr>
        <w:t xml:space="preserve"> rezerviniai 9 bar kolektoriai ir vienas 37 bar slėgio kolektorius.</w:t>
      </w:r>
    </w:p>
    <w:p w:rsidR="00280F14" w:rsidRPr="00280F14" w:rsidRDefault="00280F14" w:rsidP="00280F14">
      <w:pPr>
        <w:spacing w:line="276" w:lineRule="auto"/>
        <w:ind w:firstLine="567"/>
        <w:jc w:val="both"/>
        <w:rPr>
          <w:rFonts w:ascii="Times New Roman" w:eastAsia="Arial" w:hAnsi="Times New Roman" w:cs="Times New Roman"/>
          <w:b/>
          <w:bCs/>
        </w:rPr>
      </w:pPr>
      <w:r w:rsidRPr="00280F14">
        <w:rPr>
          <w:rFonts w:ascii="Times New Roman" w:eastAsia="Arial" w:hAnsi="Times New Roman" w:cs="Times New Roman"/>
        </w:rPr>
        <w:t xml:space="preserve">     Termofikacinis vanduo tiekiamas (vienu vamzdynu) ir grąžinamas (vienu vamzdynu) į šiluminę elektrinę pagal nustatytą temperatūrinį grafiką. Įmonės pastatuose yra sumontuoti šilumos punktai, kurie užtikrina reikiamą šilumos paskirstymą pastatų šildymui.</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Pramoninis šildymo vanduo yra ruošimas LK-1, LK-2, Mazuto giluminio perdirbimo komplekse (KT1/1) ir centrinėje kondensato stotyje (CKS). LK-1, LK-2, Mazuto giluminio perdirbimo kompleksai visiškai apsirūpina šiluma šildymui, todėl jiems termofikacinis vanduo iš elektrinės nėra tiekiamas. CKS paruoštas pramoninis šildymo vanduo yra tiekiamas daugeliui įmonės cechų į vandens palydovus technologinių vamzdynų šildymui. Pramoninio šildymo vandens įrengimų galingumas CKS yra ribotas, todėl didžioji dalis pastatų yra šildoma termofikacinių vandeniu tiekiamu iš elektrinės.</w:t>
      </w:r>
    </w:p>
    <w:p w:rsidR="00181A88" w:rsidRDefault="00280F14" w:rsidP="00181A88">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Visas surinktas kondensatas iš tarpcechinių komunikacijų ir ne pagrindinės gamybos įrenginių yra grąžinamas į centrinę kondensato stotį. Čia</w:t>
      </w:r>
      <w:r w:rsidR="00181A88">
        <w:rPr>
          <w:rFonts w:ascii="Times New Roman" w:eastAsia="Arial" w:hAnsi="Times New Roman" w:cs="Times New Roman"/>
        </w:rPr>
        <w:t xml:space="preserve"> </w:t>
      </w:r>
      <w:r w:rsidRPr="00280F14">
        <w:rPr>
          <w:rFonts w:ascii="Times New Roman" w:eastAsia="Arial" w:hAnsi="Times New Roman" w:cs="Times New Roman"/>
        </w:rPr>
        <w:t>kondensato šiluma panaudojama pramoninio šildymo vandens ruošimui. Mazuto giluminio perdirbimo ir sieros gamybos kompleksuose visas kondensatas yra grąžinamas tiesiai į KU. LK-1, LK-2 kompleksuose dalis (švaraus) kondensato yra grąžinama tiesiai į KU, o kita dalis (20–30 % nuo bendro garo sunaudojimo) į centrinę kondensato stotį, prieš tai jį ataušinus</w:t>
      </w:r>
      <w:r w:rsidR="00181A88">
        <w:rPr>
          <w:rFonts w:ascii="Times New Roman" w:eastAsia="Arial" w:hAnsi="Times New Roman" w:cs="Times New Roman"/>
        </w:rPr>
        <w:t xml:space="preserve"> </w:t>
      </w:r>
      <w:r w:rsidR="00181A88" w:rsidRPr="00280F14">
        <w:rPr>
          <w:rFonts w:ascii="Times New Roman" w:eastAsia="Arial" w:hAnsi="Times New Roman" w:cs="Times New Roman"/>
        </w:rPr>
        <w:t>pramoninio šildymo vandens</w:t>
      </w:r>
      <w:r w:rsidR="00181A88">
        <w:rPr>
          <w:rFonts w:ascii="Times New Roman" w:eastAsia="Arial" w:hAnsi="Times New Roman" w:cs="Times New Roman"/>
        </w:rPr>
        <w:t xml:space="preserve"> paruošimo sistemose. </w:t>
      </w: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1.3.Šilumos energijos apskaita, planavimas ir normavimas</w:t>
      </w:r>
    </w:p>
    <w:p w:rsidR="00280F14" w:rsidRPr="00280F14" w:rsidRDefault="00280F14" w:rsidP="00280F14">
      <w:pPr>
        <w:spacing w:line="276" w:lineRule="auto"/>
        <w:ind w:firstLine="567"/>
        <w:jc w:val="both"/>
        <w:rPr>
          <w:rFonts w:ascii="Times New Roman" w:eastAsia="Arial" w:hAnsi="Times New Roman" w:cs="Times New Roman"/>
          <w:b/>
          <w:bCs/>
        </w:rPr>
      </w:pP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Garo, termofikacinio ir nudruskinto vandens kiekių apskaita yra sumontuota :</w:t>
      </w:r>
    </w:p>
    <w:p w:rsidR="00280F14" w:rsidRPr="00280F14" w:rsidRDefault="00280F14" w:rsidP="00280F14">
      <w:pPr>
        <w:spacing w:line="276" w:lineRule="auto"/>
        <w:jc w:val="both"/>
        <w:rPr>
          <w:rFonts w:ascii="Times New Roman" w:eastAsia="Arial" w:hAnsi="Times New Roman" w:cs="Times New Roman"/>
        </w:rPr>
      </w:pPr>
      <w:r w:rsidRPr="00280F14">
        <w:rPr>
          <w:rFonts w:ascii="Times New Roman" w:eastAsia="Arial" w:hAnsi="Times New Roman" w:cs="Times New Roman"/>
        </w:rPr>
        <w:t xml:space="preserve">      -     garo, termofikacinio  ir nudruskinto vandens tiekimo iš šiluminės elektrinės vamzdynuose;</w:t>
      </w:r>
    </w:p>
    <w:p w:rsidR="00280F14" w:rsidRPr="00280F14" w:rsidRDefault="00280F14" w:rsidP="00280F14">
      <w:pPr>
        <w:numPr>
          <w:ilvl w:val="0"/>
          <w:numId w:val="17"/>
        </w:numPr>
        <w:spacing w:line="276" w:lineRule="auto"/>
        <w:jc w:val="both"/>
        <w:rPr>
          <w:rFonts w:ascii="Times New Roman" w:eastAsia="Arial" w:hAnsi="Times New Roman" w:cs="Times New Roman"/>
        </w:rPr>
      </w:pPr>
      <w:r w:rsidRPr="00280F14">
        <w:rPr>
          <w:rFonts w:ascii="Times New Roman" w:eastAsia="Arial" w:hAnsi="Times New Roman" w:cs="Times New Roman"/>
        </w:rPr>
        <w:t>garo už kiekvieno katilo – utilizatoriaus, išgarintuvo ar jų grupės;</w:t>
      </w:r>
    </w:p>
    <w:p w:rsidR="00280F14" w:rsidRPr="00280F14" w:rsidRDefault="00280F14" w:rsidP="00280F14">
      <w:pPr>
        <w:numPr>
          <w:ilvl w:val="0"/>
          <w:numId w:val="17"/>
        </w:numPr>
        <w:spacing w:line="276" w:lineRule="auto"/>
        <w:jc w:val="both"/>
        <w:rPr>
          <w:rFonts w:ascii="Times New Roman" w:eastAsia="Arial" w:hAnsi="Times New Roman" w:cs="Times New Roman"/>
        </w:rPr>
      </w:pPr>
      <w:r w:rsidRPr="00280F14">
        <w:rPr>
          <w:rFonts w:ascii="Times New Roman" w:eastAsia="Arial" w:hAnsi="Times New Roman" w:cs="Times New Roman"/>
        </w:rPr>
        <w:t>garo tiekimo, į  pagrindinius įrenginius, vamzdynuose;</w:t>
      </w:r>
    </w:p>
    <w:p w:rsidR="00280F14" w:rsidRPr="00280F14" w:rsidRDefault="00280F14" w:rsidP="00280F14">
      <w:pPr>
        <w:numPr>
          <w:ilvl w:val="0"/>
          <w:numId w:val="17"/>
        </w:numPr>
        <w:spacing w:line="276" w:lineRule="auto"/>
        <w:jc w:val="both"/>
        <w:rPr>
          <w:rFonts w:ascii="Times New Roman" w:eastAsia="Arial" w:hAnsi="Times New Roman" w:cs="Times New Roman"/>
        </w:rPr>
      </w:pPr>
      <w:r w:rsidRPr="00280F14">
        <w:rPr>
          <w:rFonts w:ascii="Times New Roman" w:eastAsia="Arial" w:hAnsi="Times New Roman" w:cs="Times New Roman"/>
        </w:rPr>
        <w:t xml:space="preserve"> termofikacinio vandens vamzdynuose pastatų šildymui ( yra tik 30 % reikalingos apskaitos);</w:t>
      </w:r>
    </w:p>
    <w:p w:rsidR="00280F14" w:rsidRPr="00280F14" w:rsidRDefault="00280F14" w:rsidP="00280F14">
      <w:pPr>
        <w:numPr>
          <w:ilvl w:val="0"/>
          <w:numId w:val="17"/>
        </w:numPr>
        <w:spacing w:line="276" w:lineRule="auto"/>
        <w:jc w:val="both"/>
        <w:rPr>
          <w:rFonts w:ascii="Times New Roman" w:eastAsia="Arial" w:hAnsi="Times New Roman" w:cs="Times New Roman"/>
        </w:rPr>
      </w:pPr>
      <w:r w:rsidRPr="00280F14">
        <w:rPr>
          <w:rFonts w:ascii="Times New Roman" w:eastAsia="Arial" w:hAnsi="Times New Roman" w:cs="Times New Roman"/>
        </w:rPr>
        <w:t>nudruskinto vandens tiekiamo į pagrindinius įrenginius vamzdynuose.</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Pagal aukščiau pateiktų prietaisų parodymus yra apskaičiuojamas įmonės, cechų, pagrindinių įrenginių šilumos sunaudojimas. Šilumos energijos sunaudojimas pagal procesus yra apskaičiuojame pagal vidinę, įrenginiuose esančią apskaitą arba išskaičiuojamas iš bendro įrenginio šilumos energijos suvartojimo įvertinant šilumos įrengimų projektinį galingumą.</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Garo gamybos ir suvartojimo, grąžinamo kondensato, nudruskinto bei termofikacinio vandens sunaudojimo apskaitos duomenų balansas yra vedamas už kiekvieną parą. Kasdieną yra  kontroliuojamas ir analizuojamas </w:t>
      </w:r>
      <w:r w:rsidR="00BB16D9" w:rsidRPr="00280F14">
        <w:rPr>
          <w:rFonts w:ascii="Times New Roman" w:eastAsia="Arial" w:hAnsi="Times New Roman" w:cs="Times New Roman"/>
        </w:rPr>
        <w:t xml:space="preserve">momentinis </w:t>
      </w:r>
      <w:r w:rsidRPr="00280F14">
        <w:rPr>
          <w:rFonts w:ascii="Times New Roman" w:eastAsia="Arial" w:hAnsi="Times New Roman" w:cs="Times New Roman"/>
        </w:rPr>
        <w:t xml:space="preserve">šilumos sunaudojimo kiekis ir kiekis už kiekvieną  parą. Tai yra </w:t>
      </w:r>
      <w:r w:rsidR="00BB16D9">
        <w:rPr>
          <w:rFonts w:ascii="Times New Roman" w:eastAsia="Arial" w:hAnsi="Times New Roman" w:cs="Times New Roman"/>
        </w:rPr>
        <w:t>šilumos</w:t>
      </w:r>
      <w:r w:rsidR="00BB16D9" w:rsidRPr="00280F14">
        <w:rPr>
          <w:rFonts w:ascii="Times New Roman" w:eastAsia="Arial" w:hAnsi="Times New Roman" w:cs="Times New Roman"/>
        </w:rPr>
        <w:t xml:space="preserve"> </w:t>
      </w:r>
      <w:r w:rsidRPr="00280F14">
        <w:rPr>
          <w:rFonts w:ascii="Times New Roman" w:eastAsia="Arial" w:hAnsi="Times New Roman" w:cs="Times New Roman"/>
        </w:rPr>
        <w:t xml:space="preserve">energijos sunaudojimas yra lyginamas su </w:t>
      </w:r>
      <w:r w:rsidR="00BB16D9">
        <w:rPr>
          <w:rFonts w:ascii="Times New Roman" w:eastAsia="Arial" w:hAnsi="Times New Roman" w:cs="Times New Roman"/>
        </w:rPr>
        <w:t>nustatyta šilumos sunaudojimo</w:t>
      </w:r>
      <w:r w:rsidR="00BB16D9" w:rsidRPr="00280F14">
        <w:rPr>
          <w:rFonts w:ascii="Times New Roman" w:eastAsia="Arial" w:hAnsi="Times New Roman" w:cs="Times New Roman"/>
        </w:rPr>
        <w:t xml:space="preserve"> </w:t>
      </w:r>
      <w:r w:rsidRPr="00280F14">
        <w:rPr>
          <w:rFonts w:ascii="Times New Roman" w:eastAsia="Arial" w:hAnsi="Times New Roman" w:cs="Times New Roman"/>
        </w:rPr>
        <w:t>norma.</w:t>
      </w:r>
    </w:p>
    <w:p w:rsid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Įmonėje yra sudaromi metiniai (biudžeto patvirtinimui) ir mėnesiniai (koreguoti pagal žaliavos perdirbimus) šilumos sunaudojimo planai. Šilumos sunaudojimo planavimas vykdomas pagal patvirtintas sunaudojimo normas vienai tonai žaliavos perdirbti. Šilumos sunaudojimo normos yra koreguojamos kiekvienais metais </w:t>
      </w:r>
      <w:r w:rsidR="00BB16D9">
        <w:rPr>
          <w:rFonts w:ascii="Times New Roman" w:eastAsia="Arial" w:hAnsi="Times New Roman" w:cs="Times New Roman"/>
        </w:rPr>
        <w:t>arba</w:t>
      </w:r>
      <w:r w:rsidRPr="00280F14">
        <w:rPr>
          <w:rFonts w:ascii="Times New Roman" w:eastAsia="Arial" w:hAnsi="Times New Roman" w:cs="Times New Roman"/>
        </w:rPr>
        <w:t xml:space="preserve"> įdiegtus naujus įrenginius, naujas technologijas ir kitas energijos taupymo priemones. Kiekvieną mėnesį yra lyginamas faktinis šilumos sunaudojimas su norma.  Sunaudojus šilumos energijos daugiau nei norma yra išsiaiškinamos priežastys ir pateikiami atitinkami pasiūlymai šilumos energijos mažinimui. </w:t>
      </w:r>
    </w:p>
    <w:p w:rsidR="00BB16D9" w:rsidRPr="00280F14" w:rsidRDefault="00BB16D9" w:rsidP="00280F14">
      <w:pPr>
        <w:spacing w:line="276" w:lineRule="auto"/>
        <w:ind w:firstLine="567"/>
        <w:jc w:val="both"/>
        <w:rPr>
          <w:rFonts w:ascii="Times New Roman" w:eastAsia="Arial" w:hAnsi="Times New Roman" w:cs="Times New Roman"/>
        </w:rPr>
      </w:pP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2. ELEKTROS ENERGIJA</w:t>
      </w:r>
    </w:p>
    <w:p w:rsidR="00280F14" w:rsidRPr="00280F14" w:rsidRDefault="00280F14" w:rsidP="00280F14">
      <w:pPr>
        <w:spacing w:line="276" w:lineRule="auto"/>
        <w:ind w:firstLine="567"/>
        <w:jc w:val="both"/>
        <w:rPr>
          <w:rFonts w:ascii="Times New Roman" w:eastAsia="Arial" w:hAnsi="Times New Roman" w:cs="Times New Roman"/>
        </w:rPr>
      </w:pP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Elektros energija įmonėje naudojama siurblių, kompresorių, oro aušintuvų, dūmsiurbių pavaroms, apšvietimui, elektriniuose palydovuose (technologinių vamzdynų ir talpų šildymui), įvairių valdymo aparatų elektros schemų maitinimui.</w:t>
      </w:r>
    </w:p>
    <w:p w:rsidR="00280F14" w:rsidRPr="00280F14" w:rsidRDefault="00280F14" w:rsidP="00280F14">
      <w:pPr>
        <w:spacing w:line="276" w:lineRule="auto"/>
        <w:ind w:firstLine="567"/>
        <w:jc w:val="both"/>
        <w:rPr>
          <w:rFonts w:ascii="Times New Roman" w:eastAsia="Arial" w:hAnsi="Times New Roman" w:cs="Times New Roman"/>
        </w:rPr>
      </w:pP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2.1.Elektros energijos tiekimo šaltiniai</w:t>
      </w:r>
    </w:p>
    <w:p w:rsidR="00280F14" w:rsidRPr="00280F14" w:rsidRDefault="00280F14" w:rsidP="00280F14">
      <w:pPr>
        <w:spacing w:line="276" w:lineRule="auto"/>
        <w:ind w:firstLine="567"/>
        <w:jc w:val="both"/>
        <w:rPr>
          <w:rFonts w:ascii="Times New Roman" w:eastAsia="Arial" w:hAnsi="Times New Roman" w:cs="Times New Roman"/>
          <w:b/>
          <w:bCs/>
        </w:rPr>
      </w:pPr>
    </w:p>
    <w:p w:rsidR="00280F14" w:rsidRPr="00280F14" w:rsidRDefault="00BC6F69" w:rsidP="00280F14">
      <w:pPr>
        <w:spacing w:line="276" w:lineRule="auto"/>
        <w:ind w:firstLine="567"/>
        <w:jc w:val="both"/>
        <w:rPr>
          <w:rFonts w:ascii="Times New Roman" w:eastAsia="Arial" w:hAnsi="Times New Roman" w:cs="Times New Roman"/>
        </w:rPr>
      </w:pPr>
      <w:r>
        <w:rPr>
          <w:rFonts w:ascii="Times New Roman" w:eastAsia="Arial" w:hAnsi="Times New Roman" w:cs="Times New Roman"/>
        </w:rPr>
        <w:t>Į Akcinę bendrovę</w:t>
      </w:r>
      <w:r w:rsidR="00280F14" w:rsidRPr="00280F14">
        <w:rPr>
          <w:rFonts w:ascii="Times New Roman" w:eastAsia="Arial" w:hAnsi="Times New Roman" w:cs="Times New Roman"/>
        </w:rPr>
        <w:t xml:space="preserve"> ”ORLEN Lietuva” elektros energija tiekiama iš dviejų šaltinių:</w:t>
      </w:r>
    </w:p>
    <w:p w:rsidR="00280F14" w:rsidRPr="00280F14" w:rsidRDefault="00280F14" w:rsidP="00280F14">
      <w:pPr>
        <w:numPr>
          <w:ilvl w:val="0"/>
          <w:numId w:val="17"/>
        </w:numPr>
        <w:spacing w:line="276" w:lineRule="auto"/>
        <w:jc w:val="both"/>
        <w:rPr>
          <w:rFonts w:ascii="Times New Roman" w:eastAsia="Arial" w:hAnsi="Times New Roman" w:cs="Times New Roman"/>
        </w:rPr>
      </w:pPr>
      <w:r w:rsidRPr="00280F14">
        <w:rPr>
          <w:rFonts w:ascii="Times New Roman" w:eastAsia="Arial" w:hAnsi="Times New Roman" w:cs="Times New Roman"/>
        </w:rPr>
        <w:t>iš Lietuvos elektros tinklo;</w:t>
      </w:r>
    </w:p>
    <w:p w:rsidR="00280F14" w:rsidRPr="00280F14" w:rsidRDefault="00280F14" w:rsidP="00280F14">
      <w:pPr>
        <w:numPr>
          <w:ilvl w:val="0"/>
          <w:numId w:val="17"/>
        </w:numPr>
        <w:spacing w:line="276" w:lineRule="auto"/>
        <w:jc w:val="both"/>
        <w:rPr>
          <w:rFonts w:ascii="Times New Roman" w:eastAsia="Arial" w:hAnsi="Times New Roman" w:cs="Times New Roman"/>
        </w:rPr>
      </w:pPr>
      <w:r w:rsidRPr="00280F14">
        <w:rPr>
          <w:rFonts w:ascii="Times New Roman" w:eastAsia="Arial" w:hAnsi="Times New Roman" w:cs="Times New Roman"/>
        </w:rPr>
        <w:t>iš šiluminės elektrinės.</w:t>
      </w:r>
    </w:p>
    <w:p w:rsidR="00280F14" w:rsidRPr="00280F14" w:rsidRDefault="00280F14" w:rsidP="00280F14">
      <w:pPr>
        <w:spacing w:line="276" w:lineRule="auto"/>
        <w:ind w:firstLine="567"/>
        <w:jc w:val="both"/>
        <w:rPr>
          <w:rFonts w:ascii="Times New Roman" w:eastAsia="Arial" w:hAnsi="Times New Roman" w:cs="Times New Roman"/>
          <w:b/>
          <w:bCs/>
        </w:rPr>
      </w:pPr>
      <w:r w:rsidRPr="00280F14">
        <w:rPr>
          <w:rFonts w:ascii="Times New Roman" w:eastAsia="Arial" w:hAnsi="Times New Roman" w:cs="Times New Roman"/>
        </w:rPr>
        <w:t xml:space="preserve"> Elektrinėje pagamina apie 10-20 % reikalingos įmonei elektros energijos. Trūkstamas elektros energijos kiekis yra gaunamas iš bendro Lietuvos elektros tinklo.</w:t>
      </w:r>
    </w:p>
    <w:p w:rsidR="00280F14" w:rsidRPr="00280F14" w:rsidRDefault="00280F14" w:rsidP="00280F14">
      <w:pPr>
        <w:spacing w:line="276" w:lineRule="auto"/>
        <w:ind w:firstLine="567"/>
        <w:jc w:val="both"/>
        <w:rPr>
          <w:rFonts w:ascii="Times New Roman" w:eastAsia="Arial" w:hAnsi="Times New Roman" w:cs="Times New Roman"/>
          <w:bCs/>
        </w:rPr>
      </w:pP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2.2.Elektros energijos tiekimo schema</w:t>
      </w:r>
    </w:p>
    <w:p w:rsidR="00280F14" w:rsidRPr="00280F14" w:rsidRDefault="00280F14" w:rsidP="00280F14">
      <w:pPr>
        <w:spacing w:line="276" w:lineRule="auto"/>
        <w:ind w:firstLine="567"/>
        <w:jc w:val="both"/>
        <w:rPr>
          <w:rFonts w:ascii="Times New Roman" w:eastAsia="Arial" w:hAnsi="Times New Roman" w:cs="Times New Roman"/>
          <w:b/>
          <w:bCs/>
        </w:rPr>
      </w:pP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w:t>
      </w:r>
      <w:r w:rsidR="00BC6F69">
        <w:rPr>
          <w:rFonts w:ascii="Times New Roman" w:eastAsia="Arial" w:hAnsi="Times New Roman" w:cs="Times New Roman"/>
        </w:rPr>
        <w:t>Elektros energija į Akcinę bendrovę</w:t>
      </w:r>
      <w:r w:rsidRPr="00280F14">
        <w:rPr>
          <w:rFonts w:ascii="Times New Roman" w:eastAsia="Arial" w:hAnsi="Times New Roman" w:cs="Times New Roman"/>
        </w:rPr>
        <w:t xml:space="preserve"> ”ORLEN Lietuv</w:t>
      </w:r>
      <w:r w:rsidR="00BC6F69">
        <w:rPr>
          <w:rFonts w:ascii="Times New Roman" w:eastAsia="Arial" w:hAnsi="Times New Roman" w:cs="Times New Roman"/>
        </w:rPr>
        <w:t>a” tiekiama per skirstyklas 3</w:t>
      </w:r>
      <w:r w:rsidRPr="00280F14">
        <w:rPr>
          <w:rFonts w:ascii="Times New Roman" w:eastAsia="Arial" w:hAnsi="Times New Roman" w:cs="Times New Roman"/>
        </w:rPr>
        <w:t xml:space="preserve"> įvadais. Visose įvadinėse skirstyklose yra sumontuota po du transformatorius, kurie maitinami atskirais įvadais. Taip yra užtikrinamas pirmos kategorijos elektros energijos tiekimas. Toliau elektros energija per pastotes (35 vnt.), įrengtas įmonės teritorijoje, yra paskirstoma vartotojams. Elektros energija vartotojams yra tiekiama estakadomis paklotais kabeliais.</w:t>
      </w:r>
    </w:p>
    <w:p w:rsidR="00280F14" w:rsidRPr="00280F14" w:rsidRDefault="00280F14" w:rsidP="00280F14">
      <w:pPr>
        <w:spacing w:line="276" w:lineRule="auto"/>
        <w:ind w:firstLine="567"/>
        <w:jc w:val="both"/>
        <w:rPr>
          <w:rFonts w:ascii="Times New Roman" w:eastAsia="Arial" w:hAnsi="Times New Roman" w:cs="Times New Roman"/>
          <w:bCs/>
        </w:rPr>
      </w:pP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2.3.Elektros energijos apskaitos ir planavimo, normavimo aprašymas</w:t>
      </w:r>
    </w:p>
    <w:p w:rsidR="00280F14" w:rsidRPr="00280F14" w:rsidRDefault="00280F14" w:rsidP="00280F14">
      <w:pPr>
        <w:spacing w:line="276" w:lineRule="auto"/>
        <w:ind w:firstLine="567"/>
        <w:jc w:val="both"/>
        <w:rPr>
          <w:rFonts w:ascii="Times New Roman" w:eastAsia="Arial" w:hAnsi="Times New Roman" w:cs="Times New Roman"/>
          <w:b/>
          <w:bCs/>
        </w:rPr>
      </w:pPr>
      <w:r w:rsidRPr="00280F14">
        <w:rPr>
          <w:rFonts w:ascii="Times New Roman" w:eastAsia="Arial" w:hAnsi="Times New Roman" w:cs="Times New Roman"/>
          <w:b/>
          <w:bCs/>
        </w:rPr>
        <w:t xml:space="preserve"> </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w:t>
      </w:r>
      <w:r w:rsidR="00785144">
        <w:rPr>
          <w:rFonts w:ascii="Times New Roman" w:eastAsia="Arial" w:hAnsi="Times New Roman" w:cs="Times New Roman"/>
        </w:rPr>
        <w:t>Kiekviename įvade į Akcinę bendrovę</w:t>
      </w:r>
      <w:r w:rsidRPr="00280F14">
        <w:rPr>
          <w:rFonts w:ascii="Times New Roman" w:eastAsia="Arial" w:hAnsi="Times New Roman" w:cs="Times New Roman"/>
        </w:rPr>
        <w:t xml:space="preserve"> ”ORLEN Lietuva” yra sumontuota komercinė elektros energijos apskaita. Į pagrindinius įrenginius yra sumontuota techninė elektros energijos apskaita. Elektros energijos apskaita pagal procesus yra skaičiuojama pagal elektros įrengimų apkrovimą ir jų darbo laiką.</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Įmonėje yra sudaromi metiniai (biudžeto patvirtinimui) ir mėnesiniai (koreguoti pagal žaliavos perdirbimus) elektros energijos sunaudojimo planai. Elektros energijos sunaudojimo planavimas vykdomas pagal patvirtintas sunaudojimo normas vienai tonai žaliavos perdirbti. Elektros energijos sunaudojimo normos yra koreguojamos kiekvienais metais arba įdiegtus naujus įrenginius, naujas technologijas ar kažkokias energijos taupymo priemones. Kiekvieną dieną yra lyginamas faktinis elektros energijos sunaudojimas su norma. Sunaudojus elektros energijos daugiau nei norma yra išsiaiškinamos priežastys ir pateikiami atitinkami pasiūlymai elektros energijos mažinimui. </w:t>
      </w:r>
    </w:p>
    <w:p w:rsidR="00280F14" w:rsidRPr="00280F14" w:rsidRDefault="00280F14" w:rsidP="00280F14">
      <w:pPr>
        <w:jc w:val="both"/>
        <w:rPr>
          <w:rFonts w:ascii="Times New Roman" w:eastAsia="Times New Roman" w:hAnsi="Times New Roman" w:cs="Times New Roman"/>
        </w:rPr>
      </w:pP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3. KURAS</w:t>
      </w:r>
    </w:p>
    <w:p w:rsidR="00280F14" w:rsidRPr="00280F14" w:rsidRDefault="00280F14" w:rsidP="00280F14">
      <w:pPr>
        <w:spacing w:line="276" w:lineRule="auto"/>
        <w:ind w:firstLine="567"/>
        <w:jc w:val="both"/>
        <w:rPr>
          <w:rFonts w:ascii="Times New Roman" w:eastAsia="Arial" w:hAnsi="Times New Roman" w:cs="Times New Roman"/>
          <w:b/>
          <w:bCs/>
        </w:rPr>
      </w:pP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w:t>
      </w:r>
      <w:r w:rsidR="00785144">
        <w:rPr>
          <w:rFonts w:ascii="Times New Roman" w:eastAsia="Arial" w:hAnsi="Times New Roman" w:cs="Times New Roman"/>
        </w:rPr>
        <w:t>Akcinėje bendrovėje</w:t>
      </w:r>
      <w:r w:rsidRPr="00280F14">
        <w:rPr>
          <w:rFonts w:ascii="Times New Roman" w:eastAsia="Arial" w:hAnsi="Times New Roman" w:cs="Times New Roman"/>
        </w:rPr>
        <w:t xml:space="preserve"> ” ORLEN Lietuva” yra naudojamas dviejų rūšių kuras – skystas</w:t>
      </w:r>
      <w:r w:rsidR="00FB064B">
        <w:rPr>
          <w:rFonts w:ascii="Times New Roman" w:eastAsia="Arial" w:hAnsi="Times New Roman" w:cs="Times New Roman"/>
        </w:rPr>
        <w:t xml:space="preserve"> </w:t>
      </w:r>
      <w:r w:rsidR="00FB064B" w:rsidRPr="00F77E2E">
        <w:rPr>
          <w:rFonts w:ascii="Times New Roman" w:eastAsia="Times New Roman" w:hAnsi="Times New Roman" w:cs="Times New Roman"/>
          <w:noProof/>
        </w:rPr>
        <w:t>(</w:t>
      </w:r>
      <w:r w:rsidR="00FB064B" w:rsidRPr="00F77E2E">
        <w:rPr>
          <w:rFonts w:ascii="Times New Roman" w:hAnsi="Times New Roman" w:cs="Times New Roman"/>
          <w:color w:val="000000"/>
          <w:szCs w:val="24"/>
          <w:lang w:eastAsia="lt-LT"/>
        </w:rPr>
        <w:t>perdirbant žalią naftą susidarantys distiliavimo ir konversijos likučiai</w:t>
      </w:r>
      <w:r w:rsidR="00FB064B" w:rsidRPr="00F77E2E">
        <w:rPr>
          <w:rFonts w:ascii="Times New Roman" w:eastAsia="Times New Roman" w:hAnsi="Times New Roman" w:cs="Times New Roman"/>
          <w:noProof/>
        </w:rPr>
        <w:t xml:space="preserve">) </w:t>
      </w:r>
      <w:r w:rsidRPr="00280F14">
        <w:rPr>
          <w:rFonts w:ascii="Times New Roman" w:eastAsia="Arial" w:hAnsi="Times New Roman" w:cs="Times New Roman"/>
        </w:rPr>
        <w:t xml:space="preserve"> ir dujinis kuras (naftos perdirbimo dujos</w:t>
      </w:r>
      <w:r w:rsidR="001703F2">
        <w:rPr>
          <w:rFonts w:ascii="Times New Roman" w:eastAsia="Arial" w:hAnsi="Times New Roman" w:cs="Times New Roman"/>
        </w:rPr>
        <w:t xml:space="preserve">, o pradėjus vartoti gamtines </w:t>
      </w:r>
      <w:r w:rsidRPr="00280F14">
        <w:rPr>
          <w:rFonts w:ascii="Times New Roman" w:eastAsia="Arial" w:hAnsi="Times New Roman" w:cs="Times New Roman"/>
        </w:rPr>
        <w:t>duj</w:t>
      </w:r>
      <w:r w:rsidR="001703F2">
        <w:rPr>
          <w:rFonts w:ascii="Times New Roman" w:eastAsia="Arial" w:hAnsi="Times New Roman" w:cs="Times New Roman"/>
        </w:rPr>
        <w:t>a</w:t>
      </w:r>
      <w:r w:rsidRPr="00280F14">
        <w:rPr>
          <w:rFonts w:ascii="Times New Roman" w:eastAsia="Arial" w:hAnsi="Times New Roman" w:cs="Times New Roman"/>
        </w:rPr>
        <w:t>s</w:t>
      </w:r>
      <w:r w:rsidR="002D5425">
        <w:rPr>
          <w:rFonts w:ascii="Times New Roman" w:eastAsia="Arial" w:hAnsi="Times New Roman" w:cs="Times New Roman"/>
        </w:rPr>
        <w:t>, būtų</w:t>
      </w:r>
      <w:r w:rsidR="001703F2">
        <w:rPr>
          <w:rFonts w:ascii="Times New Roman" w:eastAsia="Arial" w:hAnsi="Times New Roman" w:cs="Times New Roman"/>
        </w:rPr>
        <w:t xml:space="preserve"> šių dujų mišinys</w:t>
      </w:r>
      <w:r w:rsidRPr="00280F14">
        <w:rPr>
          <w:rFonts w:ascii="Times New Roman" w:eastAsia="Arial" w:hAnsi="Times New Roman" w:cs="Times New Roman"/>
        </w:rPr>
        <w:t xml:space="preserve">). Kuras yra naudojamas technologinėse krosnyse, naftos produktų pašildymui ir cheminei reakcijai vykdyti bei elektrinės garo gamybos katiluose garo gamybai. Skystas kuras – tai visbrekingo, kuro katalizinio krekingo, vakuuminės distiliacijos įrenginių ir sunkių dyzelių mišinys, t.y. </w:t>
      </w:r>
      <w:r w:rsidR="00FB064B">
        <w:rPr>
          <w:rFonts w:ascii="Times New Roman" w:eastAsia="Arial" w:hAnsi="Times New Roman" w:cs="Times New Roman"/>
        </w:rPr>
        <w:t xml:space="preserve">distiliavimo ir </w:t>
      </w:r>
      <w:r w:rsidRPr="00280F14">
        <w:rPr>
          <w:rFonts w:ascii="Times New Roman" w:eastAsia="Arial" w:hAnsi="Times New Roman" w:cs="Times New Roman"/>
        </w:rPr>
        <w:t xml:space="preserve">konversijos likučių mišinys. </w:t>
      </w:r>
      <w:r w:rsidR="00D76828" w:rsidRPr="00280F14">
        <w:rPr>
          <w:rFonts w:ascii="Times New Roman" w:eastAsia="Arial" w:hAnsi="Times New Roman" w:cs="Times New Roman"/>
        </w:rPr>
        <w:t>Kuras yra naudojamas technologinėse krosnyse, naftos produktų pašildymui ir cheminei reakcijai vykdyti bei elektrinės garo gamybos katiluose garo gamybai</w:t>
      </w:r>
      <w:r w:rsidRPr="00280F14">
        <w:rPr>
          <w:rFonts w:ascii="Times New Roman" w:eastAsia="Arial" w:hAnsi="Times New Roman" w:cs="Times New Roman"/>
        </w:rPr>
        <w:t xml:space="preserve">.   Be šių kuro rūšių kuro katalizinio krekingo regeneratoriuje yra išdeginamas </w:t>
      </w:r>
      <w:r w:rsidR="00D76828">
        <w:rPr>
          <w:rFonts w:ascii="Times New Roman" w:eastAsia="Arial" w:hAnsi="Times New Roman" w:cs="Times New Roman"/>
        </w:rPr>
        <w:t xml:space="preserve">ant katalizatoriaus susidaręs </w:t>
      </w:r>
      <w:r w:rsidRPr="00280F14">
        <w:rPr>
          <w:rFonts w:ascii="Times New Roman" w:eastAsia="Arial" w:hAnsi="Times New Roman" w:cs="Times New Roman"/>
        </w:rPr>
        <w:t xml:space="preserve">koksas. </w:t>
      </w:r>
    </w:p>
    <w:p w:rsidR="00280F14" w:rsidRPr="00280F14" w:rsidRDefault="00280F14" w:rsidP="00280F14">
      <w:pPr>
        <w:jc w:val="both"/>
        <w:rPr>
          <w:rFonts w:ascii="Times New Roman" w:eastAsia="Times New Roman" w:hAnsi="Times New Roman" w:cs="Times New Roman"/>
        </w:rPr>
      </w:pP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3.1.Kuro tiekimo šaltiniai</w:t>
      </w:r>
    </w:p>
    <w:p w:rsidR="00280F14" w:rsidRPr="00280F14" w:rsidRDefault="00280F14" w:rsidP="00280F14">
      <w:pPr>
        <w:spacing w:line="276" w:lineRule="auto"/>
        <w:ind w:firstLine="567"/>
        <w:jc w:val="both"/>
        <w:rPr>
          <w:rFonts w:ascii="Times New Roman" w:eastAsia="Arial" w:hAnsi="Times New Roman" w:cs="Times New Roman"/>
          <w:b/>
          <w:bCs/>
        </w:rPr>
      </w:pPr>
    </w:p>
    <w:p w:rsid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w:t>
      </w:r>
      <w:r w:rsidR="00785144">
        <w:rPr>
          <w:rFonts w:ascii="Times New Roman" w:eastAsia="Arial" w:hAnsi="Times New Roman" w:cs="Times New Roman"/>
        </w:rPr>
        <w:t>Akcinės bendrovės</w:t>
      </w:r>
      <w:r w:rsidR="00D76828" w:rsidRPr="00280F14">
        <w:rPr>
          <w:rFonts w:ascii="Times New Roman" w:eastAsia="Arial" w:hAnsi="Times New Roman" w:cs="Times New Roman"/>
        </w:rPr>
        <w:t xml:space="preserve"> ”ORLEN Lietuva”</w:t>
      </w:r>
      <w:r w:rsidR="00D76828">
        <w:rPr>
          <w:rFonts w:ascii="Times New Roman" w:eastAsia="Arial" w:hAnsi="Times New Roman" w:cs="Times New Roman"/>
        </w:rPr>
        <w:t xml:space="preserve"> </w:t>
      </w:r>
      <w:r w:rsidR="00D76828" w:rsidRPr="00280F14">
        <w:rPr>
          <w:rFonts w:ascii="Times New Roman" w:eastAsia="Arial" w:hAnsi="Times New Roman" w:cs="Times New Roman"/>
          <w:color w:val="000000"/>
        </w:rPr>
        <w:t>naf</w:t>
      </w:r>
      <w:r w:rsidR="00D76828">
        <w:rPr>
          <w:rFonts w:ascii="Times New Roman" w:eastAsia="Arial" w:hAnsi="Times New Roman" w:cs="Times New Roman"/>
          <w:color w:val="000000"/>
        </w:rPr>
        <w:t>tos perdirbimo produktų gamykloje</w:t>
      </w:r>
      <w:r w:rsidR="00D76828" w:rsidRPr="00280F14">
        <w:rPr>
          <w:rFonts w:ascii="Times New Roman" w:eastAsia="Arial" w:hAnsi="Times New Roman" w:cs="Times New Roman"/>
        </w:rPr>
        <w:t xml:space="preserve"> </w:t>
      </w:r>
      <w:r w:rsidR="00D76828">
        <w:rPr>
          <w:rFonts w:ascii="Times New Roman" w:eastAsia="Arial" w:hAnsi="Times New Roman" w:cs="Times New Roman"/>
        </w:rPr>
        <w:t>naudojam</w:t>
      </w:r>
      <w:r w:rsidR="00D76828" w:rsidRPr="00280F14">
        <w:rPr>
          <w:rFonts w:ascii="Times New Roman" w:eastAsia="Arial" w:hAnsi="Times New Roman" w:cs="Times New Roman"/>
        </w:rPr>
        <w:t xml:space="preserve">as </w:t>
      </w:r>
      <w:r w:rsidR="00D76828">
        <w:rPr>
          <w:rFonts w:ascii="Times New Roman" w:eastAsia="Arial" w:hAnsi="Times New Roman" w:cs="Times New Roman"/>
        </w:rPr>
        <w:t xml:space="preserve">skystas kuras ir </w:t>
      </w:r>
      <w:r w:rsidR="00D76828" w:rsidRPr="00280F14">
        <w:rPr>
          <w:rFonts w:ascii="Times New Roman" w:eastAsia="Arial" w:hAnsi="Times New Roman" w:cs="Times New Roman"/>
        </w:rPr>
        <w:t xml:space="preserve"> </w:t>
      </w:r>
      <w:r w:rsidR="00D76828">
        <w:rPr>
          <w:rFonts w:ascii="Times New Roman" w:eastAsia="Arial" w:hAnsi="Times New Roman" w:cs="Times New Roman"/>
        </w:rPr>
        <w:t>naftos perdirbimo dujos</w:t>
      </w:r>
      <w:r w:rsidR="00D76828" w:rsidRPr="00280F14">
        <w:rPr>
          <w:rFonts w:ascii="Times New Roman" w:eastAsia="Arial" w:hAnsi="Times New Roman" w:cs="Times New Roman"/>
        </w:rPr>
        <w:t xml:space="preserve"> </w:t>
      </w:r>
      <w:r w:rsidR="00D76828">
        <w:rPr>
          <w:rFonts w:ascii="Times New Roman" w:eastAsia="Arial" w:hAnsi="Times New Roman" w:cs="Times New Roman"/>
        </w:rPr>
        <w:t xml:space="preserve"> </w:t>
      </w:r>
      <w:r w:rsidRPr="00280F14">
        <w:rPr>
          <w:rFonts w:ascii="Times New Roman" w:eastAsia="Arial" w:hAnsi="Times New Roman" w:cs="Times New Roman"/>
        </w:rPr>
        <w:t>yra pagaminam</w:t>
      </w:r>
      <w:r w:rsidR="00D76828">
        <w:rPr>
          <w:rFonts w:ascii="Times New Roman" w:eastAsia="Arial" w:hAnsi="Times New Roman" w:cs="Times New Roman"/>
        </w:rPr>
        <w:t>i</w:t>
      </w:r>
      <w:r w:rsidRPr="00280F14">
        <w:rPr>
          <w:rFonts w:ascii="Times New Roman" w:eastAsia="Arial" w:hAnsi="Times New Roman" w:cs="Times New Roman"/>
        </w:rPr>
        <w:t xml:space="preserve"> pačioje įmonėje. </w:t>
      </w:r>
      <w:r w:rsidRPr="00280F14">
        <w:rPr>
          <w:rFonts w:ascii="Times New Roman" w:eastAsia="Arial" w:hAnsi="Times New Roman" w:cs="Times New Roman"/>
          <w:color w:val="000000"/>
        </w:rPr>
        <w:t>Gamtinių dujų vamzdynas prijungtas prie naftos perdirbimo produktų gamyklos.</w:t>
      </w:r>
      <w:r w:rsidRPr="00280F14">
        <w:rPr>
          <w:rFonts w:ascii="Times New Roman" w:eastAsia="Arial" w:hAnsi="Times New Roman" w:cs="Times New Roman"/>
        </w:rPr>
        <w:t xml:space="preserve"> </w:t>
      </w:r>
      <w:r w:rsidR="00D76828">
        <w:rPr>
          <w:rFonts w:ascii="Times New Roman" w:eastAsia="Arial" w:hAnsi="Times New Roman" w:cs="Times New Roman"/>
        </w:rPr>
        <w:t xml:space="preserve">Gamtines dujas numatoma vartoti siekiant sumažinti teršalų išmetimus į aplinką. </w:t>
      </w:r>
    </w:p>
    <w:p w:rsidR="00D76828" w:rsidRPr="00280F14" w:rsidRDefault="00D76828" w:rsidP="00280F14">
      <w:pPr>
        <w:spacing w:line="276" w:lineRule="auto"/>
        <w:ind w:firstLine="567"/>
        <w:jc w:val="both"/>
        <w:rPr>
          <w:rFonts w:ascii="Times New Roman" w:eastAsia="Arial" w:hAnsi="Times New Roman" w:cs="Times New Roman"/>
        </w:rPr>
      </w:pPr>
    </w:p>
    <w:p w:rsidR="003463E3" w:rsidRDefault="003463E3" w:rsidP="00280F14">
      <w:pPr>
        <w:spacing w:line="276" w:lineRule="auto"/>
        <w:ind w:firstLine="567"/>
        <w:jc w:val="both"/>
        <w:rPr>
          <w:rFonts w:ascii="Times New Roman" w:eastAsia="Arial" w:hAnsi="Times New Roman" w:cs="Times New Roman"/>
          <w:bCs/>
        </w:rPr>
      </w:pP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3.2. Kuro tiekimo schema</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Skystas kuras yra ruošimas KT1/1 įrenginyje ir tiekiamas į atskirus įrenginius tam skirtais vamzdynais. Krosnių degikliuose skystas kuras yra išpurškiamas garo pagalba.</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w:t>
      </w:r>
      <w:r w:rsidR="00D76828">
        <w:rPr>
          <w:rFonts w:ascii="Times New Roman" w:eastAsia="Arial" w:hAnsi="Times New Roman" w:cs="Times New Roman"/>
        </w:rPr>
        <w:t>Naftos perdirbimo d</w:t>
      </w:r>
      <w:r w:rsidRPr="00280F14">
        <w:rPr>
          <w:rFonts w:ascii="Times New Roman" w:eastAsia="Arial" w:hAnsi="Times New Roman" w:cs="Times New Roman"/>
        </w:rPr>
        <w:t>ujos yra gaunamos surinkus, naftos perdirbimo metu susidariusiais, nekomercines dujas (nupūtimais iš technologinių įrenginių) į kuro tinklą. Iš bendro kuro tinklo kuro dujos per separatorius yra tiekiamos į technologinių krosnių ir garo gamybos katilų degiklius.</w:t>
      </w:r>
    </w:p>
    <w:p w:rsidR="00280F14" w:rsidRPr="00280F14" w:rsidRDefault="00280F14" w:rsidP="00280F14">
      <w:pPr>
        <w:spacing w:line="276" w:lineRule="auto"/>
        <w:ind w:firstLine="567"/>
        <w:jc w:val="both"/>
        <w:rPr>
          <w:rFonts w:ascii="Times New Roman" w:eastAsia="Arial" w:hAnsi="Times New Roman" w:cs="Times New Roman"/>
        </w:rPr>
      </w:pPr>
    </w:p>
    <w:p w:rsidR="00280F14" w:rsidRPr="00280F14" w:rsidRDefault="00280F14" w:rsidP="00280F14">
      <w:pPr>
        <w:spacing w:line="276" w:lineRule="auto"/>
        <w:ind w:firstLine="567"/>
        <w:jc w:val="both"/>
        <w:rPr>
          <w:rFonts w:ascii="Times New Roman" w:eastAsia="Arial" w:hAnsi="Times New Roman" w:cs="Times New Roman"/>
          <w:bCs/>
        </w:rPr>
      </w:pPr>
      <w:r w:rsidRPr="00280F14">
        <w:rPr>
          <w:rFonts w:ascii="Times New Roman" w:eastAsia="Arial" w:hAnsi="Times New Roman" w:cs="Times New Roman"/>
          <w:bCs/>
        </w:rPr>
        <w:t xml:space="preserve">3.3. Kuro sunaudojimo apskaita, planavimas ir normavimas </w:t>
      </w:r>
    </w:p>
    <w:p w:rsidR="00280F14" w:rsidRPr="00280F14" w:rsidRDefault="00280F14" w:rsidP="00280F14">
      <w:pPr>
        <w:spacing w:line="276" w:lineRule="auto"/>
        <w:ind w:firstLine="567"/>
        <w:jc w:val="both"/>
        <w:rPr>
          <w:rFonts w:ascii="Times New Roman" w:eastAsia="Arial" w:hAnsi="Times New Roman" w:cs="Times New Roman"/>
        </w:rPr>
      </w:pP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Į kiekvieną pagrindinį įrenginį yra sumontuota kuro apskaita, pagal ją yra apskaičiuojamas įmonės kuro suvartojimas bei skaičiuojami CO</w:t>
      </w:r>
      <w:r w:rsidRPr="00785144">
        <w:rPr>
          <w:rFonts w:ascii="Times New Roman" w:eastAsia="Arial" w:hAnsi="Times New Roman" w:cs="Times New Roman"/>
          <w:vertAlign w:val="subscript"/>
        </w:rPr>
        <w:t>2</w:t>
      </w:r>
      <w:r w:rsidRPr="00280F14">
        <w:rPr>
          <w:rFonts w:ascii="Times New Roman" w:eastAsia="Arial" w:hAnsi="Times New Roman" w:cs="Times New Roman"/>
        </w:rPr>
        <w:t xml:space="preserve"> kiekiai. </w:t>
      </w:r>
      <w:r w:rsidR="00FD3B2B">
        <w:rPr>
          <w:rFonts w:ascii="Times New Roman" w:eastAsia="Arial" w:hAnsi="Times New Roman" w:cs="Times New Roman"/>
        </w:rPr>
        <w:t>Papildomai yra sumontuoti k</w:t>
      </w:r>
      <w:r w:rsidRPr="00280F14">
        <w:rPr>
          <w:rFonts w:ascii="Times New Roman" w:eastAsia="Arial" w:hAnsi="Times New Roman" w:cs="Times New Roman"/>
        </w:rPr>
        <w:t xml:space="preserve">uro apskaitos prietaisai  prieš kiekvieną krosnį </w:t>
      </w:r>
      <w:r w:rsidR="00FD3B2B">
        <w:rPr>
          <w:rFonts w:ascii="Times New Roman" w:eastAsia="Arial" w:hAnsi="Times New Roman" w:cs="Times New Roman"/>
        </w:rPr>
        <w:t>i</w:t>
      </w:r>
      <w:r w:rsidRPr="00280F14">
        <w:rPr>
          <w:rFonts w:ascii="Times New Roman" w:eastAsia="Arial" w:hAnsi="Times New Roman" w:cs="Times New Roman"/>
        </w:rPr>
        <w:t xml:space="preserve">r garo gamybos katilą, pagal kuriuos yra suskaičiuojamas atskirų įrenginių/gamybos procesų kuro suvartojimas.  Kuro sunaudojimo apskaita yra vedama, kontroliuojama ir analizuojama </w:t>
      </w:r>
      <w:r w:rsidR="00355219">
        <w:rPr>
          <w:rFonts w:ascii="Times New Roman" w:eastAsia="Arial" w:hAnsi="Times New Roman" w:cs="Times New Roman"/>
        </w:rPr>
        <w:t>realiu laiku ir</w:t>
      </w:r>
      <w:r w:rsidR="00355219" w:rsidRPr="00280F14">
        <w:rPr>
          <w:rFonts w:ascii="Times New Roman" w:eastAsia="Arial" w:hAnsi="Times New Roman" w:cs="Times New Roman"/>
        </w:rPr>
        <w:t xml:space="preserve"> </w:t>
      </w:r>
      <w:r w:rsidRPr="00280F14">
        <w:rPr>
          <w:rFonts w:ascii="Times New Roman" w:eastAsia="Arial" w:hAnsi="Times New Roman" w:cs="Times New Roman"/>
        </w:rPr>
        <w:t>už kiekvieną parą.</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Įmonėje yra sudaromi metiniai (biudžeto patvirtinimui) ir mėnesiniai (koreguoti pagal žaliavos perdirbimus) kuro sunaudojimo planai. Kuro sunaudojimo planavimas vykdomas pagal patvirtintas sunaudojimo normas vienai tonai žaliavos perdirbti. Kuro sunaudojimo normos yra koreguojamos pasikeitus kuro suvartojimo sąlygoms, t.y. įdiegtus naujus įrenginius, naujas technologijas ir kitas energijos taupymo priemones. Kiekvieną dieną, mėnesį yra lyginamas faktinis kuro sunaudojimas su norma. Sunaudojus kuro daugiau nei norma yra išsiaiškinamos priežastys ir pateikiami atitinkami pasiūlymai kuro sunaudojimo mažinimui. </w:t>
      </w:r>
    </w:p>
    <w:p w:rsidR="00280F14" w:rsidRPr="00280F14" w:rsidRDefault="00280F14" w:rsidP="00280F14">
      <w:pPr>
        <w:spacing w:line="276" w:lineRule="auto"/>
        <w:jc w:val="both"/>
        <w:rPr>
          <w:rFonts w:ascii="Times New Roman" w:eastAsia="Arial" w:hAnsi="Times New Roman" w:cs="Times New Roman"/>
        </w:rPr>
      </w:pPr>
    </w:p>
    <w:p w:rsidR="00280F14" w:rsidRPr="00280F14" w:rsidRDefault="00280F14" w:rsidP="00280F14">
      <w:pPr>
        <w:outlineLvl w:val="0"/>
        <w:rPr>
          <w:rFonts w:ascii="Times New Roman" w:eastAsia="Times New Roman" w:hAnsi="Times New Roman" w:cs="Times New Roman"/>
          <w:b/>
          <w:noProof/>
          <w:lang w:eastAsia="lt-LT"/>
        </w:rPr>
      </w:pPr>
      <w:r w:rsidRPr="00280F14">
        <w:rPr>
          <w:rFonts w:ascii="Times New Roman" w:eastAsia="Times New Roman" w:hAnsi="Times New Roman" w:cs="Times New Roman"/>
          <w:b/>
          <w:lang w:eastAsia="lt-LT"/>
        </w:rPr>
        <w:t>Skirsnis</w:t>
      </w:r>
      <w:r w:rsidRPr="00280F14">
        <w:rPr>
          <w:rFonts w:ascii="Times New Roman" w:eastAsia="Times New Roman" w:hAnsi="Times New Roman" w:cs="Times New Roman"/>
          <w:b/>
          <w:noProof/>
          <w:lang w:eastAsia="lt-LT"/>
        </w:rPr>
        <w:t xml:space="preserve"> 1.1.3. </w:t>
      </w:r>
      <w:r w:rsidRPr="00280F14">
        <w:rPr>
          <w:rFonts w:ascii="Times New Roman" w:eastAsia="Times New Roman" w:hAnsi="Times New Roman" w:cs="Times New Roman"/>
          <w:b/>
          <w:iCs/>
          <w:noProof/>
          <w:lang w:eastAsia="lt-LT"/>
        </w:rPr>
        <w:t>Kietųjų medžiagų laikymas ir tvarkymas</w:t>
      </w:r>
    </w:p>
    <w:p w:rsidR="00280F14" w:rsidRPr="00280F14" w:rsidRDefault="00280F14" w:rsidP="00280F14">
      <w:pPr>
        <w:jc w:val="center"/>
        <w:rPr>
          <w:rFonts w:ascii="Times New Roman" w:eastAsia="Times New Roman" w:hAnsi="Times New Roman" w:cs="Times New Roman"/>
          <w:b/>
          <w:noProof/>
          <w:lang w:eastAsia="lt-LT"/>
        </w:rPr>
      </w:pPr>
    </w:p>
    <w:p w:rsidR="00280F14" w:rsidRPr="00280F14" w:rsidRDefault="00785144" w:rsidP="00280F14">
      <w:pPr>
        <w:jc w:val="both"/>
        <w:rPr>
          <w:rFonts w:ascii="Times New Roman" w:eastAsia="Times New Roman" w:hAnsi="Times New Roman" w:cs="Times New Roman"/>
          <w:noProof/>
          <w:lang w:eastAsia="lt-LT"/>
        </w:rPr>
      </w:pPr>
      <w:r>
        <w:rPr>
          <w:rFonts w:ascii="Times New Roman" w:eastAsia="Times New Roman" w:hAnsi="Times New Roman" w:cs="Times New Roman"/>
          <w:noProof/>
          <w:lang w:eastAsia="lt-LT"/>
        </w:rPr>
        <w:tab/>
        <w:t>Akcinės bendrovės</w:t>
      </w:r>
      <w:r w:rsidR="00280F14" w:rsidRPr="00280F14">
        <w:rPr>
          <w:rFonts w:ascii="Times New Roman" w:eastAsia="Times New Roman" w:hAnsi="Times New Roman" w:cs="Times New Roman"/>
          <w:noProof/>
          <w:lang w:eastAsia="lt-LT"/>
        </w:rPr>
        <w:t xml:space="preserve"> „ORLEN Lietuva“ (toliau –Bendrovė) naftos perdirbimo produktų gamykla (toliau –NPPG) savo veikloje naudoja visą eilę kietų ir skystų medžiagų, t.y. žaliavos, reagentai, priedai, katalizatoriai ir kt., kas tiesiogiai naudojama gamybos tikslams. Taip pat NPPG saugo ir krauna savo pagamintą produkciją tiek skystame, tiek kietame būvyje.</w:t>
      </w:r>
    </w:p>
    <w:p w:rsidR="00280F14" w:rsidRPr="00280F14" w:rsidRDefault="00280F14" w:rsidP="00280F14">
      <w:pPr>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ab/>
        <w:t>Į NPPG medžiagos tiekiamos vamzdynu, geležinkeliu ir autotransportu. Dalis medžiagų yra tiesiogiai pristatomos į gamybos padalinius, kur jos sandėliuojamos ir naudojamos gamybos tikslams. Kita dalis medžiagų pristatoma į NPPG sandėlių barą, kur yra sandėliuojamos ir tiekiamos į gamybos padalinius. Pagaminta produkcija yra išgabenama iš įmonės geležinkeliu arba autotransportu.</w:t>
      </w:r>
    </w:p>
    <w:p w:rsidR="00280F14" w:rsidRPr="00280F14" w:rsidRDefault="00280F14" w:rsidP="00280F14">
      <w:pPr>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ab/>
        <w:t>NPPG gamybos incidentų metu susidariusios nuotekos požeminėmis komunikacijomis ir vamzdynais yra nukreipiamos į nuotekų valymo įrenginius. Sugaudyti ir atskirti nuo vandens naftos produktai grąžinami į gamybą.</w:t>
      </w:r>
    </w:p>
    <w:p w:rsidR="00280F14" w:rsidRPr="00280F14" w:rsidRDefault="00280F14" w:rsidP="00280F14">
      <w:pPr>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ab/>
        <w:t>NPPG pagal savo veiklos pobūdį priskiriama prie gaisro ir sprogimo atžvilgiu pavojingų objektų. Kad užtikrinti atitinkamą apsaugos lygį, šalia Bendrovės funkcionuoja priešgaisrinės apsaugos tarnyba.</w:t>
      </w:r>
    </w:p>
    <w:p w:rsidR="00280F14" w:rsidRPr="00280F14" w:rsidRDefault="00280F14" w:rsidP="00280F14">
      <w:pPr>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ab/>
        <w:t>NPPG gamybinė veikla vykdoma gamybos padaliniuose GP-1, GP-2, GP-3 ir logistikos tarnyboje. Gamybinių nuotekų valymas yra atliekamas vandens valymo įrengimų ceche. Dalis gamybai skirtų medžiagų sandėliuojama sandėlių bare.</w:t>
      </w:r>
    </w:p>
    <w:p w:rsidR="00280F14" w:rsidRPr="00280F14" w:rsidRDefault="00280F14" w:rsidP="00280F14">
      <w:pPr>
        <w:jc w:val="both"/>
        <w:rPr>
          <w:rFonts w:ascii="Times New Roman" w:eastAsia="Times New Roman" w:hAnsi="Times New Roman" w:cs="Times New Roman"/>
          <w:noProof/>
          <w:lang w:eastAsia="lt-LT"/>
        </w:rPr>
      </w:pPr>
    </w:p>
    <w:p w:rsidR="00280F14" w:rsidRPr="00280F14" w:rsidRDefault="00280F14" w:rsidP="00280F14">
      <w:pPr>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                      GP-1.</w:t>
      </w:r>
      <w:r w:rsidRPr="00280F14">
        <w:rPr>
          <w:rFonts w:ascii="Times New Roman" w:eastAsia="Times New Roman" w:hAnsi="Times New Roman" w:cs="Times New Roman"/>
          <w:b/>
          <w:noProof/>
          <w:lang w:eastAsia="lt-LT"/>
        </w:rPr>
        <w:t xml:space="preserve">  </w:t>
      </w:r>
      <w:r w:rsidRPr="00280F14">
        <w:rPr>
          <w:rFonts w:ascii="Times New Roman" w:eastAsia="Times New Roman" w:hAnsi="Times New Roman" w:cs="Times New Roman"/>
          <w:noProof/>
          <w:lang w:eastAsia="lt-LT"/>
        </w:rPr>
        <w:t>Gamybos padalinio Nr.1 sudėtyje yra du kompleksai LK-1 ir LK-2. Čia yra atliekamos šios operacijos:</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Katalizatoriaus rūgštinės funkcijos palaikymui perchloretilenas į izomerizacijos įrenginį pristatomas autotransportu. Suspausto azoto pagalba iš autocisternos jis yra išspaudžiamas į saugojimo talpą.</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Katalizatoriaus rūgštinės funkcijos palaikymui perchloretilenas į riformingo įrenginius pristatomas 200 l talpos statinėmis. Reagentas naudojamas tirpalui stacionariose talpose ruošti. </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Polisulfidas į S-200 ir S-300 pristatomas konteineriuose, iš kurių dozuojamas aktyvinant katalizatorių prieš jo naudojimą arba atstatant katalizatorių aktyvumą po regeneracijos.</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Deemulgatorius ir korozijos inhibitorius su neutralizatoriumi į LK-2 S-100 pristatomas 200 l  statinėse. Reagentai naudojami tirpalui stacionariose talpose ruošti.</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Į technologinius įrenginius periodiškai yra pristatomi nauji katalizatoriai atidirbusių pakeitimui. Katalizatoriai atvežami autotransportu 200 l statinėse arba „big bag“ maišuose. Atidirbęs katalizatorius kraunamas į statines ir išgabenamas į sandėlių barą arba išvežamas tiesiogiai perdirbti. </w:t>
      </w:r>
    </w:p>
    <w:p w:rsidR="00280F14" w:rsidRPr="00280F14" w:rsidRDefault="00280F14" w:rsidP="00280F14">
      <w:pPr>
        <w:jc w:val="both"/>
        <w:rPr>
          <w:rFonts w:ascii="Times New Roman" w:eastAsia="Times New Roman" w:hAnsi="Times New Roman" w:cs="Times New Roman"/>
          <w:noProof/>
          <w:lang w:eastAsia="lt-LT"/>
        </w:rPr>
      </w:pPr>
    </w:p>
    <w:p w:rsidR="00280F14" w:rsidRPr="00280F14" w:rsidRDefault="00280F14" w:rsidP="00280F14">
      <w:pPr>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ab/>
        <w:t>GP-2.</w:t>
      </w:r>
      <w:r w:rsidRPr="00280F14">
        <w:rPr>
          <w:rFonts w:ascii="Times New Roman" w:eastAsia="Times New Roman" w:hAnsi="Times New Roman" w:cs="Times New Roman"/>
          <w:b/>
          <w:noProof/>
          <w:lang w:eastAsia="lt-LT"/>
        </w:rPr>
        <w:t xml:space="preserve"> </w:t>
      </w:r>
      <w:r w:rsidRPr="00280F14">
        <w:rPr>
          <w:rFonts w:ascii="Times New Roman" w:eastAsia="Times New Roman" w:hAnsi="Times New Roman" w:cs="Times New Roman"/>
          <w:noProof/>
          <w:lang w:eastAsia="lt-LT"/>
        </w:rPr>
        <w:t>Gamybos padalinio Nr.2 sudėtyje yra technologiniai kompleksai: KT-1/1ir  vandenilio gamybos įrenginys ir tarpinių produktų rezervuarų parkas. GP-2 savo įrenginiuose naudoja, saugo ir perkrauna šias medžiagas:</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Kokso susidarymo technologinėje įrangoje sumažinimui S-001 naudojami priedai Chimec 5436, 5330, 3933A. Chimec 5436, 5330 atvežamas autocisternomis ir siurbliu perpumpuojamas į stacionarias talpas. Chimec 3933A atvežamas konteineriuose ir perpilamas į stacionarią talpą. </w:t>
      </w:r>
    </w:p>
    <w:p w:rsidR="00280F14" w:rsidRPr="00280F14" w:rsidRDefault="00280F14" w:rsidP="00280F14">
      <w:pPr>
        <w:numPr>
          <w:ilvl w:val="0"/>
          <w:numId w:val="3"/>
        </w:numPr>
        <w:spacing w:line="276" w:lineRule="auto"/>
        <w:jc w:val="both"/>
        <w:rPr>
          <w:rFonts w:ascii="Times New Roman" w:eastAsia="Times New Roman" w:hAnsi="Times New Roman" w:cs="Times New Roman"/>
          <w:b/>
          <w:noProof/>
          <w:lang w:eastAsia="lt-LT"/>
        </w:rPr>
      </w:pPr>
      <w:r w:rsidRPr="00280F14">
        <w:rPr>
          <w:rFonts w:ascii="Times New Roman" w:eastAsia="Times New Roman" w:hAnsi="Times New Roman" w:cs="Times New Roman"/>
          <w:noProof/>
          <w:lang w:eastAsia="lt-LT"/>
        </w:rPr>
        <w:t>Polisulfidas pristatomas konteineriais ir sudozuojamas katalizatorių aktyvinimui prieš jį naudojant arba aktyvumo atstatymui po regeneracijos.</w:t>
      </w:r>
    </w:p>
    <w:p w:rsidR="00280F14" w:rsidRPr="00280F14" w:rsidRDefault="00280F14" w:rsidP="00280F14">
      <w:pPr>
        <w:numPr>
          <w:ilvl w:val="0"/>
          <w:numId w:val="3"/>
        </w:numPr>
        <w:spacing w:line="276" w:lineRule="auto"/>
        <w:jc w:val="both"/>
        <w:rPr>
          <w:rFonts w:ascii="Times New Roman" w:eastAsia="Times New Roman" w:hAnsi="Times New Roman" w:cs="Times New Roman"/>
          <w:b/>
          <w:noProof/>
          <w:lang w:eastAsia="lt-LT"/>
        </w:rPr>
      </w:pPr>
      <w:r w:rsidRPr="00280F14">
        <w:rPr>
          <w:rFonts w:ascii="Times New Roman" w:eastAsia="Times New Roman" w:hAnsi="Times New Roman" w:cs="Times New Roman"/>
          <w:noProof/>
          <w:lang w:eastAsia="lt-LT"/>
        </w:rPr>
        <w:t>Takiojo katalizinio krekingo (TKK) šviežias, pusiausvyrinis katalizatorius arba jo dulkės atvežamas į įrenginį ir iš jo išvežamas autocisternomis skirtomis biriems kroviniams vežti. TKK šviežio katalizatoriaus atsarga, iš sistemos nukraunamas pusiausvyrinis katalizatorius ar jo dulkės yra saugomos įrenginyje įrengtame bunkerių ūkyje. Iškrovimo/pakrovimo darbai yra vykdomi naudojant pneumotransportą</w:t>
      </w:r>
    </w:p>
    <w:p w:rsidR="00280F14" w:rsidRPr="00280F14" w:rsidRDefault="00280F14" w:rsidP="00280F14">
      <w:pPr>
        <w:numPr>
          <w:ilvl w:val="0"/>
          <w:numId w:val="3"/>
        </w:numPr>
        <w:spacing w:line="276" w:lineRule="auto"/>
        <w:jc w:val="both"/>
        <w:rPr>
          <w:rFonts w:ascii="Times New Roman" w:eastAsia="Times New Roman" w:hAnsi="Times New Roman" w:cs="Times New Roman"/>
          <w:b/>
          <w:noProof/>
          <w:lang w:eastAsia="lt-LT"/>
        </w:rPr>
      </w:pPr>
      <w:r w:rsidRPr="00280F14">
        <w:rPr>
          <w:rFonts w:ascii="Times New Roman" w:eastAsia="Times New Roman" w:hAnsi="Times New Roman" w:cs="Times New Roman"/>
          <w:noProof/>
          <w:lang w:eastAsia="lt-LT"/>
        </w:rPr>
        <w:t>Į GP-2 technologinius įrenginius periodiškai tiekiami nauji katalizatoriai atidirbusių pakeitimui. Katalizatoriai atvežami autotransportu autocisternomis, 200 l talpos statinėmis arba „big bag“ taroje. Atidirbęs katalizatorius kraunamas į statines ir išgabenamas į sandėlių barą arba išvežamas tiesiogiai perdirbti, regeneruoti. Mikrosferinis atidirbęs katalizatorius išgabenamas iš padalinio autocisternomis.</w:t>
      </w:r>
    </w:p>
    <w:p w:rsidR="00280F14" w:rsidRPr="00280F14" w:rsidRDefault="00280F14" w:rsidP="00280F14">
      <w:pPr>
        <w:numPr>
          <w:ilvl w:val="0"/>
          <w:numId w:val="3"/>
        </w:numPr>
        <w:spacing w:line="276" w:lineRule="auto"/>
        <w:jc w:val="both"/>
        <w:rPr>
          <w:rFonts w:ascii="Times New Roman" w:eastAsia="Times New Roman" w:hAnsi="Times New Roman" w:cs="Times New Roman"/>
          <w:b/>
          <w:noProof/>
          <w:lang w:eastAsia="lt-LT"/>
        </w:rPr>
      </w:pPr>
      <w:r w:rsidRPr="00280F14">
        <w:rPr>
          <w:rFonts w:ascii="Times New Roman" w:eastAsia="Times New Roman" w:hAnsi="Times New Roman" w:cs="Times New Roman"/>
          <w:noProof/>
          <w:lang w:eastAsia="lt-LT"/>
        </w:rPr>
        <w:t>Tarpinių produktų talpų ir rezervuarų parke sandėliuojami produktų pusfabrikačiai – mazutas, vakuuminis distiliatas, nekondicinis benzinas, metiltretbutilo eteris, butano-butileno frakcija.</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Katalizinis krekingo mikrosferinis naujas ir atidirbęs katalizatorius gali būti sandėliuojamas   GP-3 reagentų ūkio silosiniuose bokštuose. Tiekiamas ir išvežamas autocisternomis. Iškraunant naudojamas pneumotransportas.</w:t>
      </w:r>
    </w:p>
    <w:p w:rsidR="00280F14" w:rsidRPr="00280F14" w:rsidRDefault="00280F14" w:rsidP="00280F14">
      <w:pPr>
        <w:jc w:val="both"/>
        <w:rPr>
          <w:rFonts w:ascii="Times New Roman" w:eastAsia="Times New Roman" w:hAnsi="Times New Roman" w:cs="Times New Roman"/>
          <w:noProof/>
          <w:lang w:eastAsia="lt-LT"/>
        </w:rPr>
      </w:pPr>
    </w:p>
    <w:p w:rsidR="00280F14" w:rsidRPr="00280F14" w:rsidRDefault="00280F14" w:rsidP="00280F14">
      <w:pPr>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ab/>
        <w:t>GP-3.</w:t>
      </w:r>
      <w:r w:rsidRPr="00280F14">
        <w:rPr>
          <w:rFonts w:ascii="Times New Roman" w:eastAsia="Times New Roman" w:hAnsi="Times New Roman" w:cs="Times New Roman"/>
          <w:b/>
          <w:noProof/>
          <w:lang w:eastAsia="lt-LT"/>
        </w:rPr>
        <w:t xml:space="preserve">  </w:t>
      </w:r>
      <w:r w:rsidRPr="00280F14">
        <w:rPr>
          <w:rFonts w:ascii="Times New Roman" w:eastAsia="Times New Roman" w:hAnsi="Times New Roman" w:cs="Times New Roman"/>
          <w:noProof/>
          <w:lang w:eastAsia="lt-LT"/>
        </w:rPr>
        <w:t xml:space="preserve">Gamybos padalinio sudėtyje yra technologiniai įrenginiai – sieros gamybos, bitumo gamybos, reagentų ūkis, oro, azoto, geriamo, upės, apytakinio vandens ir garo tiekimo įrenginiai, prekių-žaliavų sandėliavimo rezervuarai ir talpos. </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Sunkios (skystos) žaliavos pristatomos į padalinį geležinkeliu. Po pašildymo nukreipiamos į saugojimo rezervuarus.</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Žaliava bitumo gamybai ir prekiniai bitumai sandėliuojami talpose. </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Siera degazuojama ir granuliuojama, saugoma kietu pavidalu uždarame bokšte, iš kurio uždaru būdu pakraunama į geležinkelio vagonus. </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Natrio šarmas į reagentų ūkį pristatomas geležinkelio cisternomis. Sandėliuojamas rezervuaruose.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MEA į reagentų ūkį tiekiamas autocisternomis. Saugomas talpose.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Dyzelino gamybos priedai (cetaninio sk. padidinimo, filtruojamumo temperatūrą mažinantis) tiekiami autocisternomis, iš kurių perpumpuojami į stacionarias talpas.</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Antistatinis priedas dyzelino gamybai tiekiamas autotransportu 200 l taroje ir sandėliuojamas stacionarioje talpoje.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Riebalų rūgščių metilo esteris (RRME) į padalinį tiekiamas autocisternomis. Saugomas stacionariame rezervuare.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Priedai RRME stabilumui užtikrinti (biocidas ir antioksidantas) tiekiami 1 m</w:t>
      </w:r>
      <w:r w:rsidRPr="00280F14">
        <w:rPr>
          <w:rFonts w:ascii="Times New Roman" w:eastAsia="Times New Roman" w:hAnsi="Times New Roman" w:cs="Times New Roman"/>
          <w:noProof/>
          <w:vertAlign w:val="superscript"/>
          <w:lang w:eastAsia="lt-LT"/>
        </w:rPr>
        <w:t>3</w:t>
      </w:r>
      <w:r w:rsidRPr="00280F14">
        <w:rPr>
          <w:rFonts w:ascii="Times New Roman" w:eastAsia="Times New Roman" w:hAnsi="Times New Roman" w:cs="Times New Roman"/>
          <w:noProof/>
          <w:lang w:eastAsia="lt-LT"/>
        </w:rPr>
        <w:t xml:space="preserve"> konteineriais, iš kur dozuojami siurbliais.</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Priedai apytakinio vandens paruošimui (biocidas ir korozijos inhibitorius) yra tiekiami autotransportu 1 m</w:t>
      </w:r>
      <w:r w:rsidRPr="00280F14">
        <w:rPr>
          <w:rFonts w:ascii="Times New Roman" w:eastAsia="Times New Roman" w:hAnsi="Times New Roman" w:cs="Times New Roman"/>
          <w:noProof/>
          <w:vertAlign w:val="superscript"/>
          <w:lang w:eastAsia="lt-LT"/>
        </w:rPr>
        <w:t>3</w:t>
      </w:r>
      <w:r w:rsidRPr="00280F14">
        <w:rPr>
          <w:rFonts w:ascii="Times New Roman" w:eastAsia="Times New Roman" w:hAnsi="Times New Roman" w:cs="Times New Roman"/>
          <w:noProof/>
          <w:lang w:eastAsia="lt-LT"/>
        </w:rPr>
        <w:t xml:space="preserve"> konteineriais, iš kurių ir dozuojami.</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Priedas katilų maitinimo vandeniui trinatrio fosfatas į padalinį atvežamas autotransportu taroje po 35 kg.</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Į GP-3 technologinius įrenginius periodiškai tiekiami nauji katalizatoriai ir ceolitai, atidirbusių pakeitimui. Katalizatoriai atvežami autotransportu 200 l talpos statinėmis arba „big bag“ maišuose. Atidirbęs katalizatorius kraunamas į statines arba „big bag“ maišus  ir išgabenamas perdirbimui ar kaip atliekos.  </w:t>
      </w:r>
    </w:p>
    <w:p w:rsidR="00280F14" w:rsidRPr="00280F14" w:rsidRDefault="00280F14" w:rsidP="00280F14">
      <w:pPr>
        <w:numPr>
          <w:ilvl w:val="0"/>
          <w:numId w:val="3"/>
        </w:numPr>
        <w:spacing w:line="276" w:lineRule="auto"/>
        <w:jc w:val="both"/>
        <w:rPr>
          <w:rFonts w:ascii="Times New Roman" w:eastAsia="Times New Roman" w:hAnsi="Times New Roman" w:cs="Times New Roman"/>
          <w:b/>
          <w:noProof/>
          <w:lang w:eastAsia="lt-LT"/>
        </w:rPr>
      </w:pPr>
      <w:r w:rsidRPr="00280F14">
        <w:rPr>
          <w:rFonts w:ascii="Times New Roman" w:eastAsia="Times New Roman" w:hAnsi="Times New Roman" w:cs="Times New Roman"/>
          <w:noProof/>
          <w:lang w:eastAsia="lt-LT"/>
        </w:rPr>
        <w:t xml:space="preserve">Metanolis į GP-3 reagentų ūkį pristatomas geležinkelio cisternomis, iškraunamas vakuuminiu būdu ir sandėliuojamas talpose. </w:t>
      </w:r>
    </w:p>
    <w:p w:rsidR="00280F14" w:rsidRPr="00280F14" w:rsidRDefault="00280F14" w:rsidP="00280F14">
      <w:pPr>
        <w:numPr>
          <w:ilvl w:val="0"/>
          <w:numId w:val="3"/>
        </w:numPr>
        <w:spacing w:line="276" w:lineRule="auto"/>
        <w:jc w:val="both"/>
        <w:rPr>
          <w:rFonts w:ascii="Times New Roman" w:eastAsia="Times New Roman" w:hAnsi="Times New Roman" w:cs="Times New Roman"/>
          <w:b/>
          <w:noProof/>
          <w:lang w:eastAsia="lt-LT"/>
        </w:rPr>
      </w:pPr>
      <w:r w:rsidRPr="00280F14">
        <w:rPr>
          <w:rFonts w:ascii="Times New Roman" w:eastAsia="Times New Roman" w:hAnsi="Times New Roman" w:cs="Times New Roman"/>
          <w:noProof/>
          <w:lang w:eastAsia="lt-LT"/>
        </w:rPr>
        <w:t>Etanolis į GP-3 reagentų ūkį pristatomas geležinkeliu arba autocisternomis. Iškrautas sandėliuojamas talpose.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Kuro paruošimo bare rezervuaruose yra sandėliuojami produktų pusfabrikačiai – tiesioginės distiliacijos benzinas, žibalas, dyzelinas, hidrogenizatas, hidrovalytas žibalas ir kūryklų mazutas NPPG krosnių reikmėms, jūrinis dyzelinas. </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Į kuro paruošimo barą prekinio žibalo paruošimui, 200 l statinėse tiekiami antioksidantas </w:t>
      </w:r>
    </w:p>
    <w:p w:rsidR="00280F14" w:rsidRPr="00280F14" w:rsidRDefault="00280F14" w:rsidP="00280F14">
      <w:pPr>
        <w:ind w:left="240"/>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      (Kerobit) ir antistatikas (Stadis 450). </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Skysti prekiniai naftos produktai – benzinas, žibalas, dyzelinas, kūryklų mazutas yra saugomi rezervuaruose. </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Žalia nafta saugoma rezervuaruose.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Tarpiniai produktai (kurių gamybos procesas nebaigtas) saugomi rezervuaruose. Į rezervuarus ir iš jų produktai tiekiami siurbliais ir transportuojami vamzdynais.  </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Suskystintos dujos (LPG) yra saugomos bulituose arba talpose. </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Prekinių produktų kokybei gerinti yra naudojami priedai, kurie saugomi stacionariose talpose. </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Antioksidacinis priedas benzinams saugomas stacionariose talpose. </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Vandenilio sulfido surišiklis saugomas stacionarioje talpoje ir sandėliuojamas gamybos reikmėms.</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Etiltiolis gali būti pristatomas konteineriuose autotransportu, iš kur ir dozuojamas gamybos reikmėms, arba  autotransportu 200 l taroje, iš kur perpumpuojamas į konteinerius.</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Korozijos inhibitorius benzinui atvežamas autotransportu 200 l taroje, iš kur ir dozuojamas į </w:t>
      </w:r>
    </w:p>
    <w:p w:rsidR="00280F14" w:rsidRPr="00280F14" w:rsidRDefault="00280F14" w:rsidP="00280F14">
      <w:pPr>
        <w:ind w:left="240"/>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 xml:space="preserve">      produktus. </w:t>
      </w:r>
    </w:p>
    <w:p w:rsidR="00280F14" w:rsidRPr="00280F14" w:rsidRDefault="00280F14" w:rsidP="00280F14">
      <w:pPr>
        <w:ind w:left="240"/>
        <w:jc w:val="both"/>
        <w:rPr>
          <w:rFonts w:ascii="Times New Roman" w:eastAsia="Times New Roman" w:hAnsi="Times New Roman" w:cs="Times New Roman"/>
          <w:noProof/>
          <w:lang w:eastAsia="lt-LT"/>
        </w:rPr>
      </w:pPr>
    </w:p>
    <w:p w:rsidR="00280F14" w:rsidRPr="00280F14" w:rsidRDefault="00280F14" w:rsidP="00280F14">
      <w:pPr>
        <w:ind w:firstLine="1296"/>
        <w:jc w:val="both"/>
        <w:rPr>
          <w:rFonts w:ascii="Times New Roman" w:eastAsia="Times New Roman" w:hAnsi="Times New Roman" w:cs="Times New Roman"/>
          <w:noProof/>
          <w:lang w:eastAsia="lt-LT"/>
        </w:rPr>
      </w:pPr>
      <w:r w:rsidRPr="00280F14">
        <w:rPr>
          <w:rFonts w:ascii="Times New Roman" w:eastAsia="Times New Roman" w:hAnsi="Times New Roman" w:cs="Times New Roman"/>
          <w:caps/>
          <w:noProof/>
          <w:lang w:eastAsia="lt-LT"/>
        </w:rPr>
        <w:t>Logistikos tarnyba</w:t>
      </w:r>
      <w:r w:rsidRPr="00280F14">
        <w:rPr>
          <w:rFonts w:ascii="Times New Roman" w:eastAsia="Times New Roman" w:hAnsi="Times New Roman" w:cs="Times New Roman"/>
          <w:noProof/>
          <w:lang w:eastAsia="lt-LT"/>
        </w:rPr>
        <w:t>.</w:t>
      </w:r>
      <w:r w:rsidRPr="00280F14">
        <w:rPr>
          <w:rFonts w:ascii="Times New Roman" w:eastAsia="Times New Roman" w:hAnsi="Times New Roman" w:cs="Times New Roman"/>
          <w:b/>
          <w:noProof/>
          <w:lang w:eastAsia="lt-LT"/>
        </w:rPr>
        <w:t xml:space="preserve"> </w:t>
      </w:r>
      <w:r w:rsidRPr="00280F14">
        <w:rPr>
          <w:rFonts w:ascii="Times New Roman" w:eastAsia="Times New Roman" w:hAnsi="Times New Roman" w:cs="Times New Roman"/>
          <w:noProof/>
          <w:lang w:eastAsia="lt-LT"/>
        </w:rPr>
        <w:t>Tarnybai priklauso žaliavų (žalia nafta, vakuuminis distiliatas)  ir naftos produktų (suskystintos dujos, benzinas, žibalas, dyzelinas, mazutas, bitumas) krovos vykdymo įrenginiai. Krovos darbai vykdomi siurbliais į geležinkelio ir automobilių transportą. Granuliuotos sieros krovos darbai vykdomi iš talpyklos, kurioje sandėliuojamos sieros granulės tiesiogai pakraunant į uždaro tipo geležinkelio vagonus.   Didžioji dalis žalios naftos tiekiama vamzdynais iš Būtingės. Žalia nafta, vakuuminis distiliatas perpumpuojami iš geležinkelio cisternų į atitinkamas talpas. Suskystintos dujos atkraunamos į autocisternas arba geležinkelio cisternas skirtas suskystintų dujų pervežimui.</w:t>
      </w:r>
    </w:p>
    <w:p w:rsidR="00280F14" w:rsidRPr="00280F14" w:rsidRDefault="00280F14" w:rsidP="00280F14">
      <w:pPr>
        <w:jc w:val="both"/>
        <w:rPr>
          <w:rFonts w:ascii="Times New Roman" w:eastAsia="Times New Roman" w:hAnsi="Times New Roman" w:cs="Times New Roman"/>
          <w:noProof/>
          <w:lang w:eastAsia="lt-LT"/>
        </w:rPr>
      </w:pPr>
    </w:p>
    <w:p w:rsidR="00280F14" w:rsidRPr="00280F14" w:rsidRDefault="00280F14" w:rsidP="00280F14">
      <w:pPr>
        <w:ind w:firstLine="1296"/>
        <w:jc w:val="both"/>
        <w:rPr>
          <w:rFonts w:ascii="Times New Roman" w:eastAsia="Times New Roman" w:hAnsi="Times New Roman" w:cs="Times New Roman"/>
          <w:noProof/>
          <w:lang w:eastAsia="lt-LT"/>
        </w:rPr>
      </w:pPr>
      <w:r w:rsidRPr="00280F14">
        <w:rPr>
          <w:rFonts w:ascii="Times New Roman" w:eastAsia="Times New Roman" w:hAnsi="Times New Roman" w:cs="Times New Roman"/>
          <w:caps/>
          <w:noProof/>
          <w:lang w:eastAsia="lt-LT"/>
        </w:rPr>
        <w:t>Valymo įrengimų cechas.</w:t>
      </w:r>
      <w:r w:rsidRPr="00280F14">
        <w:rPr>
          <w:rFonts w:ascii="Times New Roman" w:eastAsia="Times New Roman" w:hAnsi="Times New Roman" w:cs="Times New Roman"/>
          <w:b/>
          <w:noProof/>
          <w:lang w:eastAsia="lt-LT"/>
        </w:rPr>
        <w:t xml:space="preserve">  </w:t>
      </w:r>
      <w:r w:rsidRPr="00280F14">
        <w:rPr>
          <w:rFonts w:ascii="Times New Roman" w:eastAsia="Times New Roman" w:hAnsi="Times New Roman" w:cs="Times New Roman"/>
          <w:noProof/>
          <w:lang w:eastAsia="lt-LT"/>
        </w:rPr>
        <w:t>Cecho sudėtyje yra nuotekų mechaninio ir biologinio valymo baras, hidrotechninių įrengimų ir naftos šlamo perdirbimo baras. Ceche naudojama visa eilė gamybai būtinų priedų ir reagentų.</w:t>
      </w:r>
    </w:p>
    <w:p w:rsidR="00280F14" w:rsidRPr="00280F14" w:rsidRDefault="00280F14" w:rsidP="00280F14">
      <w:pPr>
        <w:numPr>
          <w:ilvl w:val="0"/>
          <w:numId w:val="3"/>
        </w:numPr>
        <w:spacing w:line="276" w:lineRule="auto"/>
        <w:jc w:val="both"/>
        <w:rPr>
          <w:rFonts w:ascii="Times New Roman" w:eastAsia="Times New Roman" w:hAnsi="Times New Roman" w:cs="Times New Roman"/>
          <w:b/>
          <w:noProof/>
          <w:lang w:eastAsia="lt-LT"/>
        </w:rPr>
      </w:pPr>
      <w:r w:rsidRPr="00280F14">
        <w:rPr>
          <w:rFonts w:ascii="Times New Roman" w:eastAsia="Times New Roman" w:hAnsi="Times New Roman" w:cs="Times New Roman"/>
          <w:noProof/>
          <w:lang w:eastAsia="lt-LT"/>
        </w:rPr>
        <w:t>Flokuliantas į cechą atvežamas kietame pavidale konteineriais po 40 kg. Saugomas stacionariose talpose.</w:t>
      </w:r>
    </w:p>
    <w:p w:rsidR="00280F14" w:rsidRPr="00280F14" w:rsidRDefault="00280F14" w:rsidP="00280F14">
      <w:pPr>
        <w:numPr>
          <w:ilvl w:val="0"/>
          <w:numId w:val="3"/>
        </w:numPr>
        <w:spacing w:line="276" w:lineRule="auto"/>
        <w:jc w:val="both"/>
        <w:rPr>
          <w:rFonts w:ascii="Times New Roman" w:eastAsia="Times New Roman" w:hAnsi="Times New Roman" w:cs="Times New Roman"/>
          <w:b/>
          <w:noProof/>
          <w:lang w:eastAsia="lt-LT"/>
        </w:rPr>
      </w:pPr>
      <w:r w:rsidRPr="00280F14">
        <w:rPr>
          <w:rFonts w:ascii="Times New Roman" w:eastAsia="Times New Roman" w:hAnsi="Times New Roman" w:cs="Times New Roman"/>
          <w:noProof/>
          <w:lang w:eastAsia="lt-LT"/>
        </w:rPr>
        <w:t>Biopreparatai į grunto regeneravimo aikštelę atvežami autotransportu 50-200 l taroje skystu pavidalu. Sunaudojami iš karto, apdirbant užterštą gruntą.</w:t>
      </w:r>
    </w:p>
    <w:p w:rsidR="00280F14" w:rsidRPr="00280F14" w:rsidRDefault="00280F14" w:rsidP="00280F14">
      <w:pPr>
        <w:numPr>
          <w:ilvl w:val="0"/>
          <w:numId w:val="3"/>
        </w:numPr>
        <w:spacing w:line="276" w:lineRule="auto"/>
        <w:jc w:val="both"/>
        <w:rPr>
          <w:rFonts w:ascii="Times New Roman" w:eastAsia="Times New Roman" w:hAnsi="Times New Roman" w:cs="Times New Roman"/>
          <w:b/>
          <w:noProof/>
          <w:lang w:eastAsia="lt-LT"/>
        </w:rPr>
      </w:pPr>
      <w:r w:rsidRPr="00280F14">
        <w:rPr>
          <w:rFonts w:ascii="Times New Roman" w:eastAsia="Times New Roman" w:hAnsi="Times New Roman" w:cs="Times New Roman"/>
          <w:noProof/>
          <w:lang w:eastAsia="lt-LT"/>
        </w:rPr>
        <w:t>Išvalytos nuotekos (vanduo), prieš nukreipiant į paviršinius vandens telkinius,  saugomos NPPG atviruose tvenkiniuose-sukauptuvuose.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Avariniai kiekiai pramoninių ir lietaus nuotekų, užterštų naftos produktais, yra saugomi atviruose tvenkiniuose (ambaruose).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Naftingas šlamas ir pramoninių nuotekų dumblas yra sandėliuojamos atviruose šlamo sukauptuvuose.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Gamyklos buitinių nuotekų dumblas yra saugomas atviruose dumblo sukauptuvuose.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Išvalytas vanduo sistemos (priešgaisrinės ir apytakinio vandens) papildymui saugomas atviruose tvenkiniuose.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Naftos šlamas (žaliava centrifugai) yra sandėliuojama rezervuaruose.</w:t>
      </w:r>
    </w:p>
    <w:p w:rsidR="00280F14" w:rsidRPr="00280F14" w:rsidRDefault="00280F14" w:rsidP="00280F14">
      <w:pPr>
        <w:numPr>
          <w:ilvl w:val="0"/>
          <w:numId w:val="3"/>
        </w:numPr>
        <w:spacing w:line="276" w:lineRule="auto"/>
        <w:jc w:val="both"/>
        <w:rPr>
          <w:rFonts w:ascii="Times New Roman" w:eastAsia="Times New Roman" w:hAnsi="Times New Roman" w:cs="Times New Roman"/>
          <w:noProof/>
          <w:lang w:eastAsia="lt-LT"/>
        </w:rPr>
      </w:pPr>
      <w:r w:rsidRPr="00280F14">
        <w:rPr>
          <w:rFonts w:ascii="Times New Roman" w:eastAsia="Times New Roman" w:hAnsi="Times New Roman" w:cs="Times New Roman"/>
          <w:noProof/>
          <w:lang w:eastAsia="lt-LT"/>
        </w:rPr>
        <w:t>Atskirta nuo mechaninių priemaišų gaudyklinė nafta yra sandėliuojama rezervuaruose.</w:t>
      </w:r>
    </w:p>
    <w:p w:rsidR="00280F14" w:rsidRPr="00280F14" w:rsidRDefault="00280F14" w:rsidP="00280F14">
      <w:pPr>
        <w:jc w:val="both"/>
        <w:rPr>
          <w:rFonts w:ascii="Times New Roman" w:eastAsia="Times New Roman" w:hAnsi="Times New Roman" w:cs="Times New Roman"/>
          <w:noProof/>
          <w:lang w:eastAsia="lt-LT"/>
        </w:rPr>
      </w:pPr>
    </w:p>
    <w:p w:rsidR="00280F14" w:rsidRPr="00280F14" w:rsidRDefault="00280F14" w:rsidP="00280F14">
      <w:pPr>
        <w:jc w:val="both"/>
        <w:rPr>
          <w:rFonts w:ascii="Times New Roman" w:eastAsia="Times New Roman" w:hAnsi="Times New Roman" w:cs="Times New Roman"/>
          <w:lang w:eastAsia="lt-LT"/>
        </w:rPr>
      </w:pPr>
      <w:r w:rsidRPr="00280F14">
        <w:rPr>
          <w:rFonts w:ascii="Times New Roman" w:eastAsia="Times New Roman" w:hAnsi="Times New Roman" w:cs="Times New Roman"/>
          <w:noProof/>
          <w:lang w:eastAsia="lt-LT"/>
        </w:rPr>
        <w:t xml:space="preserve">                      </w:t>
      </w:r>
      <w:r w:rsidRPr="00280F14">
        <w:rPr>
          <w:rFonts w:ascii="Times New Roman" w:eastAsia="Times New Roman" w:hAnsi="Times New Roman" w:cs="Times New Roman"/>
          <w:bCs/>
          <w:caps/>
          <w:lang w:eastAsia="lt-LT"/>
        </w:rPr>
        <w:t>Centriniai sandėliai.</w:t>
      </w:r>
      <w:r w:rsidRPr="00280F14">
        <w:rPr>
          <w:rFonts w:ascii="Times New Roman" w:eastAsia="Times New Roman" w:hAnsi="Times New Roman" w:cs="Times New Roman"/>
          <w:lang w:eastAsia="lt-LT"/>
        </w:rPr>
        <w:t>  Centriniai sandėliai savo sudėtyje turi visą eilę sandėlių, kuriuose saugoma įvairioms gamyklos reikmėms skirta įranga, medžiagos ir kt. turtas. Reagentai, chemikalai, katalizatoriai ir kitos gamybinei veiklai palaikyti skirtos medžiagos saugomos  cheminių medžiagų ir preparatų sandėlyje 08A.</w:t>
      </w:r>
    </w:p>
    <w:p w:rsidR="00280F14" w:rsidRPr="00280F14" w:rsidRDefault="00280F14" w:rsidP="00280F14">
      <w:pPr>
        <w:numPr>
          <w:ilvl w:val="0"/>
          <w:numId w:val="3"/>
        </w:numPr>
        <w:spacing w:line="276" w:lineRule="auto"/>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Visos kietos ir skystos medžiagos atvežamos automobilių arba geležinkelio transportu.</w:t>
      </w:r>
    </w:p>
    <w:p w:rsidR="00280F14" w:rsidRPr="00280F14" w:rsidRDefault="00280F14" w:rsidP="00280F14">
      <w:pPr>
        <w:numPr>
          <w:ilvl w:val="0"/>
          <w:numId w:val="3"/>
        </w:numPr>
        <w:spacing w:line="276" w:lineRule="auto"/>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Medžiagos, kurios nėra iš karto nukreipiamos gamybos tikslams, laikinam saugojimui priimamos į cheminių medžiagų ir preparatų sandėlį.</w:t>
      </w:r>
    </w:p>
    <w:p w:rsidR="00280F14" w:rsidRPr="00280F14" w:rsidRDefault="00280F14" w:rsidP="00280F14">
      <w:pPr>
        <w:jc w:val="both"/>
        <w:rPr>
          <w:rFonts w:ascii="Times New Roman" w:eastAsia="Times New Roman" w:hAnsi="Times New Roman" w:cs="Times New Roman"/>
          <w:noProof/>
          <w:lang w:eastAsia="lt-LT"/>
        </w:rPr>
      </w:pPr>
      <w:r w:rsidRPr="00280F14">
        <w:rPr>
          <w:rFonts w:ascii="Times New Roman" w:eastAsia="Times New Roman" w:hAnsi="Times New Roman" w:cs="Times New Roman"/>
          <w:lang w:eastAsia="lt-LT"/>
        </w:rPr>
        <w:t>Visos medžiagos cheminių medžiagų ir preparatų sandėlyje yra sandėliuojamos gamintojo taroje (talpose, konteineriuose ir kt. pakuotėje).</w:t>
      </w:r>
    </w:p>
    <w:p w:rsidR="00280F14" w:rsidRPr="00280F14" w:rsidRDefault="00280F14" w:rsidP="00280F14">
      <w:pPr>
        <w:spacing w:line="276" w:lineRule="auto"/>
        <w:jc w:val="both"/>
        <w:rPr>
          <w:rFonts w:ascii="Times New Roman" w:eastAsia="Arial" w:hAnsi="Times New Roman" w:cs="Times New Roman"/>
        </w:rPr>
      </w:pPr>
    </w:p>
    <w:p w:rsidR="00280F14" w:rsidRPr="00280F14" w:rsidRDefault="00280F14" w:rsidP="00280F14">
      <w:pPr>
        <w:spacing w:line="276" w:lineRule="auto"/>
        <w:textAlignment w:val="baseline"/>
        <w:rPr>
          <w:rFonts w:ascii="Times New Roman" w:eastAsia="Arial" w:hAnsi="Times New Roman" w:cs="Times New Roman"/>
          <w:b/>
          <w:szCs w:val="24"/>
        </w:rPr>
      </w:pPr>
      <w:r w:rsidRPr="00280F14">
        <w:rPr>
          <w:rFonts w:ascii="Times New Roman" w:eastAsia="Arial" w:hAnsi="Times New Roman" w:cs="Times New Roman"/>
          <w:b/>
          <w:szCs w:val="24"/>
        </w:rPr>
        <w:t>Skirsnis 1.1.4. Į orą išmetamų teršalų ir pagrindinių parametrų stebėsena</w:t>
      </w:r>
    </w:p>
    <w:p w:rsidR="00280F14" w:rsidRPr="00280F14" w:rsidRDefault="00280F14" w:rsidP="00280F14">
      <w:pPr>
        <w:spacing w:line="276" w:lineRule="auto"/>
        <w:ind w:firstLine="567"/>
        <w:textAlignment w:val="baseline"/>
        <w:rPr>
          <w:rFonts w:ascii="Times New Roman" w:eastAsia="Arial" w:hAnsi="Times New Roman" w:cs="Times New Roman"/>
          <w:b/>
          <w:sz w:val="20"/>
          <w:szCs w:val="20"/>
        </w:rPr>
      </w:pPr>
    </w:p>
    <w:p w:rsidR="00280F14" w:rsidRPr="00280F14" w:rsidRDefault="00785144" w:rsidP="00280F14">
      <w:pPr>
        <w:spacing w:line="276" w:lineRule="auto"/>
        <w:ind w:firstLine="567"/>
        <w:jc w:val="both"/>
        <w:textAlignment w:val="baseline"/>
        <w:rPr>
          <w:rFonts w:ascii="Times New Roman" w:eastAsia="Arial" w:hAnsi="Times New Roman" w:cs="Times New Roman"/>
          <w:szCs w:val="24"/>
        </w:rPr>
      </w:pPr>
      <w:r>
        <w:rPr>
          <w:rFonts w:ascii="Times New Roman" w:eastAsia="Arial" w:hAnsi="Times New Roman" w:cs="Times New Roman"/>
          <w:szCs w:val="24"/>
        </w:rPr>
        <w:t>Akcinės bendrovės</w:t>
      </w:r>
      <w:r w:rsidR="00280F14" w:rsidRPr="00280F14">
        <w:rPr>
          <w:rFonts w:ascii="Times New Roman" w:eastAsia="Arial" w:hAnsi="Times New Roman" w:cs="Times New Roman"/>
          <w:szCs w:val="24"/>
        </w:rPr>
        <w:t xml:space="preserve"> “ORLEN Lietuva” naftos perdirbimo produktų gamykloje (toliau - NPPG) teršalai į atmosferą skiriasi krosnyse deginant kurą, neorganizuotai (perdirbant naftą), iš ventiliacijos sistemų, saugant, paskirstant, naftos perdirbimo produktus ir t.t.</w:t>
      </w:r>
    </w:p>
    <w:p w:rsidR="00280F14" w:rsidRPr="00280F14" w:rsidRDefault="00280F14" w:rsidP="00280F14">
      <w:pPr>
        <w:spacing w:line="276" w:lineRule="auto"/>
        <w:ind w:firstLine="567"/>
        <w:jc w:val="both"/>
        <w:textAlignment w:val="baseline"/>
        <w:rPr>
          <w:rFonts w:ascii="Times New Roman" w:eastAsia="Arial" w:hAnsi="Times New Roman" w:cs="Times New Roman"/>
          <w:szCs w:val="24"/>
        </w:rPr>
      </w:pPr>
      <w:r w:rsidRPr="00280F14">
        <w:rPr>
          <w:rFonts w:ascii="Times New Roman" w:eastAsia="Arial" w:hAnsi="Times New Roman" w:cs="Times New Roman"/>
          <w:szCs w:val="24"/>
        </w:rPr>
        <w:t>Teršalų susidarymo vietose, t.y. tar</w:t>
      </w:r>
      <w:r w:rsidR="00785144">
        <w:rPr>
          <w:rFonts w:ascii="Times New Roman" w:eastAsia="Arial" w:hAnsi="Times New Roman" w:cs="Times New Roman"/>
          <w:szCs w:val="24"/>
        </w:rPr>
        <w:t>šos šaltiniuose vadovaujantis Akcinės bendrovės</w:t>
      </w:r>
      <w:r w:rsidRPr="00280F14">
        <w:rPr>
          <w:rFonts w:ascii="Times New Roman" w:eastAsia="Arial" w:hAnsi="Times New Roman" w:cs="Times New Roman"/>
          <w:szCs w:val="24"/>
        </w:rPr>
        <w:t xml:space="preserve"> “ORLEN Lietuva” monitoringo programa (toliau - monitoringo programa) yra vykdomas taršos šaltinių išmetamų teršalų monitoringas, atliekami nuolatiniai, nenuolatiniai (instrumentiniai) matavimai, arba tarša vertinama skaičiavimo būdu. Monitoringo programoje nurodomi nustatomi teršalai, jų matavimų dažnumas, bei matavimo  ir ar skaičiavimo metodas. Vadovaujantis monitoringo programa daugumoje taršos šaltinių instrumentiniais matavimo metodais nustatomi anglies monoksido, azoto oksidų, kietųjų dalelių, sieros dioksidų, lakiųjų organinių junginių, benzeno, tolueno, ksileno bei sieros vandenilio teršalų koncentracijos. Kituose taršos šaltiniuose anglies monoksido, azoto oksidų, sieros dioksidų, lakiųjų organinių junginių, benzeno, tolueno, ksileno, vanadžio pentoksido, MTBE, metanolio, mangano oksido, etanolio, amoniako kiekis vertinamas skaičiavimo būdu vadovaujantis galiojančiomis skaičiavimo metodikomis nurodytomis monitoringo programoje. </w:t>
      </w:r>
    </w:p>
    <w:p w:rsidR="00280F14" w:rsidRPr="00280F14" w:rsidRDefault="00280F14" w:rsidP="00280F14">
      <w:pPr>
        <w:spacing w:line="276" w:lineRule="auto"/>
        <w:ind w:firstLine="567"/>
        <w:textAlignment w:val="baseline"/>
        <w:rPr>
          <w:rFonts w:ascii="Times New Roman" w:eastAsia="Arial" w:hAnsi="Times New Roman" w:cs="Times New Roman"/>
          <w:szCs w:val="24"/>
        </w:rPr>
      </w:pPr>
      <w:r w:rsidRPr="00280F14">
        <w:rPr>
          <w:rFonts w:ascii="Times New Roman" w:eastAsia="Arial" w:hAnsi="Times New Roman" w:cs="Times New Roman"/>
          <w:szCs w:val="24"/>
        </w:rPr>
        <w:t>Iš 4-ų NPPG didelio kurą deginančių įrenginių, kurio bendra nominali šiluminė galia yra ≥ 100 MW, išmetamose dujose esančių anglies monoksido (CO), azoto oksidų (NO</w:t>
      </w:r>
      <w:r w:rsidRPr="00785144">
        <w:rPr>
          <w:rFonts w:ascii="Times New Roman" w:eastAsia="Arial" w:hAnsi="Times New Roman" w:cs="Times New Roman"/>
          <w:szCs w:val="24"/>
          <w:vertAlign w:val="subscript"/>
        </w:rPr>
        <w:t>x</w:t>
      </w:r>
      <w:r w:rsidRPr="00280F14">
        <w:rPr>
          <w:rFonts w:ascii="Times New Roman" w:eastAsia="Arial" w:hAnsi="Times New Roman" w:cs="Times New Roman"/>
          <w:szCs w:val="24"/>
        </w:rPr>
        <w:t>), kietųjų dalelių, sieros dioksidų (SO</w:t>
      </w:r>
      <w:r w:rsidRPr="00785144">
        <w:rPr>
          <w:rFonts w:ascii="Times New Roman" w:eastAsia="Arial" w:hAnsi="Times New Roman" w:cs="Times New Roman"/>
          <w:szCs w:val="24"/>
          <w:vertAlign w:val="subscript"/>
        </w:rPr>
        <w:t>2</w:t>
      </w:r>
      <w:r w:rsidRPr="00280F14">
        <w:rPr>
          <w:rFonts w:ascii="Times New Roman" w:eastAsia="Arial" w:hAnsi="Times New Roman" w:cs="Times New Roman"/>
          <w:szCs w:val="24"/>
        </w:rPr>
        <w:t>) koncentracija bei absoliutinis slėgis, temperatūra matuojami automatine matavimo sistema (toliau - AMS). AMS apima šiuos 4 matavimo taškus:</w:t>
      </w:r>
    </w:p>
    <w:p w:rsidR="00280F14" w:rsidRPr="00280F14" w:rsidRDefault="00280F14" w:rsidP="00280F14">
      <w:pPr>
        <w:spacing w:line="276" w:lineRule="auto"/>
        <w:ind w:left="1296"/>
        <w:rPr>
          <w:rFonts w:ascii="Times New Roman" w:eastAsia="Arial" w:hAnsi="Times New Roman" w:cs="Times New Roman"/>
          <w:szCs w:val="24"/>
        </w:rPr>
      </w:pPr>
      <w:r w:rsidRPr="00280F14">
        <w:rPr>
          <w:rFonts w:ascii="Times New Roman" w:eastAsia="Arial" w:hAnsi="Times New Roman" w:cs="Times New Roman"/>
          <w:szCs w:val="24"/>
        </w:rPr>
        <w:t xml:space="preserve">- Gamybos padalinio Nr.1 naftos pirminio perdirbimo komplekso LK-6U įrenginio Nr.1 krosnių bloko kaminas; </w:t>
      </w:r>
      <w:r w:rsidRPr="00280F14">
        <w:rPr>
          <w:rFonts w:ascii="Times New Roman" w:eastAsia="Arial" w:hAnsi="Times New Roman" w:cs="Times New Roman"/>
          <w:szCs w:val="24"/>
        </w:rPr>
        <w:br/>
        <w:t xml:space="preserve">- Gamybos padalinio Nr.1 naftos pirminio perdirbimo komplekso LK-6U įrenginio Nr.2 krosnių bloko kaminas; </w:t>
      </w:r>
      <w:r w:rsidRPr="00280F14">
        <w:rPr>
          <w:rFonts w:ascii="Times New Roman" w:eastAsia="Arial" w:hAnsi="Times New Roman" w:cs="Times New Roman"/>
          <w:szCs w:val="24"/>
        </w:rPr>
        <w:br/>
        <w:t xml:space="preserve">- Gamybos padalinio Nr.2 mazuto giluminio perdirbimo įrenginys KT-1/1, krosnių bloko dūmtraukis iš S-001/100 sekcijų; </w:t>
      </w:r>
      <w:r w:rsidRPr="00280F14">
        <w:rPr>
          <w:rFonts w:ascii="Times New Roman" w:eastAsia="Arial" w:hAnsi="Times New Roman" w:cs="Times New Roman"/>
          <w:szCs w:val="24"/>
        </w:rPr>
        <w:br/>
        <w:t>- Šiluminės elektrinės garo katilų kaminas  .</w:t>
      </w:r>
    </w:p>
    <w:p w:rsidR="00280F14" w:rsidRPr="00280F14" w:rsidRDefault="00280F14" w:rsidP="00280F14">
      <w:pPr>
        <w:spacing w:line="276" w:lineRule="auto"/>
        <w:ind w:firstLine="567"/>
        <w:textAlignment w:val="baseline"/>
        <w:rPr>
          <w:rFonts w:ascii="Times New Roman" w:eastAsia="Arial" w:hAnsi="Times New Roman" w:cs="Times New Roman"/>
          <w:szCs w:val="24"/>
        </w:rPr>
      </w:pPr>
      <w:r w:rsidRPr="00280F14">
        <w:rPr>
          <w:rFonts w:ascii="Times New Roman" w:eastAsia="Arial" w:hAnsi="Times New Roman" w:cs="Times New Roman"/>
          <w:szCs w:val="24"/>
        </w:rPr>
        <w:t>Vandenilio gamybos įrenginio krosnių bloke (≥ 100 MW ) ir kituose kurą deginančiuose įrenginiuose (kurą deginantys įrenginiai &lt;50 MW) vykdomi  periodiniai matavimai vadovaujantis monitoringo programa.</w:t>
      </w:r>
    </w:p>
    <w:p w:rsidR="00280F14" w:rsidRPr="00280F14" w:rsidRDefault="00280F14" w:rsidP="00280F14">
      <w:pPr>
        <w:spacing w:line="276" w:lineRule="auto"/>
        <w:ind w:firstLine="567"/>
        <w:textAlignment w:val="baseline"/>
        <w:rPr>
          <w:rFonts w:ascii="Times New Roman" w:eastAsia="Arial" w:hAnsi="Times New Roman" w:cs="Times New Roman"/>
          <w:szCs w:val="24"/>
        </w:rPr>
      </w:pPr>
    </w:p>
    <w:p w:rsidR="00280F14" w:rsidRPr="00280F14" w:rsidRDefault="00280F14" w:rsidP="00280F14">
      <w:pPr>
        <w:spacing w:after="120" w:line="480" w:lineRule="auto"/>
        <w:rPr>
          <w:rFonts w:ascii="Times New Roman" w:eastAsia="Arial" w:hAnsi="Times New Roman" w:cs="Times New Roman"/>
          <w:b/>
          <w:szCs w:val="24"/>
        </w:rPr>
      </w:pPr>
      <w:r w:rsidRPr="00280F14">
        <w:rPr>
          <w:rFonts w:ascii="Times New Roman" w:eastAsia="Arial" w:hAnsi="Times New Roman" w:cs="Times New Roman"/>
          <w:b/>
          <w:szCs w:val="24"/>
        </w:rPr>
        <w:t xml:space="preserve">Skirsnis 1.1.5 </w:t>
      </w:r>
      <w:r w:rsidRPr="00280F14">
        <w:rPr>
          <w:rFonts w:ascii="Times New Roman" w:eastAsia="Arial" w:hAnsi="Times New Roman" w:cs="Times New Roman"/>
          <w:b/>
          <w:iCs/>
          <w:szCs w:val="24"/>
        </w:rPr>
        <w:t>Išmetamųjų dujų valymo sistemų eksploatavimas</w:t>
      </w:r>
      <w:r w:rsidRPr="00280F14">
        <w:rPr>
          <w:rFonts w:ascii="Times New Roman" w:eastAsia="Arial" w:hAnsi="Times New Roman" w:cs="Times New Roman"/>
          <w:b/>
          <w:i/>
          <w:iCs/>
          <w:szCs w:val="24"/>
        </w:rPr>
        <w:t xml:space="preserve"> </w:t>
      </w:r>
    </w:p>
    <w:p w:rsidR="00280F14" w:rsidRPr="00280F14" w:rsidRDefault="00280F14" w:rsidP="00280F14">
      <w:pPr>
        <w:spacing w:after="120" w:line="480" w:lineRule="auto"/>
        <w:ind w:firstLine="567"/>
        <w:rPr>
          <w:rFonts w:ascii="Times New Roman" w:eastAsia="Arial" w:hAnsi="Times New Roman" w:cs="Times New Roman"/>
        </w:rPr>
      </w:pPr>
      <w:r w:rsidRPr="00280F14">
        <w:rPr>
          <w:rFonts w:ascii="Times New Roman" w:eastAsia="Arial" w:hAnsi="Times New Roman" w:cs="Times New Roman"/>
        </w:rPr>
        <w:t>Bendrovėje išmetamųjų dujų valymui naudojami šie būdai:</w:t>
      </w:r>
    </w:p>
    <w:p w:rsidR="00280F14" w:rsidRPr="00280F14" w:rsidRDefault="00280F14" w:rsidP="00280F14">
      <w:pPr>
        <w:numPr>
          <w:ilvl w:val="0"/>
          <w:numId w:val="20"/>
        </w:numPr>
        <w:spacing w:line="276" w:lineRule="auto"/>
        <w:jc w:val="both"/>
        <w:rPr>
          <w:rFonts w:ascii="Times New Roman" w:eastAsia="Arial" w:hAnsi="Times New Roman" w:cs="Times New Roman"/>
        </w:rPr>
      </w:pPr>
      <w:r w:rsidRPr="00280F14">
        <w:rPr>
          <w:rFonts w:ascii="Times New Roman" w:eastAsia="Arial" w:hAnsi="Times New Roman" w:cs="Times New Roman"/>
        </w:rPr>
        <w:t>Valymo aminais sistema;</w:t>
      </w:r>
    </w:p>
    <w:p w:rsidR="00280F14" w:rsidRPr="00280F14" w:rsidRDefault="00280F14" w:rsidP="00280F14">
      <w:pPr>
        <w:numPr>
          <w:ilvl w:val="0"/>
          <w:numId w:val="20"/>
        </w:numPr>
        <w:spacing w:line="276" w:lineRule="auto"/>
        <w:jc w:val="both"/>
        <w:rPr>
          <w:rFonts w:ascii="Times New Roman" w:eastAsia="Arial" w:hAnsi="Times New Roman" w:cs="Times New Roman"/>
        </w:rPr>
      </w:pPr>
      <w:r w:rsidRPr="00280F14">
        <w:rPr>
          <w:rFonts w:ascii="Times New Roman" w:eastAsia="Arial" w:hAnsi="Times New Roman" w:cs="Times New Roman"/>
        </w:rPr>
        <w:t>Monoetanolamino regeneracijos ir sieros gamybos įrenginys;</w:t>
      </w:r>
    </w:p>
    <w:p w:rsidR="00280F14" w:rsidRPr="00280F14" w:rsidRDefault="00280F14" w:rsidP="00280F14">
      <w:pPr>
        <w:numPr>
          <w:ilvl w:val="0"/>
          <w:numId w:val="20"/>
        </w:numPr>
        <w:spacing w:line="276" w:lineRule="auto"/>
        <w:jc w:val="both"/>
        <w:rPr>
          <w:rFonts w:ascii="Times New Roman" w:eastAsia="Arial" w:hAnsi="Times New Roman" w:cs="Times New Roman"/>
        </w:rPr>
      </w:pPr>
      <w:r w:rsidRPr="00280F14">
        <w:rPr>
          <w:rFonts w:ascii="Times New Roman" w:eastAsia="Arial" w:hAnsi="Times New Roman" w:cs="Times New Roman"/>
        </w:rPr>
        <w:t>Fakelų ūkis;</w:t>
      </w:r>
    </w:p>
    <w:p w:rsidR="00280F14" w:rsidRPr="00280F14" w:rsidRDefault="00280F14" w:rsidP="00280F14">
      <w:pPr>
        <w:numPr>
          <w:ilvl w:val="0"/>
          <w:numId w:val="20"/>
        </w:numPr>
        <w:spacing w:line="276" w:lineRule="auto"/>
        <w:jc w:val="both"/>
        <w:rPr>
          <w:rFonts w:ascii="Times New Roman" w:eastAsia="Arial" w:hAnsi="Times New Roman" w:cs="Times New Roman"/>
        </w:rPr>
      </w:pPr>
      <w:r w:rsidRPr="00280F14">
        <w:rPr>
          <w:rFonts w:ascii="Times New Roman" w:eastAsia="Arial" w:hAnsi="Times New Roman" w:cs="Times New Roman"/>
        </w:rPr>
        <w:t>Technologinio kondensato valymo blokas</w:t>
      </w:r>
    </w:p>
    <w:p w:rsidR="00280F14" w:rsidRPr="00280F14" w:rsidRDefault="00280F14" w:rsidP="00280F14">
      <w:pPr>
        <w:spacing w:after="120"/>
        <w:ind w:firstLine="567"/>
        <w:rPr>
          <w:rFonts w:ascii="Times New Roman" w:eastAsia="Arial" w:hAnsi="Times New Roman" w:cs="Times New Roman"/>
        </w:rPr>
      </w:pPr>
    </w:p>
    <w:p w:rsidR="00280F14" w:rsidRPr="00280F14" w:rsidRDefault="00280F14" w:rsidP="00280F14">
      <w:pPr>
        <w:spacing w:after="120"/>
        <w:ind w:firstLine="567"/>
        <w:rPr>
          <w:rFonts w:ascii="Times New Roman" w:eastAsia="Arial" w:hAnsi="Times New Roman" w:cs="Times New Roman"/>
          <w:b/>
        </w:rPr>
      </w:pPr>
      <w:r w:rsidRPr="00280F14">
        <w:rPr>
          <w:rFonts w:ascii="Times New Roman" w:eastAsia="Arial" w:hAnsi="Times New Roman" w:cs="Times New Roman"/>
        </w:rPr>
        <w:t>I. Valymo aminais sistema</w:t>
      </w:r>
    </w:p>
    <w:p w:rsidR="00280F14" w:rsidRPr="00280F14" w:rsidRDefault="00280F14" w:rsidP="00280F14">
      <w:pPr>
        <w:spacing w:after="120"/>
        <w:ind w:firstLine="567"/>
        <w:jc w:val="both"/>
        <w:rPr>
          <w:rFonts w:ascii="Times New Roman" w:eastAsia="Arial" w:hAnsi="Times New Roman" w:cs="Times New Roman"/>
        </w:rPr>
      </w:pPr>
      <w:r w:rsidRPr="00280F14">
        <w:rPr>
          <w:rFonts w:ascii="Times New Roman" w:eastAsia="Arial" w:hAnsi="Times New Roman" w:cs="Times New Roman"/>
        </w:rPr>
        <w:t>TIKSLAS IR PRINCIPAS</w:t>
      </w:r>
    </w:p>
    <w:p w:rsidR="00280F14" w:rsidRPr="00280F14" w:rsidRDefault="00280F14" w:rsidP="00280F14">
      <w:pPr>
        <w:spacing w:after="120"/>
        <w:ind w:firstLine="567"/>
        <w:rPr>
          <w:rFonts w:ascii="Times New Roman" w:eastAsia="Arial" w:hAnsi="Times New Roman" w:cs="Times New Roman"/>
        </w:rPr>
      </w:pPr>
      <w:r w:rsidRPr="00280F14">
        <w:rPr>
          <w:rFonts w:ascii="Times New Roman" w:eastAsia="Arial" w:hAnsi="Times New Roman" w:cs="Times New Roman"/>
        </w:rPr>
        <w:t xml:space="preserve">       Aminų sistema skirta tiekti regeneruotą MEA (monoetanolaminas) tirpalą į dujų valymo kolonas siekiant išvalyti technologinio proceso dujas nuo H</w:t>
      </w:r>
      <w:r w:rsidRPr="00280F14">
        <w:rPr>
          <w:rFonts w:ascii="Times New Roman" w:eastAsia="Arial" w:hAnsi="Times New Roman" w:cs="Times New Roman"/>
          <w:vertAlign w:val="subscript"/>
        </w:rPr>
        <w:t>2</w:t>
      </w:r>
      <w:r w:rsidRPr="00280F14">
        <w:rPr>
          <w:rFonts w:ascii="Times New Roman" w:eastAsia="Arial" w:hAnsi="Times New Roman" w:cs="Times New Roman"/>
        </w:rPr>
        <w:t>S. Prisotintas MEA tirpalas grąžinamas į MEA regeneravimo blokus. Regeneratoriuose iš prisotinto MEA tirpalo atskiriamas H</w:t>
      </w:r>
      <w:r w:rsidRPr="00280F14">
        <w:rPr>
          <w:rFonts w:ascii="Times New Roman" w:eastAsia="Arial" w:hAnsi="Times New Roman" w:cs="Times New Roman"/>
          <w:vertAlign w:val="subscript"/>
        </w:rPr>
        <w:t>2</w:t>
      </w:r>
      <w:r w:rsidRPr="00280F14">
        <w:rPr>
          <w:rFonts w:ascii="Times New Roman" w:eastAsia="Arial" w:hAnsi="Times New Roman" w:cs="Times New Roman"/>
        </w:rPr>
        <w:t xml:space="preserve">S, kuris yra nukreipiamas į elementinės sieros gamybos įrenginį. </w:t>
      </w:r>
    </w:p>
    <w:p w:rsidR="00280F14" w:rsidRPr="00280F14" w:rsidRDefault="00280F14" w:rsidP="00280F14">
      <w:pPr>
        <w:spacing w:after="120"/>
        <w:ind w:firstLine="567"/>
        <w:rPr>
          <w:rFonts w:ascii="Times New Roman" w:eastAsia="Arial" w:hAnsi="Times New Roman" w:cs="Times New Roman"/>
        </w:rPr>
      </w:pPr>
      <w:r w:rsidRPr="00280F14">
        <w:rPr>
          <w:rFonts w:ascii="Times New Roman" w:eastAsia="Arial" w:hAnsi="Times New Roman" w:cs="Times New Roman"/>
        </w:rPr>
        <w:t>ŽALIAVOS  IR  SRAUTAI</w:t>
      </w:r>
    </w:p>
    <w:p w:rsidR="00280F14" w:rsidRPr="00280F14" w:rsidRDefault="00280F14" w:rsidP="00280F14">
      <w:pPr>
        <w:jc w:val="both"/>
        <w:rPr>
          <w:rFonts w:ascii="Times New Roman" w:eastAsia="Times New Roman" w:hAnsi="Times New Roman" w:cs="Times New Roman"/>
        </w:rPr>
      </w:pPr>
      <w:r w:rsidRPr="00280F14">
        <w:rPr>
          <w:rFonts w:ascii="Times New Roman" w:eastAsia="Times New Roman" w:hAnsi="Times New Roman" w:cs="Times New Roman"/>
        </w:rPr>
        <w:t xml:space="preserve">       Kad užtikrinti pakankamai pajėgumų, esant reikalui atlikti priežiūros darbus ir stabdymą, įmonės aminų tiekimo ir regeneracinė sistema sudaryta iš trijų blokų :</w:t>
      </w:r>
    </w:p>
    <w:p w:rsidR="00280F14" w:rsidRPr="00280F14" w:rsidRDefault="00280F14" w:rsidP="00280F14">
      <w:pPr>
        <w:jc w:val="both"/>
        <w:rPr>
          <w:rFonts w:ascii="Times New Roman" w:eastAsia="Times New Roman" w:hAnsi="Times New Roman" w:cs="Times New Roman"/>
        </w:rPr>
      </w:pPr>
      <w:r w:rsidRPr="00280F14">
        <w:rPr>
          <w:rFonts w:ascii="Times New Roman" w:eastAsia="Times New Roman" w:hAnsi="Times New Roman" w:cs="Times New Roman"/>
        </w:rPr>
        <w:t xml:space="preserve">1. LK-6U komplekso Nr.1 blokas. Čia valomos dyzelino ir benzino hidrovalymo įrenginių dujos. </w:t>
      </w:r>
    </w:p>
    <w:p w:rsidR="00280F14" w:rsidRPr="00280F14" w:rsidRDefault="00280F14" w:rsidP="00280F14">
      <w:pPr>
        <w:jc w:val="both"/>
        <w:rPr>
          <w:rFonts w:ascii="Times New Roman" w:eastAsia="Times New Roman" w:hAnsi="Times New Roman" w:cs="Times New Roman"/>
        </w:rPr>
      </w:pPr>
      <w:r w:rsidRPr="00280F14">
        <w:rPr>
          <w:rFonts w:ascii="Times New Roman" w:eastAsia="Times New Roman" w:hAnsi="Times New Roman" w:cs="Times New Roman"/>
        </w:rPr>
        <w:t>2. LK-6U komplekso Nr.2 blokas. Čia valomos dujos iš dyzelino, žibalo ir benzino hidrovalymo įrenginių bei dujų frakcionavimo įrenginio. Prisotintas MEA tirpalas iš LK-6U kompleksų Nr.1 ir Nr.2 regeneruojamas viename regeneratoriuje.</w:t>
      </w:r>
    </w:p>
    <w:p w:rsidR="00280F14" w:rsidRPr="00280F14" w:rsidRDefault="00280F14" w:rsidP="00280F14">
      <w:pPr>
        <w:jc w:val="both"/>
        <w:rPr>
          <w:rFonts w:ascii="Times New Roman" w:eastAsia="Times New Roman" w:hAnsi="Times New Roman" w:cs="Times New Roman"/>
        </w:rPr>
      </w:pPr>
      <w:r w:rsidRPr="00280F14">
        <w:rPr>
          <w:rFonts w:ascii="Times New Roman" w:eastAsia="Times New Roman" w:hAnsi="Times New Roman" w:cs="Times New Roman"/>
        </w:rPr>
        <w:t>3. KT komplekso blokas. Čia valomos vakuuminio distiliuoto hidrovalymo įrenginio dujos, bei sieringos dujos, susidarančios visbrekingo bei katalizinio krekingo procesų metu. Prisotintas MEA tirpalas regeneruojamas dvejuose lygiagrečiai pajungtuose regeneratoriuose.</w:t>
      </w:r>
    </w:p>
    <w:p w:rsidR="00280F14" w:rsidRPr="00280F14" w:rsidRDefault="00280F14" w:rsidP="00280F14">
      <w:pPr>
        <w:spacing w:after="120"/>
        <w:ind w:firstLine="567"/>
        <w:rPr>
          <w:rFonts w:ascii="Times New Roman" w:eastAsia="Arial" w:hAnsi="Times New Roman" w:cs="Times New Roman"/>
        </w:rPr>
      </w:pPr>
    </w:p>
    <w:p w:rsidR="00280F14" w:rsidRPr="00280F14" w:rsidRDefault="00280F14" w:rsidP="00280F14">
      <w:pPr>
        <w:spacing w:after="120"/>
        <w:ind w:firstLine="567"/>
        <w:rPr>
          <w:rFonts w:ascii="Times New Roman" w:eastAsia="Arial" w:hAnsi="Times New Roman" w:cs="Times New Roman"/>
        </w:rPr>
      </w:pPr>
      <w:r w:rsidRPr="00280F14">
        <w:rPr>
          <w:rFonts w:ascii="Times New Roman" w:eastAsia="Arial" w:hAnsi="Times New Roman" w:cs="Times New Roman"/>
        </w:rPr>
        <w:t>PROCESO APRAŠYMAS</w:t>
      </w:r>
    </w:p>
    <w:p w:rsidR="00280F14" w:rsidRPr="00280F14" w:rsidRDefault="00280F14" w:rsidP="00280F14">
      <w:pPr>
        <w:jc w:val="both"/>
        <w:rPr>
          <w:rFonts w:ascii="Times New Roman" w:eastAsia="Times New Roman" w:hAnsi="Times New Roman" w:cs="Times New Roman"/>
        </w:rPr>
      </w:pPr>
      <w:r w:rsidRPr="00280F14">
        <w:rPr>
          <w:rFonts w:ascii="Times New Roman" w:eastAsia="Times New Roman" w:hAnsi="Times New Roman" w:cs="Times New Roman"/>
          <w:b/>
        </w:rPr>
        <w:t xml:space="preserve">     </w:t>
      </w:r>
      <w:r w:rsidRPr="00280F14">
        <w:rPr>
          <w:rFonts w:ascii="Times New Roman" w:eastAsia="Times New Roman" w:hAnsi="Times New Roman" w:cs="Times New Roman"/>
        </w:rPr>
        <w:t>Regeneruotas MEA tirpalas patenka į dujų valymo kolonas, kuriose absorbcijos būdu dujos yra išvalomos nuo H</w:t>
      </w:r>
      <w:r w:rsidRPr="00280F14">
        <w:rPr>
          <w:rFonts w:ascii="Times New Roman" w:eastAsia="Times New Roman" w:hAnsi="Times New Roman" w:cs="Times New Roman"/>
          <w:vertAlign w:val="subscript"/>
        </w:rPr>
        <w:t>2</w:t>
      </w:r>
      <w:r w:rsidRPr="00280F14">
        <w:rPr>
          <w:rFonts w:ascii="Times New Roman" w:eastAsia="Times New Roman" w:hAnsi="Times New Roman" w:cs="Times New Roman"/>
        </w:rPr>
        <w:t>S. Prisotintas MEA tirpalas patenka į separatorių, kuriame atskiriamas amino tirpalas nuo angliavandenilių. Toliau prisotintas amino tirpalas nukreipiamas į aminų regeneravimo bloką. Pirmiausia tirpalas patenka į  buferinę talpą, kurioje dar kartą atskiriamas likutinis skystų angliavandenilių kiekis. Iš talpos tirpalas tiekiamas į aminų regeneratorius, kuriuose garo virintuvų pagalba išgarinamas H</w:t>
      </w:r>
      <w:r w:rsidRPr="00280F14">
        <w:rPr>
          <w:rFonts w:ascii="Times New Roman" w:eastAsia="Times New Roman" w:hAnsi="Times New Roman" w:cs="Times New Roman"/>
          <w:vertAlign w:val="subscript"/>
        </w:rPr>
        <w:t>2</w:t>
      </w:r>
      <w:r w:rsidRPr="00280F14">
        <w:rPr>
          <w:rFonts w:ascii="Times New Roman" w:eastAsia="Times New Roman" w:hAnsi="Times New Roman" w:cs="Times New Roman"/>
        </w:rPr>
        <w:t>S iki optimalaus lygio. Kartu su H</w:t>
      </w:r>
      <w:r w:rsidRPr="00280F14">
        <w:rPr>
          <w:rFonts w:ascii="Times New Roman" w:eastAsia="Times New Roman" w:hAnsi="Times New Roman" w:cs="Times New Roman"/>
          <w:vertAlign w:val="subscript"/>
        </w:rPr>
        <w:t>2</w:t>
      </w:r>
      <w:r w:rsidRPr="00280F14">
        <w:rPr>
          <w:rFonts w:ascii="Times New Roman" w:eastAsia="Times New Roman" w:hAnsi="Times New Roman" w:cs="Times New Roman"/>
        </w:rPr>
        <w:t xml:space="preserve">S dujomis išgaruoja vanduo ir dalis aminų. Todėl visa išgaravusi dujinė fazė yra ataušinama ir patenka į kelių pakopų separatorius, kuriuose skysta fazė (vanduo ir MEA) gražinama į sistemą. Toliau regeneruotas MEA tirpalas yra ataušinamas ir tiekiamas į dujų valymo kolonas.                                    </w:t>
      </w:r>
    </w:p>
    <w:p w:rsidR="00280F14" w:rsidRPr="00280F14" w:rsidRDefault="00280F14" w:rsidP="00280F14">
      <w:pPr>
        <w:jc w:val="both"/>
        <w:rPr>
          <w:rFonts w:ascii="Times New Roman" w:eastAsia="Times New Roman" w:hAnsi="Times New Roman" w:cs="Times New Roman"/>
        </w:rPr>
      </w:pPr>
      <w:r w:rsidRPr="00280F14">
        <w:rPr>
          <w:rFonts w:ascii="Times New Roman" w:eastAsia="Times New Roman" w:hAnsi="Times New Roman" w:cs="Times New Roman"/>
        </w:rPr>
        <w:t>Įmonėje, MEA tirpalas iš valymo aminais sistemų neišvedamas ir pakartotinai nenaudojamas.</w:t>
      </w:r>
    </w:p>
    <w:p w:rsidR="00280F14" w:rsidRPr="00280F14" w:rsidRDefault="00280F14" w:rsidP="00280F14">
      <w:pPr>
        <w:jc w:val="both"/>
        <w:rPr>
          <w:rFonts w:ascii="Times New Roman" w:eastAsia="Times New Roman" w:hAnsi="Times New Roman" w:cs="Times New Roman"/>
        </w:rPr>
      </w:pPr>
      <w:r w:rsidRPr="00280F14">
        <w:rPr>
          <w:rFonts w:ascii="Times New Roman" w:eastAsia="Times New Roman" w:hAnsi="Times New Roman" w:cs="Times New Roman"/>
        </w:rPr>
        <w:t xml:space="preserve">        Amino pašalinimas iš sistemos į reagentų ūkyje turimas saugyklas būna tik remonto atveju. Po to aminas pilnai grąžinamas į sistemą. Avarijos atvejui yra numatytas atskiras baseinas valymo įrenginiuose, kur būtų galima priimti nuotekas su didele amino koncentracija .</w:t>
      </w:r>
    </w:p>
    <w:p w:rsidR="00280F14" w:rsidRPr="00280F14" w:rsidRDefault="00280F14" w:rsidP="00280F14">
      <w:pPr>
        <w:jc w:val="both"/>
        <w:rPr>
          <w:rFonts w:ascii="Times New Roman" w:eastAsia="Times New Roman" w:hAnsi="Times New Roman" w:cs="Times New Roman"/>
        </w:rPr>
      </w:pPr>
      <w:r w:rsidRPr="00280F14">
        <w:rPr>
          <w:rFonts w:ascii="Times New Roman" w:eastAsia="Times New Roman" w:hAnsi="Times New Roman" w:cs="Times New Roman"/>
        </w:rPr>
        <w:t xml:space="preserve">       Monoetanolamino tirpalas regeneracinėse sistemose periodiškai valomas nuo termiškai stabilių druskų, kurios susidaro degraduojant aminams. Optimalus stabilių druskų kiekis leidžia užtikrinti minimalią įrangos koroziją.</w:t>
      </w:r>
    </w:p>
    <w:p w:rsidR="00280F14" w:rsidRPr="00280F14" w:rsidRDefault="00280F14" w:rsidP="00280F14">
      <w:pPr>
        <w:jc w:val="both"/>
        <w:rPr>
          <w:rFonts w:ascii="Times New Roman" w:eastAsia="Times New Roman" w:hAnsi="Times New Roman" w:cs="Times New Roman"/>
        </w:rPr>
      </w:pPr>
      <w:r w:rsidRPr="00280F14">
        <w:rPr>
          <w:rFonts w:ascii="Times New Roman" w:eastAsia="Times New Roman" w:hAnsi="Times New Roman" w:cs="Times New Roman"/>
        </w:rPr>
        <w:t xml:space="preserve">       Vykdoma dalinė regeneruoto MEA tirpalo filtracija nuo mechaninių priemaišų, kad sumažinti tirpalo putojimą ir praradimus (nuostolius). Taip pat sumažinamas aparatų teršimasis  mechaninėmis priemaišomis.</w:t>
      </w:r>
    </w:p>
    <w:p w:rsidR="00280F14" w:rsidRPr="00280F14" w:rsidRDefault="00280F14" w:rsidP="00280F14">
      <w:pPr>
        <w:jc w:val="both"/>
        <w:rPr>
          <w:rFonts w:ascii="Times New Roman" w:eastAsia="Times New Roman" w:hAnsi="Times New Roman" w:cs="Times New Roman"/>
        </w:rPr>
      </w:pPr>
      <w:r w:rsidRPr="00280F14">
        <w:rPr>
          <w:rFonts w:ascii="Times New Roman" w:eastAsia="Times New Roman" w:hAnsi="Times New Roman" w:cs="Times New Roman"/>
        </w:rPr>
        <w:t xml:space="preserve">              Valymo aminais sistema yra pakankamo pajėgumo, kad užtikrinti  nepertraukiamą technologinių dujų valymą.</w:t>
      </w:r>
    </w:p>
    <w:p w:rsidR="00280F14" w:rsidRPr="00280F14" w:rsidRDefault="00280F14" w:rsidP="00280F14">
      <w:pPr>
        <w:spacing w:after="120"/>
        <w:ind w:firstLine="360"/>
        <w:rPr>
          <w:rFonts w:ascii="Times New Roman" w:eastAsia="Arial" w:hAnsi="Times New Roman" w:cs="Times New Roman"/>
        </w:rPr>
      </w:pPr>
      <w:r w:rsidRPr="00280F14">
        <w:rPr>
          <w:rFonts w:ascii="Times New Roman" w:eastAsia="Arial" w:hAnsi="Times New Roman" w:cs="Times New Roman"/>
        </w:rPr>
        <w:t>Angliavandenilinės ir vandenilinės kuro dujos, kurios gaunamos technologiniuose procesuose, valomos nuo sieros vandenilio. H</w:t>
      </w:r>
      <w:r w:rsidRPr="00280F14">
        <w:rPr>
          <w:rFonts w:ascii="Times New Roman" w:eastAsia="Arial" w:hAnsi="Times New Roman" w:cs="Times New Roman"/>
          <w:vertAlign w:val="subscript"/>
        </w:rPr>
        <w:t>2</w:t>
      </w:r>
      <w:r w:rsidRPr="00280F14">
        <w:rPr>
          <w:rFonts w:ascii="Times New Roman" w:eastAsia="Arial" w:hAnsi="Times New Roman" w:cs="Times New Roman"/>
        </w:rPr>
        <w:t>S dujų valymui naudojami šiame skirsnyje aprašyti būdai.</w:t>
      </w:r>
    </w:p>
    <w:p w:rsidR="00280F14" w:rsidRPr="00280F14" w:rsidRDefault="00280F14" w:rsidP="00280F14">
      <w:pPr>
        <w:widowControl w:val="0"/>
        <w:autoSpaceDE w:val="0"/>
        <w:autoSpaceDN w:val="0"/>
        <w:adjustRightInd w:val="0"/>
        <w:spacing w:before="240" w:line="360" w:lineRule="auto"/>
        <w:ind w:firstLine="567"/>
        <w:rPr>
          <w:rFonts w:ascii="Times New Roman" w:eastAsia="Arial" w:hAnsi="Times New Roman" w:cs="Times New Roman"/>
        </w:rPr>
      </w:pPr>
      <w:r w:rsidRPr="00280F14">
        <w:rPr>
          <w:rFonts w:ascii="Times New Roman" w:eastAsia="Arial" w:hAnsi="Times New Roman" w:cs="Times New Roman"/>
        </w:rPr>
        <w:t xml:space="preserve">II. Monoetanolamino regeneracijos ir sieros gamybos įrenginys  </w:t>
      </w:r>
    </w:p>
    <w:p w:rsidR="00280F14" w:rsidRPr="00280F14" w:rsidRDefault="00280F14" w:rsidP="00280F14">
      <w:pPr>
        <w:widowControl w:val="0"/>
        <w:autoSpaceDE w:val="0"/>
        <w:autoSpaceDN w:val="0"/>
        <w:adjustRightInd w:val="0"/>
        <w:spacing w:before="240"/>
        <w:ind w:firstLine="567"/>
        <w:rPr>
          <w:rFonts w:ascii="Times New Roman" w:eastAsia="Arial" w:hAnsi="Times New Roman" w:cs="Times New Roman"/>
          <w:bCs/>
        </w:rPr>
      </w:pPr>
      <w:r w:rsidRPr="00280F14">
        <w:rPr>
          <w:rFonts w:ascii="Times New Roman" w:eastAsia="Arial" w:hAnsi="Times New Roman" w:cs="Times New Roman"/>
          <w:bCs/>
        </w:rPr>
        <w:t>Tikslas ir principas</w:t>
      </w:r>
    </w:p>
    <w:p w:rsidR="00280F14" w:rsidRPr="00280F14" w:rsidRDefault="00280F14" w:rsidP="00280F14">
      <w:pPr>
        <w:spacing w:after="120"/>
        <w:ind w:firstLine="284"/>
        <w:jc w:val="both"/>
        <w:rPr>
          <w:rFonts w:ascii="Times New Roman" w:eastAsia="Arial" w:hAnsi="Times New Roman" w:cs="Times New Roman"/>
          <w:b/>
        </w:rPr>
      </w:pPr>
      <w:r w:rsidRPr="00280F14">
        <w:rPr>
          <w:rFonts w:ascii="Times New Roman" w:eastAsia="Arial" w:hAnsi="Times New Roman" w:cs="Times New Roman"/>
        </w:rPr>
        <w:t>Sieros gamybos įrenginys  su MEA regeneracijos bloku ( iš viso yra 4 sieros gamybos blokai ir 3 MEA regeneracijos blokai) skirtas prisotinto MEA (monoetanolamino) 10-20 % tirpalo regeneracijai ir išskirto sieros vandenilio perdirbimui į granuliuotą dujinę techninę sierą.</w:t>
      </w:r>
      <w:r w:rsidRPr="00280F14">
        <w:rPr>
          <w:rFonts w:ascii="Times New Roman" w:eastAsia="Arial" w:hAnsi="Times New Roman" w:cs="Times New Roman"/>
          <w:b/>
        </w:rPr>
        <w:t xml:space="preserve">    </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Sieros vandenilio  absorbcijos procesas MEA tirpalu pagrįstas monoetanolamino ir vandenilio sulfido kompleksinio junginio susidarymu.  Žemesnėje temperatūroje vyksta vandenilio sulfido absorbcija, aukštesnėje temperatūroje vandenilio sulfido išskyrimas. Sąveikaujant  H</w:t>
      </w:r>
      <w:r w:rsidRPr="00280F14">
        <w:rPr>
          <w:rFonts w:ascii="Times New Roman" w:eastAsia="Arial" w:hAnsi="Times New Roman" w:cs="Times New Roman"/>
          <w:vertAlign w:val="subscript"/>
        </w:rPr>
        <w:t>2</w:t>
      </w:r>
      <w:r w:rsidRPr="00280F14">
        <w:rPr>
          <w:rFonts w:ascii="Times New Roman" w:eastAsia="Arial" w:hAnsi="Times New Roman" w:cs="Times New Roman"/>
        </w:rPr>
        <w:t>S  ir MEA susidaro sulfidai ir disulfidai, kuriuos pakaitinus vyksta atvirkštinis procesas.</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Sieros gamybos procesas susideda iš dviejų stadijų:</w:t>
      </w:r>
    </w:p>
    <w:p w:rsidR="00280F14" w:rsidRPr="00280F14" w:rsidRDefault="00280F14" w:rsidP="00280F14">
      <w:pPr>
        <w:spacing w:after="120"/>
        <w:ind w:left="426" w:firstLine="567"/>
        <w:jc w:val="both"/>
        <w:rPr>
          <w:rFonts w:ascii="Times New Roman" w:eastAsia="Arial" w:hAnsi="Times New Roman" w:cs="Times New Roman"/>
        </w:rPr>
      </w:pPr>
      <w:r w:rsidRPr="00280F14">
        <w:rPr>
          <w:rFonts w:ascii="Times New Roman" w:eastAsia="Arial" w:hAnsi="Times New Roman" w:cs="Times New Roman"/>
        </w:rPr>
        <w:t>- terminės - H</w:t>
      </w:r>
      <w:r w:rsidRPr="00280F14">
        <w:rPr>
          <w:rFonts w:ascii="Times New Roman" w:eastAsia="Arial" w:hAnsi="Times New Roman" w:cs="Times New Roman"/>
          <w:vertAlign w:val="subscript"/>
        </w:rPr>
        <w:t>2</w:t>
      </w:r>
      <w:r w:rsidRPr="00280F14">
        <w:rPr>
          <w:rFonts w:ascii="Times New Roman" w:eastAsia="Arial" w:hAnsi="Times New Roman" w:cs="Times New Roman"/>
        </w:rPr>
        <w:t>S  dujų sudeginimas katile-utilizatoriuje išlaikant reglamentuotą H</w:t>
      </w:r>
      <w:r w:rsidRPr="00280F14">
        <w:rPr>
          <w:rFonts w:ascii="Times New Roman" w:eastAsia="Arial" w:hAnsi="Times New Roman" w:cs="Times New Roman"/>
          <w:vertAlign w:val="subscript"/>
        </w:rPr>
        <w:t>2</w:t>
      </w:r>
      <w:r w:rsidRPr="00280F14">
        <w:rPr>
          <w:rFonts w:ascii="Times New Roman" w:eastAsia="Arial" w:hAnsi="Times New Roman" w:cs="Times New Roman"/>
        </w:rPr>
        <w:t>S ir oro debitų santykį, t.y. palaikant oksidatoriaus nepriteklių ir dujinės sieros susidarymas;</w:t>
      </w:r>
    </w:p>
    <w:p w:rsidR="00280F14" w:rsidRPr="00280F14" w:rsidRDefault="00280F14" w:rsidP="00280F14">
      <w:pPr>
        <w:spacing w:after="120"/>
        <w:ind w:left="426" w:firstLine="567"/>
        <w:jc w:val="both"/>
        <w:rPr>
          <w:rFonts w:ascii="Times New Roman" w:eastAsia="Arial" w:hAnsi="Times New Roman" w:cs="Times New Roman"/>
        </w:rPr>
      </w:pPr>
      <w:r w:rsidRPr="00280F14">
        <w:rPr>
          <w:rFonts w:ascii="Times New Roman" w:eastAsia="Arial" w:hAnsi="Times New Roman" w:cs="Times New Roman"/>
        </w:rPr>
        <w:t>- katalizinės - H</w:t>
      </w:r>
      <w:r w:rsidRPr="00280F14">
        <w:rPr>
          <w:rFonts w:ascii="Times New Roman" w:eastAsia="Arial" w:hAnsi="Times New Roman" w:cs="Times New Roman"/>
          <w:vertAlign w:val="subscript"/>
        </w:rPr>
        <w:t>2</w:t>
      </w:r>
      <w:r w:rsidRPr="00280F14">
        <w:rPr>
          <w:rFonts w:ascii="Times New Roman" w:eastAsia="Arial" w:hAnsi="Times New Roman" w:cs="Times New Roman"/>
        </w:rPr>
        <w:t>S ir SO</w:t>
      </w:r>
      <w:r w:rsidRPr="00280F14">
        <w:rPr>
          <w:rFonts w:ascii="Times New Roman" w:eastAsia="Arial" w:hAnsi="Times New Roman" w:cs="Times New Roman"/>
          <w:vertAlign w:val="subscript"/>
        </w:rPr>
        <w:t>2</w:t>
      </w:r>
      <w:r w:rsidRPr="00280F14">
        <w:rPr>
          <w:rFonts w:ascii="Times New Roman" w:eastAsia="Arial" w:hAnsi="Times New Roman" w:cs="Times New Roman"/>
        </w:rPr>
        <w:t xml:space="preserve">  konversija konvertoriuose iki elementinės sieros, naudojant katalizatorių, procesas vyksta dviem pakopomis, dėl ko padidėja sieros išeiga.  </w:t>
      </w:r>
    </w:p>
    <w:p w:rsidR="00280F14" w:rsidRPr="00280F14" w:rsidRDefault="00280F14" w:rsidP="00280F14">
      <w:pPr>
        <w:spacing w:before="360"/>
        <w:ind w:left="709" w:hanging="709"/>
        <w:rPr>
          <w:rFonts w:ascii="Times New Roman" w:eastAsia="Arial" w:hAnsi="Times New Roman" w:cs="Times New Roman"/>
        </w:rPr>
      </w:pPr>
      <w:r w:rsidRPr="00280F14">
        <w:rPr>
          <w:rFonts w:ascii="Times New Roman" w:eastAsia="Arial" w:hAnsi="Times New Roman" w:cs="Times New Roman"/>
        </w:rPr>
        <w:t>Žaliavos ir produkcijos srautai</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Vandenilio sulfidu prisotintas MEA tirpalas tiekiamas iš gamybos padalinių  Nr.1 ir  Nr.2, išskirtas vandenilio sulfidas iš MEA regeneravimo blokų nukreipiamas į elementinės sieros gamybos blokus.</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 xml:space="preserve">Regeneruotas MEA tirpalas grąžinamas  atgal į  gamybos padalinius, juose gaminamų dujinių srautų valymui nuo sieros vandenilio. </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Taip pat numatytas šviežio MEA tirpalo papildymas į sistemą.</w:t>
      </w:r>
    </w:p>
    <w:p w:rsidR="00280F14" w:rsidRPr="00280F14" w:rsidRDefault="00280F14" w:rsidP="00280F14">
      <w:pPr>
        <w:spacing w:before="360"/>
        <w:ind w:left="284" w:right="284" w:hanging="284"/>
        <w:rPr>
          <w:rFonts w:ascii="Times New Roman" w:eastAsia="Arial" w:hAnsi="Times New Roman" w:cs="Times New Roman"/>
        </w:rPr>
      </w:pPr>
      <w:r w:rsidRPr="00280F14">
        <w:rPr>
          <w:rFonts w:ascii="Times New Roman" w:eastAsia="Arial" w:hAnsi="Times New Roman" w:cs="Times New Roman"/>
        </w:rPr>
        <w:t>Proceso aprašymas</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 xml:space="preserve">Regeneracijos blokuose atliekama prisotinto MEA tirpalo regeneracija. Regeneracija vykdoma kolonoje iš kurios rūgščiosios dujos ir vandens garai nukreipiami į separatorių , rūgščiųjų dujų atskyrimui. </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Sieros gamybos procesas susideda iš dviejų stadijų:</w:t>
      </w:r>
    </w:p>
    <w:p w:rsidR="00280F14" w:rsidRPr="00280F14" w:rsidRDefault="00280F14" w:rsidP="00280F14">
      <w:pPr>
        <w:spacing w:after="120"/>
        <w:ind w:left="426" w:firstLine="567"/>
        <w:jc w:val="both"/>
        <w:rPr>
          <w:rFonts w:ascii="Times New Roman" w:eastAsia="Arial" w:hAnsi="Times New Roman" w:cs="Times New Roman"/>
        </w:rPr>
      </w:pPr>
      <w:r w:rsidRPr="00280F14">
        <w:rPr>
          <w:rFonts w:ascii="Times New Roman" w:eastAsia="Arial" w:hAnsi="Times New Roman" w:cs="Times New Roman"/>
        </w:rPr>
        <w:t>- terminės;</w:t>
      </w:r>
    </w:p>
    <w:p w:rsidR="00280F14" w:rsidRPr="00280F14" w:rsidRDefault="00280F14" w:rsidP="00280F14">
      <w:pPr>
        <w:spacing w:after="120"/>
        <w:ind w:left="426" w:firstLine="567"/>
        <w:jc w:val="both"/>
        <w:rPr>
          <w:rFonts w:ascii="Times New Roman" w:eastAsia="Arial" w:hAnsi="Times New Roman" w:cs="Times New Roman"/>
        </w:rPr>
      </w:pPr>
      <w:r w:rsidRPr="00280F14">
        <w:rPr>
          <w:rFonts w:ascii="Times New Roman" w:eastAsia="Arial" w:hAnsi="Times New Roman" w:cs="Times New Roman"/>
        </w:rPr>
        <w:t>- katalizinės.</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Terminė stadija – tai vandenilio sulfido sudeginimas  katile-utilizatoriuje, palaikant oksidatoriaus nepriteklių,  kur vyksta reakcija ir susidaro dujinė siera.</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Katalizinė stadija – tai vandenilio sulfido (H</w:t>
      </w:r>
      <w:r w:rsidRPr="00280F14">
        <w:rPr>
          <w:rFonts w:ascii="Times New Roman" w:eastAsia="Arial" w:hAnsi="Times New Roman" w:cs="Times New Roman"/>
          <w:vertAlign w:val="subscript"/>
        </w:rPr>
        <w:t>2</w:t>
      </w:r>
      <w:r w:rsidRPr="00280F14">
        <w:rPr>
          <w:rFonts w:ascii="Times New Roman" w:eastAsia="Arial" w:hAnsi="Times New Roman" w:cs="Times New Roman"/>
        </w:rPr>
        <w:t>S) ir sieros dioksido (SO</w:t>
      </w:r>
      <w:r w:rsidRPr="00280F14">
        <w:rPr>
          <w:rFonts w:ascii="Times New Roman" w:eastAsia="Arial" w:hAnsi="Times New Roman" w:cs="Times New Roman"/>
          <w:vertAlign w:val="subscript"/>
        </w:rPr>
        <w:t>2</w:t>
      </w:r>
      <w:r w:rsidRPr="00280F14">
        <w:rPr>
          <w:rFonts w:ascii="Times New Roman" w:eastAsia="Arial" w:hAnsi="Times New Roman" w:cs="Times New Roman"/>
        </w:rPr>
        <w:t>) reakcija  konvertoriuose, naudojant aktyvų aliuminio oksido arba titano oksido katalizatorių. Procesas vyksta 266-325</w:t>
      </w:r>
      <w:r w:rsidRPr="00280F14">
        <w:rPr>
          <w:rFonts w:ascii="Times New Roman" w:eastAsia="Arial" w:hAnsi="Times New Roman" w:cs="Times New Roman"/>
          <w:vertAlign w:val="superscript"/>
        </w:rPr>
        <w:t>0</w:t>
      </w:r>
      <w:r w:rsidRPr="00280F14">
        <w:rPr>
          <w:rFonts w:ascii="Times New Roman" w:eastAsia="Arial" w:hAnsi="Times New Roman" w:cs="Times New Roman"/>
        </w:rPr>
        <w:t>C temperatūroje, dviem pakopomis, dėl ko padidėja sieros išeiga.</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Sieros junginių išgavimas sudaro ne mažiau 95.6 % dirbant dviejų reaktorių schema kiekvienoje katalizinėje stadijoje.</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Sieros junginių konversijai optimizuoti yra naudojami rūgščių dujų analizatoriai (kiekvienam blokui atskiras analizatorius).</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Dėl įrengimų pajėgumų yra galimybė, esant būtinybei, atlikti remonto darbus stabdant proceso vieną bloką, nepabloginus sieros junginių išgavimo laipsnį.</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Pagrindinis degiklis suprojektuotas azoto junginių pilnam sudeginimui.</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 xml:space="preserve">Gauta siera  susikondensavusi pirmos  ir antros pakopos kondensatoriuose-generatoriuose, praėjusi sieros užtvarą sieros vamzdžiu nuteka į talpą skirtą sieros degazavimui, po to degazuota nuo sieros vandenilio siera pumpuojama į granuliavimo procesą. </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Technologinės dujos po antrosios katalizinės stadijos išvedamos į sudeginimo krosnį užtikrinant  likutinio  H</w:t>
      </w:r>
      <w:r w:rsidRPr="00280F14">
        <w:rPr>
          <w:rFonts w:ascii="Times New Roman" w:eastAsia="Arial" w:hAnsi="Times New Roman" w:cs="Times New Roman"/>
          <w:vertAlign w:val="subscript"/>
        </w:rPr>
        <w:t>2</w:t>
      </w:r>
      <w:r w:rsidRPr="00280F14">
        <w:rPr>
          <w:rFonts w:ascii="Times New Roman" w:eastAsia="Arial" w:hAnsi="Times New Roman" w:cs="Times New Roman"/>
        </w:rPr>
        <w:t>S sudegimą iki SO</w:t>
      </w:r>
      <w:r w:rsidRPr="00280F14">
        <w:rPr>
          <w:rFonts w:ascii="Times New Roman" w:eastAsia="Arial" w:hAnsi="Times New Roman" w:cs="Times New Roman"/>
          <w:vertAlign w:val="subscript"/>
        </w:rPr>
        <w:t>2</w:t>
      </w:r>
      <w:r w:rsidRPr="00280F14">
        <w:rPr>
          <w:rFonts w:ascii="Times New Roman" w:eastAsia="Arial" w:hAnsi="Times New Roman" w:cs="Times New Roman"/>
        </w:rPr>
        <w:t>.</w:t>
      </w:r>
    </w:p>
    <w:p w:rsidR="00280F14" w:rsidRPr="00280F14" w:rsidRDefault="00280F14" w:rsidP="00280F14">
      <w:pPr>
        <w:keepNext/>
        <w:spacing w:before="360"/>
        <w:ind w:firstLine="567"/>
        <w:outlineLvl w:val="0"/>
        <w:rPr>
          <w:rFonts w:ascii="Times New Roman" w:eastAsia="Arial Unicode MS" w:hAnsi="Times New Roman" w:cs="Times New Roman"/>
          <w:caps/>
        </w:rPr>
      </w:pPr>
      <w:r w:rsidRPr="00280F14">
        <w:rPr>
          <w:rFonts w:ascii="Times New Roman" w:eastAsia="Arial Unicode MS" w:hAnsi="Times New Roman" w:cs="Times New Roman"/>
          <w:caps/>
        </w:rPr>
        <w:t>III.  Fakelų ūkis</w:t>
      </w:r>
    </w:p>
    <w:p w:rsidR="00280F14" w:rsidRPr="00280F14" w:rsidRDefault="00280F14" w:rsidP="00280F14">
      <w:pPr>
        <w:keepNext/>
        <w:spacing w:before="120"/>
        <w:ind w:firstLine="567"/>
        <w:outlineLvl w:val="1"/>
        <w:rPr>
          <w:rFonts w:ascii="Times New Roman" w:eastAsia="Arial Unicode MS" w:hAnsi="Times New Roman" w:cs="Times New Roman"/>
          <w:bCs/>
        </w:rPr>
      </w:pPr>
      <w:r w:rsidRPr="00280F14">
        <w:rPr>
          <w:rFonts w:ascii="Times New Roman" w:eastAsia="Arial Unicode MS" w:hAnsi="Times New Roman" w:cs="Times New Roman"/>
          <w:bCs/>
        </w:rPr>
        <w:t>Tikslas ir principas</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Fakelų ūkis skirtas angliavandenilinių fakelinių dujų maksimaliai utilizacijai, kaip saugos sistema Bendrovės technologinių objektų  paleidimo, stabdymo ir avarijų atveju.</w:t>
      </w:r>
    </w:p>
    <w:p w:rsidR="00280F14" w:rsidRPr="00280F14" w:rsidRDefault="00280F14" w:rsidP="00280F14">
      <w:pPr>
        <w:keepNext/>
        <w:spacing w:before="360"/>
        <w:ind w:firstLine="567"/>
        <w:outlineLvl w:val="1"/>
        <w:rPr>
          <w:rFonts w:ascii="Times New Roman" w:eastAsia="Arial Unicode MS" w:hAnsi="Times New Roman" w:cs="Times New Roman"/>
          <w:bCs/>
        </w:rPr>
      </w:pPr>
      <w:r w:rsidRPr="00280F14">
        <w:rPr>
          <w:rFonts w:ascii="Times New Roman" w:eastAsia="Arial Unicode MS" w:hAnsi="Times New Roman" w:cs="Times New Roman"/>
          <w:bCs/>
        </w:rPr>
        <w:t>Žaliavos ir produkcijos srautai</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Proceso žaliava – angliavandenilinės dujos iš Bendrovės technologinių objektų ir avariniai numetimai iš apsauginių aparatų ir vamzdynų.</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Produkcijos srautai – fakelinės angliavandenilinės dujos, angliavandenilinės kuro dujos, dujų kondensatas.</w:t>
      </w:r>
    </w:p>
    <w:p w:rsidR="00280F14" w:rsidRPr="00280F14" w:rsidRDefault="00280F14" w:rsidP="00280F14">
      <w:pPr>
        <w:keepNext/>
        <w:spacing w:before="360"/>
        <w:ind w:firstLine="567"/>
        <w:outlineLvl w:val="1"/>
        <w:rPr>
          <w:rFonts w:ascii="Times New Roman" w:eastAsia="Arial Unicode MS" w:hAnsi="Times New Roman" w:cs="Times New Roman"/>
          <w:bCs/>
        </w:rPr>
      </w:pPr>
      <w:r w:rsidRPr="00280F14">
        <w:rPr>
          <w:rFonts w:ascii="Times New Roman" w:eastAsia="Arial Unicode MS" w:hAnsi="Times New Roman" w:cs="Times New Roman"/>
          <w:bCs/>
        </w:rPr>
        <w:t>Proceso aprašymas</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Bendrovės fakelų ūkis susideda iš fakelinių sistemų:</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1.  LK-1, 2 kompleksų fakelinė sistema.</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2. Vandenilio gamybos įrenginio fakelinė sistema.</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3. KT-1/1 komplekso fakelinė sistema.</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4. Katalizinio krekingo proceso fakelinė sistema.</w:t>
      </w:r>
    </w:p>
    <w:p w:rsidR="00280F14" w:rsidRPr="00280F14" w:rsidRDefault="00280F14" w:rsidP="00280F14">
      <w:pPr>
        <w:spacing w:after="120"/>
        <w:ind w:left="426" w:firstLine="567"/>
        <w:jc w:val="both"/>
        <w:rPr>
          <w:rFonts w:ascii="Times New Roman" w:eastAsia="Arial" w:hAnsi="Times New Roman" w:cs="Times New Roman"/>
        </w:rPr>
      </w:pPr>
      <w:r w:rsidRPr="00280F14">
        <w:rPr>
          <w:rFonts w:ascii="Times New Roman" w:eastAsia="Arial" w:hAnsi="Times New Roman" w:cs="Times New Roman"/>
          <w:u w:val="single"/>
        </w:rPr>
        <w:t>LK-1, 2 kompleksų fakelinė sistema</w:t>
      </w:r>
      <w:r w:rsidRPr="00280F14">
        <w:rPr>
          <w:rFonts w:ascii="Times New Roman" w:eastAsia="Arial" w:hAnsi="Times New Roman" w:cs="Times New Roman"/>
        </w:rPr>
        <w:t>, į kurią patenka:</w:t>
      </w:r>
    </w:p>
    <w:p w:rsidR="00280F14" w:rsidRPr="00280F14" w:rsidRDefault="00280F14" w:rsidP="00280F14">
      <w:pPr>
        <w:numPr>
          <w:ilvl w:val="0"/>
          <w:numId w:val="19"/>
        </w:numPr>
        <w:spacing w:after="120" w:line="276" w:lineRule="auto"/>
        <w:jc w:val="both"/>
        <w:rPr>
          <w:rFonts w:ascii="Times New Roman" w:eastAsia="Arial" w:hAnsi="Times New Roman" w:cs="Times New Roman"/>
        </w:rPr>
      </w:pPr>
      <w:r w:rsidRPr="00280F14">
        <w:rPr>
          <w:rFonts w:ascii="Times New Roman" w:eastAsia="Arial" w:hAnsi="Times New Roman" w:cs="Times New Roman"/>
        </w:rPr>
        <w:t xml:space="preserve">Angliavandenilinės dujos, vandenilio dujos, angliavandenilių garai iš LK-1 ir LK-2 kompleksų technologinių įrenginių; Yra galimybė į šį kolektorių nukreipti ir angliavandenilines dujas iš vandenilio gamybos įrenginio; </w:t>
      </w:r>
    </w:p>
    <w:p w:rsidR="00280F14" w:rsidRPr="00280F14" w:rsidRDefault="00280F14" w:rsidP="00280F14">
      <w:pPr>
        <w:numPr>
          <w:ilvl w:val="0"/>
          <w:numId w:val="19"/>
        </w:numPr>
        <w:spacing w:after="120" w:line="276" w:lineRule="auto"/>
        <w:jc w:val="both"/>
        <w:rPr>
          <w:rFonts w:ascii="Times New Roman" w:eastAsia="Arial" w:hAnsi="Times New Roman" w:cs="Times New Roman"/>
        </w:rPr>
      </w:pPr>
      <w:r w:rsidRPr="00280F14">
        <w:rPr>
          <w:rFonts w:ascii="Times New Roman" w:eastAsia="Arial" w:hAnsi="Times New Roman" w:cs="Times New Roman"/>
        </w:rPr>
        <w:t>Avariniu būdu išvedamos vandenilio sulfido dujos iš elementinės sieros gamybos įrenginio Nr.1 per kolektorių tiesiai patenka į fakelinę žvakę per ugnies užtvaras;</w:t>
      </w:r>
    </w:p>
    <w:p w:rsidR="00280F14" w:rsidRPr="00280F14" w:rsidRDefault="00280F14" w:rsidP="00280F14">
      <w:pPr>
        <w:numPr>
          <w:ilvl w:val="0"/>
          <w:numId w:val="19"/>
        </w:numPr>
        <w:spacing w:after="120" w:line="276" w:lineRule="auto"/>
        <w:ind w:hanging="502"/>
        <w:jc w:val="both"/>
        <w:rPr>
          <w:rFonts w:ascii="Times New Roman" w:eastAsia="Arial" w:hAnsi="Times New Roman" w:cs="Times New Roman"/>
        </w:rPr>
      </w:pPr>
      <w:r w:rsidRPr="00280F14">
        <w:rPr>
          <w:rFonts w:ascii="Times New Roman" w:eastAsia="Arial" w:hAnsi="Times New Roman" w:cs="Times New Roman"/>
        </w:rPr>
        <w:t>Avariniu būdu išvedamos angliavandenilinės dujos iš LK-1 ir LK-2 kompleksų aparatų, vamzdynų apsauginių vožtuvų, naftos produktų garai (dujinė fazė) iš atskirų aparatų arba sistemų prieš jų drenavimą.</w:t>
      </w:r>
    </w:p>
    <w:p w:rsidR="00280F14" w:rsidRPr="00280F14" w:rsidRDefault="00280F14" w:rsidP="00280F14">
      <w:pPr>
        <w:spacing w:after="120"/>
        <w:ind w:firstLine="284"/>
        <w:jc w:val="both"/>
        <w:rPr>
          <w:rFonts w:ascii="Times New Roman" w:eastAsia="Arial" w:hAnsi="Times New Roman" w:cs="Times New Roman"/>
        </w:rPr>
      </w:pPr>
      <w:r w:rsidRPr="00280F14">
        <w:rPr>
          <w:rFonts w:ascii="Times New Roman" w:eastAsia="Arial" w:hAnsi="Times New Roman" w:cs="Times New Roman"/>
        </w:rPr>
        <w:t>Angliavandenilinės dujos iš LK-1, 2 komplekso technologinių objektų dviem lygiareikšmiais kolektoriais patenka į fakelų ūkio talpas-atskirtuvus, kur atskiriamas dujų kondensatas. Iš talpų atskirtuvų fakelinės dujos patenka į dujų valymo bloko kompresorius, po to į separatorius. Šiame bloke MEA tirpalu iš fakelinių dujų išvalomas H</w:t>
      </w:r>
      <w:r w:rsidRPr="00280F14">
        <w:rPr>
          <w:rFonts w:ascii="Times New Roman" w:eastAsia="Arial" w:hAnsi="Times New Roman" w:cs="Times New Roman"/>
          <w:vertAlign w:val="subscript"/>
        </w:rPr>
        <w:t>2</w:t>
      </w:r>
      <w:r w:rsidRPr="00280F14">
        <w:rPr>
          <w:rFonts w:ascii="Times New Roman" w:eastAsia="Arial" w:hAnsi="Times New Roman" w:cs="Times New Roman"/>
        </w:rPr>
        <w:t xml:space="preserve">S, išvalytos dujos grąžinamos į bendragamyklį kuro dujų tinklą. Perteklinės angliavandenilinės dujos po talpų-atskirtuvų, kurios nepatenka į dujų valymo bloką ir negražinamos į kuro dujų tinklą, sudeginamos fakelinėje žvakėje.  </w:t>
      </w:r>
    </w:p>
    <w:p w:rsidR="00280F14" w:rsidRPr="00280F14" w:rsidRDefault="00280F14" w:rsidP="00280F14">
      <w:pPr>
        <w:spacing w:before="240" w:after="120" w:line="276" w:lineRule="auto"/>
        <w:ind w:firstLine="567"/>
        <w:jc w:val="both"/>
        <w:rPr>
          <w:rFonts w:ascii="Times New Roman" w:eastAsia="Arial" w:hAnsi="Times New Roman" w:cs="Times New Roman"/>
        </w:rPr>
      </w:pPr>
      <w:r w:rsidRPr="00280F14">
        <w:rPr>
          <w:rFonts w:ascii="Times New Roman" w:eastAsia="Arial" w:hAnsi="Times New Roman" w:cs="Times New Roman"/>
          <w:u w:val="single"/>
        </w:rPr>
        <w:t>Vandenilio gamybos įrenginio fakelinė sistema</w:t>
      </w:r>
      <w:r w:rsidRPr="00280F14">
        <w:rPr>
          <w:rFonts w:ascii="Times New Roman" w:eastAsia="Arial" w:hAnsi="Times New Roman" w:cs="Times New Roman"/>
        </w:rPr>
        <w:t>. Avariniai angliavandenilinių dujų, vandenilio dujų nuvedimai ir periodiniai prapūtimai iš vandenilio gamybos įrenginio kolektoriumi per hidraulinį užtvarą nuvedami sudeginimui į žvakę.</w:t>
      </w:r>
    </w:p>
    <w:p w:rsidR="00280F14" w:rsidRPr="00280F14" w:rsidRDefault="00280F14" w:rsidP="00280F14">
      <w:pPr>
        <w:spacing w:before="240" w:after="120" w:line="276" w:lineRule="auto"/>
        <w:ind w:left="425" w:firstLine="142"/>
        <w:jc w:val="both"/>
        <w:rPr>
          <w:rFonts w:ascii="Times New Roman" w:eastAsia="Arial" w:hAnsi="Times New Roman" w:cs="Times New Roman"/>
        </w:rPr>
      </w:pPr>
      <w:r w:rsidRPr="00280F14">
        <w:rPr>
          <w:rFonts w:ascii="Times New Roman" w:eastAsia="Arial" w:hAnsi="Times New Roman" w:cs="Times New Roman"/>
          <w:u w:val="single"/>
        </w:rPr>
        <w:t>KT 1/1 komplekso fakelinė sistema</w:t>
      </w:r>
      <w:r w:rsidRPr="00280F14">
        <w:rPr>
          <w:rFonts w:ascii="Times New Roman" w:eastAsia="Arial" w:hAnsi="Times New Roman" w:cs="Times New Roman"/>
        </w:rPr>
        <w:t>, į kurią patenka:</w:t>
      </w:r>
    </w:p>
    <w:p w:rsidR="00280F14" w:rsidRPr="00280F14" w:rsidRDefault="00280F14" w:rsidP="00280F14">
      <w:pPr>
        <w:spacing w:after="120" w:line="276" w:lineRule="auto"/>
        <w:ind w:firstLine="284"/>
        <w:jc w:val="both"/>
        <w:rPr>
          <w:rFonts w:ascii="Times New Roman" w:eastAsia="Arial" w:hAnsi="Times New Roman" w:cs="Times New Roman"/>
        </w:rPr>
      </w:pPr>
      <w:r w:rsidRPr="00280F14">
        <w:rPr>
          <w:rFonts w:ascii="Times New Roman" w:eastAsia="Arial" w:hAnsi="Times New Roman" w:cs="Times New Roman"/>
        </w:rPr>
        <w:t>- Angliavandenilinės dujos iš KT-1/1 komplekso technologinių objektų patenka per fakelų ūkio talpą-atskirtuvą sudeginimui fakelinėje žvakėje. Yra galimybė į šį kolektorių nukreipti ir angliavandenilines dujas iš vandenilio gamybos įrenginio.</w:t>
      </w:r>
    </w:p>
    <w:p w:rsidR="00280F14" w:rsidRPr="00280F14" w:rsidRDefault="00280F14" w:rsidP="00280F14">
      <w:pPr>
        <w:spacing w:after="120" w:line="276" w:lineRule="auto"/>
        <w:ind w:firstLine="284"/>
        <w:jc w:val="both"/>
        <w:rPr>
          <w:rFonts w:ascii="Times New Roman" w:eastAsia="Arial" w:hAnsi="Times New Roman" w:cs="Times New Roman"/>
        </w:rPr>
      </w:pPr>
      <w:r w:rsidRPr="00280F14">
        <w:rPr>
          <w:rFonts w:ascii="Times New Roman" w:eastAsia="Arial" w:hAnsi="Times New Roman" w:cs="Times New Roman"/>
        </w:rPr>
        <w:t>- Avariniu būdu išvedamos angliavandenilinės dujos iš KT-1/1 komplekso aparatų, vamzdynų apsauginių vožtuvų, naftos produktų garai (dujinė fazė) iš atskirų aparatų arba sistemų prieš jų drenavimą.</w:t>
      </w:r>
    </w:p>
    <w:p w:rsidR="00280F14" w:rsidRPr="00280F14" w:rsidRDefault="00280F14" w:rsidP="00280F14">
      <w:pPr>
        <w:spacing w:after="120" w:line="276" w:lineRule="auto"/>
        <w:ind w:firstLine="284"/>
        <w:jc w:val="both"/>
        <w:rPr>
          <w:rFonts w:ascii="Times New Roman" w:eastAsia="Arial" w:hAnsi="Times New Roman" w:cs="Times New Roman"/>
        </w:rPr>
      </w:pPr>
      <w:r w:rsidRPr="00280F14">
        <w:rPr>
          <w:rFonts w:ascii="Times New Roman" w:eastAsia="Arial" w:hAnsi="Times New Roman" w:cs="Times New Roman"/>
        </w:rPr>
        <w:t xml:space="preserve">- Avariniu būdu išvedamos vandenilio sulfido dujos iš elementinės sieros gamybos įrenginio Nr. 2 tiesiai patenka į fakelinę žvakę per ugnies užtvaras. </w:t>
      </w:r>
    </w:p>
    <w:p w:rsidR="00280F14" w:rsidRPr="00280F14" w:rsidRDefault="00280F14" w:rsidP="00280F14">
      <w:pPr>
        <w:spacing w:before="240" w:after="120" w:line="276" w:lineRule="auto"/>
        <w:ind w:firstLine="567"/>
        <w:jc w:val="both"/>
        <w:rPr>
          <w:rFonts w:ascii="Times New Roman" w:eastAsia="Arial" w:hAnsi="Times New Roman" w:cs="Times New Roman"/>
        </w:rPr>
      </w:pPr>
      <w:r w:rsidRPr="00280F14">
        <w:rPr>
          <w:rFonts w:ascii="Times New Roman" w:eastAsia="Arial" w:hAnsi="Times New Roman" w:cs="Times New Roman"/>
          <w:u w:val="single"/>
        </w:rPr>
        <w:t>Katalizinio krekingo proceso fakelinė sistema.</w:t>
      </w:r>
      <w:r w:rsidRPr="00280F14">
        <w:rPr>
          <w:rFonts w:ascii="Times New Roman" w:eastAsia="Arial" w:hAnsi="Times New Roman" w:cs="Times New Roman"/>
        </w:rPr>
        <w:t xml:space="preserve"> Angliavandenilinės dujos iš KT katalizinio krekingo proceso per fakelų ūkio talpą-atskirtuvą, mažo slėgio vamzdynu nuvedamos sudeginimui fakelinėje žvakėje.</w:t>
      </w:r>
    </w:p>
    <w:p w:rsidR="00280F14" w:rsidRPr="00280F14" w:rsidRDefault="00280F14" w:rsidP="00280F14">
      <w:pPr>
        <w:spacing w:after="120" w:line="276" w:lineRule="auto"/>
        <w:ind w:firstLine="567"/>
        <w:jc w:val="both"/>
        <w:rPr>
          <w:rFonts w:ascii="Times New Roman" w:eastAsia="Arial" w:hAnsi="Times New Roman" w:cs="Times New Roman"/>
          <w:szCs w:val="24"/>
        </w:rPr>
      </w:pPr>
      <w:r w:rsidRPr="00280F14">
        <w:rPr>
          <w:rFonts w:ascii="Times New Roman" w:eastAsia="Arial" w:hAnsi="Times New Roman" w:cs="Times New Roman"/>
        </w:rPr>
        <w:t>Dujų kondensatas, iš LK-1, 2 kompleksų fakelinės sistemos, KT-1/1 komplekso fakelinės sistemos, katalizinio krekingo proceso fakelinės sistemos talpų-atskirtuvų bei dujų kondensato talpų ir dujų valymo bloko separatorių išpumpuojamas į nekondicinių produktų rezervuarą.</w:t>
      </w:r>
    </w:p>
    <w:p w:rsidR="00280F14" w:rsidRPr="00280F14" w:rsidRDefault="00280F14" w:rsidP="00280F14">
      <w:pPr>
        <w:keepNext/>
        <w:spacing w:before="240" w:after="60"/>
        <w:jc w:val="both"/>
        <w:outlineLvl w:val="2"/>
        <w:rPr>
          <w:rFonts w:ascii="Times New Roman" w:eastAsia="Times New Roman" w:hAnsi="Times New Roman" w:cs="Times New Roman"/>
          <w:bCs/>
          <w:noProof/>
        </w:rPr>
      </w:pPr>
      <w:r w:rsidRPr="00280F14">
        <w:rPr>
          <w:rFonts w:ascii="Times New Roman" w:eastAsia="Times New Roman" w:hAnsi="Times New Roman" w:cs="Times New Roman"/>
          <w:bCs/>
          <w:noProof/>
        </w:rPr>
        <w:t xml:space="preserve">IV. Technologinio kondensato valymo blokas </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 xml:space="preserve">            Technologinis kondensatas (rūgštusis vanduo) buferinėje talpoje surenkamas iš technologinių įrenginių.</w:t>
      </w:r>
    </w:p>
    <w:p w:rsidR="00280F14" w:rsidRPr="00280F14" w:rsidRDefault="00280F14" w:rsidP="00280F14">
      <w:pPr>
        <w:spacing w:line="276" w:lineRule="auto"/>
        <w:ind w:firstLine="567"/>
        <w:jc w:val="both"/>
        <w:rPr>
          <w:rFonts w:ascii="Times New Roman" w:eastAsia="Arial" w:hAnsi="Times New Roman" w:cs="Times New Roman"/>
        </w:rPr>
      </w:pPr>
      <w:r w:rsidRPr="00280F14">
        <w:rPr>
          <w:rFonts w:ascii="Times New Roman" w:eastAsia="Arial" w:hAnsi="Times New Roman" w:cs="Times New Roman"/>
        </w:rPr>
        <w:t>Technologinio kondensato valymo procesas vyksta nepertraukiamai ir susideda iš dviejų stadijų:</w:t>
      </w:r>
    </w:p>
    <w:p w:rsidR="00280F14" w:rsidRPr="00280F14" w:rsidRDefault="00280F14" w:rsidP="00280F14">
      <w:pPr>
        <w:numPr>
          <w:ilvl w:val="0"/>
          <w:numId w:val="16"/>
        </w:numPr>
        <w:spacing w:line="276" w:lineRule="auto"/>
        <w:jc w:val="both"/>
        <w:rPr>
          <w:rFonts w:ascii="Times New Roman" w:eastAsia="Arial" w:hAnsi="Times New Roman" w:cs="Times New Roman"/>
        </w:rPr>
      </w:pPr>
      <w:r w:rsidRPr="00280F14">
        <w:rPr>
          <w:rFonts w:ascii="Times New Roman" w:eastAsia="Arial" w:hAnsi="Times New Roman" w:cs="Times New Roman"/>
        </w:rPr>
        <w:t>vandenilio sulfido (sieros vandenilio) išgarinimo iš technologinio kondensato, kuris vykdomas H</w:t>
      </w:r>
      <w:r w:rsidRPr="00280F14">
        <w:rPr>
          <w:rFonts w:ascii="Times New Roman" w:eastAsia="Arial" w:hAnsi="Times New Roman" w:cs="Times New Roman"/>
          <w:vertAlign w:val="subscript"/>
        </w:rPr>
        <w:t>2</w:t>
      </w:r>
      <w:r w:rsidRPr="00280F14">
        <w:rPr>
          <w:rFonts w:ascii="Times New Roman" w:eastAsia="Arial" w:hAnsi="Times New Roman" w:cs="Times New Roman"/>
        </w:rPr>
        <w:t>S išgarinimo kolonoje;</w:t>
      </w:r>
    </w:p>
    <w:p w:rsidR="00280F14" w:rsidRPr="00280F14" w:rsidRDefault="00280F14" w:rsidP="00280F14">
      <w:pPr>
        <w:numPr>
          <w:ilvl w:val="0"/>
          <w:numId w:val="16"/>
        </w:numPr>
        <w:spacing w:line="276" w:lineRule="auto"/>
        <w:jc w:val="both"/>
        <w:rPr>
          <w:rFonts w:ascii="Times New Roman" w:eastAsia="Arial" w:hAnsi="Times New Roman" w:cs="Times New Roman"/>
        </w:rPr>
      </w:pPr>
      <w:r w:rsidRPr="00280F14">
        <w:rPr>
          <w:rFonts w:ascii="Times New Roman" w:eastAsia="Arial" w:hAnsi="Times New Roman" w:cs="Times New Roman"/>
        </w:rPr>
        <w:t>amoniako išgarinimo iš technologinio kondensato, kuris vykdomas amoniako išgarinimo kolonoje.</w:t>
      </w:r>
    </w:p>
    <w:p w:rsidR="00280F14" w:rsidRPr="00280F14" w:rsidRDefault="00280F14" w:rsidP="00280F14">
      <w:pPr>
        <w:jc w:val="both"/>
        <w:rPr>
          <w:rFonts w:ascii="Times New Roman" w:eastAsia="Times New Roman" w:hAnsi="Times New Roman" w:cs="Times New Roman"/>
        </w:rPr>
      </w:pPr>
      <w:r w:rsidRPr="00280F14">
        <w:rPr>
          <w:rFonts w:ascii="Times New Roman" w:eastAsia="Times New Roman" w:hAnsi="Times New Roman" w:cs="Times New Roman"/>
        </w:rPr>
        <w:t>Išvalytas technologinis kondensatas siurbliais per orinius aušintuvus išvedamas iš įrenginio į naftos elektrinio nudruskinimo procesą, kuriame panaudojamas žaliai  naftai praplauti  arba  į  vandens  valymo įrengimų vandens valymo sistemą Nr. 2, drauge su druskingomis nuotekomis iš atmosferinės rektifikacijos įrenginio elektronu-druskinimo  bloko.</w:t>
      </w:r>
    </w:p>
    <w:p w:rsidR="00280F14" w:rsidRPr="00280F14" w:rsidRDefault="00280F14" w:rsidP="00280F14">
      <w:pPr>
        <w:rPr>
          <w:rFonts w:ascii="Times New Roman" w:eastAsia="Times New Roman" w:hAnsi="Times New Roman" w:cs="Times New Roman"/>
        </w:rPr>
      </w:pPr>
      <w:r w:rsidRPr="00280F14">
        <w:rPr>
          <w:rFonts w:ascii="Times New Roman" w:eastAsia="Times New Roman" w:hAnsi="Times New Roman" w:cs="Times New Roman"/>
        </w:rPr>
        <w:t>Išmetamųjų H</w:t>
      </w:r>
      <w:r w:rsidRPr="00280F14">
        <w:rPr>
          <w:rFonts w:ascii="Times New Roman" w:eastAsia="Times New Roman" w:hAnsi="Times New Roman" w:cs="Times New Roman"/>
          <w:vertAlign w:val="subscript"/>
        </w:rPr>
        <w:t>2</w:t>
      </w:r>
      <w:r w:rsidRPr="00280F14">
        <w:rPr>
          <w:rFonts w:ascii="Times New Roman" w:eastAsia="Times New Roman" w:hAnsi="Times New Roman" w:cs="Times New Roman"/>
        </w:rPr>
        <w:t>S dujų valymui naudojami aukščiau aprašyti būdai.</w:t>
      </w:r>
    </w:p>
    <w:p w:rsidR="00280F14" w:rsidRPr="00280F14" w:rsidRDefault="00280F14" w:rsidP="00280F14">
      <w:pPr>
        <w:ind w:firstLine="567"/>
        <w:jc w:val="both"/>
        <w:rPr>
          <w:rFonts w:ascii="Times New Roman" w:eastAsia="Times New Roman" w:hAnsi="Times New Roman" w:cs="Times New Roman"/>
          <w:lang w:eastAsia="lt-LT"/>
        </w:rPr>
      </w:pPr>
      <w:bookmarkStart w:id="1" w:name="part_86b47b75330a4af7abc3cfcdfb248ba7"/>
      <w:bookmarkEnd w:id="1"/>
    </w:p>
    <w:p w:rsidR="00280F14" w:rsidRPr="00280F14" w:rsidRDefault="00280F14" w:rsidP="00280F14">
      <w:pPr>
        <w:rPr>
          <w:rFonts w:ascii="Times New Roman" w:eastAsia="Times New Roman" w:hAnsi="Times New Roman" w:cs="Times New Roman"/>
          <w:b/>
          <w:lang w:eastAsia="lt-LT"/>
        </w:rPr>
      </w:pPr>
      <w:r w:rsidRPr="00280F14">
        <w:rPr>
          <w:rFonts w:ascii="Times New Roman" w:eastAsia="Times New Roman" w:hAnsi="Times New Roman" w:cs="Times New Roman"/>
          <w:b/>
          <w:lang w:eastAsia="lt-LT"/>
        </w:rPr>
        <w:t>Skirsnis 1.1.6. Į vandenį išleidžiamų teršalų stebėsena</w:t>
      </w:r>
    </w:p>
    <w:p w:rsidR="00280F14" w:rsidRPr="00280F14" w:rsidRDefault="00280F14" w:rsidP="00280F14">
      <w:pPr>
        <w:ind w:firstLine="567"/>
        <w:jc w:val="both"/>
        <w:rPr>
          <w:rFonts w:ascii="Times New Roman" w:eastAsia="Times New Roman" w:hAnsi="Times New Roman" w:cs="Times New Roman"/>
          <w:lang w:eastAsia="lt-LT"/>
        </w:rPr>
      </w:pPr>
    </w:p>
    <w:p w:rsidR="00280F14" w:rsidRPr="00280F14" w:rsidRDefault="00280F14" w:rsidP="00280F14">
      <w:pPr>
        <w:ind w:firstLine="567"/>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Įmonės valymo įrengimuose išvalytos gamybinės nuotekos neišleidžiamos tiesiai į aplinką, o išpumpuojamos į tvenkinius sukauptuvus, kuriuose vyksta savaiminis apsivalymas, ir iš jų periodiškai išleidžiamos į Dubulio upelį. Bendras tvenkinių sukauptuvų tūris apie 2,8 mln. m3. Nuotekos juose kaupiamos ilgą laiką ir išleidžiamos į aplinką, tik esant aukštam vandens lygiui tvenkiniuose.</w:t>
      </w:r>
    </w:p>
    <w:p w:rsidR="00280F14" w:rsidRPr="00280F14" w:rsidRDefault="00280F14" w:rsidP="00280F14">
      <w:pPr>
        <w:ind w:firstLine="567"/>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Išvalytos nuotekos iš tvenkinių sukauptuvų teka 1,1 km. ilgio atviru grioviu ir įteka į Dubulio upelį (2 km. iki Dubulio įtekėjimo į Varduvos upę). Pagal ūkio subjekto monitoringo programą atliekamas išleidžiamų nuotekų, Dubulio ir Varduvos upių žemiau ir aukščiau išleistuvo vandens kokybės monitoringas.</w:t>
      </w:r>
    </w:p>
    <w:p w:rsidR="00280F14" w:rsidRPr="00280F14" w:rsidRDefault="00280F14" w:rsidP="00280F14">
      <w:pPr>
        <w:ind w:firstLine="567"/>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Mėginiai išleidžiamų nuotekų kokybei tirti imami iš šulinio prieš patenkant į surinktuvą (ištekėjimo iš tvenkinių į atvirą griovį vieta). Imami  vienkartiniai mėginiai rankiniu būdu 2 kartus per mėnesį. Tiriami teršalai: pH, nafta ir jos produktai (naftos angliavandeniliai (iš viso)), sulfidai (mineraliniai), amonio azotas (NH</w:t>
      </w:r>
      <w:r w:rsidRPr="00B45488">
        <w:rPr>
          <w:rFonts w:ascii="Times New Roman" w:eastAsia="Times New Roman" w:hAnsi="Times New Roman" w:cs="Times New Roman"/>
          <w:vertAlign w:val="subscript"/>
          <w:lang w:eastAsia="lt-LT"/>
        </w:rPr>
        <w:t>4</w:t>
      </w:r>
      <w:r w:rsidRPr="00280F14">
        <w:rPr>
          <w:rFonts w:ascii="Times New Roman" w:eastAsia="Times New Roman" w:hAnsi="Times New Roman" w:cs="Times New Roman"/>
          <w:lang w:eastAsia="lt-LT"/>
        </w:rPr>
        <w:t>-N), nitritinis azotas (NO</w:t>
      </w:r>
      <w:r w:rsidRPr="00B45488">
        <w:rPr>
          <w:rFonts w:ascii="Times New Roman" w:eastAsia="Times New Roman" w:hAnsi="Times New Roman" w:cs="Times New Roman"/>
          <w:vertAlign w:val="subscript"/>
          <w:lang w:eastAsia="lt-LT"/>
        </w:rPr>
        <w:t>2</w:t>
      </w:r>
      <w:r w:rsidRPr="00280F14">
        <w:rPr>
          <w:rFonts w:ascii="Times New Roman" w:eastAsia="Times New Roman" w:hAnsi="Times New Roman" w:cs="Times New Roman"/>
          <w:lang w:eastAsia="lt-LT"/>
        </w:rPr>
        <w:t>-N), nitratinis azotas (NO</w:t>
      </w:r>
      <w:r w:rsidRPr="00B45488">
        <w:rPr>
          <w:rFonts w:ascii="Times New Roman" w:eastAsia="Times New Roman" w:hAnsi="Times New Roman" w:cs="Times New Roman"/>
          <w:vertAlign w:val="subscript"/>
          <w:lang w:eastAsia="lt-LT"/>
        </w:rPr>
        <w:t>3</w:t>
      </w:r>
      <w:r w:rsidRPr="00280F14">
        <w:rPr>
          <w:rFonts w:ascii="Times New Roman" w:eastAsia="Times New Roman" w:hAnsi="Times New Roman" w:cs="Times New Roman"/>
          <w:lang w:eastAsia="lt-LT"/>
        </w:rPr>
        <w:t>-N), bendrasis azotas, fosfatinis fosforas (PO</w:t>
      </w:r>
      <w:r w:rsidRPr="00B45488">
        <w:rPr>
          <w:rFonts w:ascii="Times New Roman" w:eastAsia="Times New Roman" w:hAnsi="Times New Roman" w:cs="Times New Roman"/>
          <w:vertAlign w:val="subscript"/>
          <w:lang w:eastAsia="lt-LT"/>
        </w:rPr>
        <w:t>4</w:t>
      </w:r>
      <w:r w:rsidRPr="00280F14">
        <w:rPr>
          <w:rFonts w:ascii="Times New Roman" w:eastAsia="Times New Roman" w:hAnsi="Times New Roman" w:cs="Times New Roman"/>
          <w:lang w:eastAsia="lt-LT"/>
        </w:rPr>
        <w:t>-P), bendrasis fosforas, fenoliai, ChDS, BDS</w:t>
      </w:r>
      <w:r w:rsidRPr="00B45488">
        <w:rPr>
          <w:rFonts w:ascii="Times New Roman" w:eastAsia="Times New Roman" w:hAnsi="Times New Roman" w:cs="Times New Roman"/>
          <w:vertAlign w:val="subscript"/>
          <w:lang w:eastAsia="lt-LT"/>
        </w:rPr>
        <w:t>7</w:t>
      </w:r>
      <w:r w:rsidRPr="00280F14">
        <w:rPr>
          <w:rFonts w:ascii="Times New Roman" w:eastAsia="Times New Roman" w:hAnsi="Times New Roman" w:cs="Times New Roman"/>
          <w:lang w:eastAsia="lt-LT"/>
        </w:rPr>
        <w:t>, chloridai, apskaičiuojamas bendras organinis anglingumas ir matuojama nuotekų temperatūra. Tame pačiame šulinyje ultragarsiniu skaitikliu matuojamas išleidžiamų nuotekų debitas.</w:t>
      </w:r>
    </w:p>
    <w:p w:rsidR="00280F14" w:rsidRPr="00280F14" w:rsidRDefault="00B45488" w:rsidP="00280F14">
      <w:pPr>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Teršalų analizę atlieka Akcinės bendrovės</w:t>
      </w:r>
      <w:r w:rsidR="00280F14" w:rsidRPr="00280F14">
        <w:rPr>
          <w:rFonts w:ascii="Times New Roman" w:eastAsia="Times New Roman" w:hAnsi="Times New Roman" w:cs="Times New Roman"/>
          <w:lang w:eastAsia="lt-LT"/>
        </w:rPr>
        <w:t xml:space="preserve"> „ORLEN Lietuva“ Aplinkos tyrimų laboratorija, turinti leidimą tokiems tyrimams atlikti. Analizės duomenys suvedamos į kompiuterinę I-LDS sistemą ir surašomos į Nuotekų ir poveikio paviršinio vandens kokybei tyrimų rezultatų protokolą ir toliau naudojami ataskaitų, kurios siunčiamos AAA, rengimui ir mokesčio už aplinkos teršimą skaičiavimui.  </w:t>
      </w:r>
    </w:p>
    <w:p w:rsidR="00280F14" w:rsidRPr="00280F14" w:rsidRDefault="00280F14" w:rsidP="00280F14">
      <w:pPr>
        <w:ind w:firstLine="567"/>
        <w:jc w:val="both"/>
        <w:rPr>
          <w:rFonts w:ascii="Times New Roman" w:eastAsia="Times New Roman" w:hAnsi="Times New Roman" w:cs="Times New Roman"/>
          <w:bCs/>
          <w:lang w:eastAsia="lt-LT"/>
        </w:rPr>
      </w:pPr>
    </w:p>
    <w:p w:rsidR="00280F14" w:rsidRPr="00280F14" w:rsidRDefault="00280F14" w:rsidP="00280F14">
      <w:pPr>
        <w:rPr>
          <w:rFonts w:ascii="Times New Roman" w:eastAsia="Times New Roman" w:hAnsi="Times New Roman" w:cs="Times New Roman"/>
          <w:b/>
          <w:bCs/>
          <w:lang w:eastAsia="lt-LT"/>
        </w:rPr>
      </w:pPr>
      <w:r w:rsidRPr="00280F14">
        <w:rPr>
          <w:rFonts w:ascii="Times New Roman" w:eastAsia="Times New Roman" w:hAnsi="Times New Roman" w:cs="Times New Roman"/>
          <w:b/>
          <w:bCs/>
          <w:lang w:eastAsia="lt-LT"/>
        </w:rPr>
        <w:t>Skirsnis 1.1.7 Į vandenį išleidžiami teršalai</w:t>
      </w:r>
    </w:p>
    <w:p w:rsidR="00280F14" w:rsidRPr="00280F14" w:rsidRDefault="00280F14" w:rsidP="00280F14">
      <w:pPr>
        <w:ind w:firstLine="567"/>
        <w:jc w:val="both"/>
        <w:rPr>
          <w:rFonts w:ascii="Times New Roman" w:eastAsia="Times New Roman" w:hAnsi="Times New Roman" w:cs="Times New Roman"/>
          <w:bCs/>
          <w:lang w:eastAsia="lt-LT"/>
        </w:rPr>
      </w:pPr>
    </w:p>
    <w:p w:rsidR="00280F14" w:rsidRPr="00280F14" w:rsidRDefault="00B45488" w:rsidP="00280F14">
      <w:pPr>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Akcinės bendrovės</w:t>
      </w:r>
      <w:r w:rsidR="00280F14" w:rsidRPr="00280F14">
        <w:rPr>
          <w:rFonts w:ascii="Times New Roman" w:eastAsia="Times New Roman" w:hAnsi="Times New Roman" w:cs="Times New Roman"/>
          <w:lang w:eastAsia="lt-LT"/>
        </w:rPr>
        <w:t xml:space="preserve"> „ORLEN Lietuva“ naftos perdirbimo produktų gamykloje yra įrengtos ir veikia keturios nuotekų surinkimo, nuvedimo bei valymo sistemos, kurių suvestinė pateikta lentelėje:</w:t>
      </w:r>
    </w:p>
    <w:p w:rsidR="00280F14" w:rsidRPr="00280F14" w:rsidRDefault="00280F14" w:rsidP="00280F14">
      <w:pPr>
        <w:ind w:firstLine="567"/>
        <w:jc w:val="both"/>
        <w:rPr>
          <w:rFonts w:ascii="Times New Roman" w:eastAsia="Times New Roman" w:hAnsi="Times New Roman" w:cs="Times New Roman"/>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126"/>
        <w:gridCol w:w="3685"/>
        <w:gridCol w:w="2410"/>
      </w:tblGrid>
      <w:tr w:rsidR="00280F14" w:rsidRPr="00280F14" w:rsidTr="00280F14">
        <w:trPr>
          <w:tblHeader/>
        </w:trPr>
        <w:tc>
          <w:tcPr>
            <w:tcW w:w="1668" w:type="dxa"/>
          </w:tcPr>
          <w:p w:rsidR="00280F14" w:rsidRPr="00280F14" w:rsidRDefault="00280F14" w:rsidP="00280F14">
            <w:pPr>
              <w:jc w:val="center"/>
              <w:rPr>
                <w:rFonts w:ascii="Times New Roman" w:eastAsia="Times New Roman" w:hAnsi="Times New Roman" w:cs="Times New Roman"/>
                <w:b/>
                <w:lang w:eastAsia="lt-LT"/>
              </w:rPr>
            </w:pPr>
            <w:r w:rsidRPr="00280F14">
              <w:rPr>
                <w:rFonts w:ascii="Times New Roman" w:eastAsia="Times New Roman" w:hAnsi="Times New Roman" w:cs="Times New Roman"/>
                <w:b/>
                <w:lang w:eastAsia="lt-LT"/>
              </w:rPr>
              <w:t>Sistema</w:t>
            </w:r>
          </w:p>
        </w:tc>
        <w:tc>
          <w:tcPr>
            <w:tcW w:w="2126" w:type="dxa"/>
          </w:tcPr>
          <w:p w:rsidR="00280F14" w:rsidRPr="00280F14" w:rsidRDefault="00280F14" w:rsidP="00280F14">
            <w:pPr>
              <w:jc w:val="center"/>
              <w:rPr>
                <w:rFonts w:ascii="Times New Roman" w:eastAsia="Times New Roman" w:hAnsi="Times New Roman" w:cs="Times New Roman"/>
                <w:b/>
                <w:lang w:eastAsia="lt-LT"/>
              </w:rPr>
            </w:pPr>
            <w:r w:rsidRPr="00280F14">
              <w:rPr>
                <w:rFonts w:ascii="Times New Roman" w:eastAsia="Times New Roman" w:hAnsi="Times New Roman" w:cs="Times New Roman"/>
                <w:b/>
                <w:lang w:eastAsia="lt-LT"/>
              </w:rPr>
              <w:t>Nuotekų rūšis</w:t>
            </w:r>
          </w:p>
        </w:tc>
        <w:tc>
          <w:tcPr>
            <w:tcW w:w="3685" w:type="dxa"/>
          </w:tcPr>
          <w:p w:rsidR="00280F14" w:rsidRPr="00280F14" w:rsidRDefault="00280F14" w:rsidP="00280F14">
            <w:pPr>
              <w:jc w:val="center"/>
              <w:rPr>
                <w:rFonts w:ascii="Times New Roman" w:eastAsia="Times New Roman" w:hAnsi="Times New Roman" w:cs="Times New Roman"/>
                <w:b/>
                <w:lang w:eastAsia="lt-LT"/>
              </w:rPr>
            </w:pPr>
            <w:r w:rsidRPr="00280F14">
              <w:rPr>
                <w:rFonts w:ascii="Times New Roman" w:eastAsia="Times New Roman" w:hAnsi="Times New Roman" w:cs="Times New Roman"/>
                <w:b/>
                <w:lang w:eastAsia="lt-LT"/>
              </w:rPr>
              <w:t>Valymo įrenginių sudėtis</w:t>
            </w:r>
          </w:p>
        </w:tc>
        <w:tc>
          <w:tcPr>
            <w:tcW w:w="2410" w:type="dxa"/>
          </w:tcPr>
          <w:p w:rsidR="00280F14" w:rsidRPr="00280F14" w:rsidRDefault="00280F14" w:rsidP="00280F14">
            <w:pPr>
              <w:ind w:firstLine="34"/>
              <w:jc w:val="center"/>
              <w:rPr>
                <w:rFonts w:ascii="Times New Roman" w:eastAsia="Times New Roman" w:hAnsi="Times New Roman" w:cs="Times New Roman"/>
                <w:b/>
                <w:lang w:eastAsia="lt-LT"/>
              </w:rPr>
            </w:pPr>
            <w:r w:rsidRPr="00280F14">
              <w:rPr>
                <w:rFonts w:ascii="Times New Roman" w:eastAsia="Times New Roman" w:hAnsi="Times New Roman" w:cs="Times New Roman"/>
                <w:b/>
                <w:lang w:eastAsia="lt-LT"/>
              </w:rPr>
              <w:t>Išleidimas po valymo</w:t>
            </w:r>
          </w:p>
        </w:tc>
      </w:tr>
      <w:tr w:rsidR="00280F14" w:rsidRPr="00280F14" w:rsidTr="00280F14">
        <w:tc>
          <w:tcPr>
            <w:tcW w:w="1668"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I sistema – pramoninės ir lietaus nuotekos</w:t>
            </w:r>
          </w:p>
        </w:tc>
        <w:tc>
          <w:tcPr>
            <w:tcW w:w="2126"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Mažo užterštumo gamybinės ir lietaus nuotekos, užterštos naftos produktais</w:t>
            </w:r>
          </w:p>
        </w:tc>
        <w:tc>
          <w:tcPr>
            <w:tcW w:w="3685"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Mechaninio valymo įrenginiai, vienos pakopos biologinio valymo įrenginiai, papildomo valymo įrenginiai, sukaupimo ir avariniai tvenkiniai</w:t>
            </w:r>
          </w:p>
        </w:tc>
        <w:tc>
          <w:tcPr>
            <w:tcW w:w="2410" w:type="dxa"/>
          </w:tcPr>
          <w:p w:rsidR="00280F14" w:rsidRPr="00280F14" w:rsidRDefault="00280F14" w:rsidP="00280F14">
            <w:pPr>
              <w:ind w:firstLine="34"/>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Grąžinamos į įmonės gamybinį vandentiekį, o perteklius išleidžiamas į Dubulio upelį</w:t>
            </w:r>
          </w:p>
        </w:tc>
      </w:tr>
      <w:tr w:rsidR="00280F14" w:rsidRPr="00280F14" w:rsidTr="00280F14">
        <w:tc>
          <w:tcPr>
            <w:tcW w:w="1668"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II sistema – pramoninės nuotekos</w:t>
            </w:r>
          </w:p>
        </w:tc>
        <w:tc>
          <w:tcPr>
            <w:tcW w:w="2126"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Didelio užterštumo gamybinės nuotekos, užterštos naftos produktais</w:t>
            </w:r>
          </w:p>
        </w:tc>
        <w:tc>
          <w:tcPr>
            <w:tcW w:w="3685"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Mechaninio valymo įrenginiai, dviejų pakopų biologinio valymo įrenginiai, papildomo valymo įrenginiai, sukaupimo tvenkiniai</w:t>
            </w:r>
          </w:p>
        </w:tc>
        <w:tc>
          <w:tcPr>
            <w:tcW w:w="2410" w:type="dxa"/>
          </w:tcPr>
          <w:p w:rsidR="00280F14" w:rsidRPr="00280F14" w:rsidRDefault="00280F14" w:rsidP="00280F14">
            <w:pPr>
              <w:ind w:firstLine="34"/>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Į Dubulio upelį</w:t>
            </w:r>
          </w:p>
        </w:tc>
      </w:tr>
      <w:tr w:rsidR="00280F14" w:rsidRPr="00280F14" w:rsidTr="00280F14">
        <w:tc>
          <w:tcPr>
            <w:tcW w:w="1668"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IV sistema- lietaus nuotekos</w:t>
            </w:r>
          </w:p>
        </w:tc>
        <w:tc>
          <w:tcPr>
            <w:tcW w:w="2126"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Sąlyginai švarūs lietaus ir drenažiniai vandenys</w:t>
            </w:r>
          </w:p>
        </w:tc>
        <w:tc>
          <w:tcPr>
            <w:tcW w:w="3685"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Nusodintuvas, sukaupimo tvenkiniai</w:t>
            </w:r>
          </w:p>
        </w:tc>
        <w:tc>
          <w:tcPr>
            <w:tcW w:w="2410" w:type="dxa"/>
          </w:tcPr>
          <w:p w:rsidR="00280F14" w:rsidRPr="00280F14" w:rsidRDefault="00280F14" w:rsidP="00280F14">
            <w:pPr>
              <w:ind w:firstLine="34"/>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Grąžinami į įmonės gamybinį vandentiekį</w:t>
            </w:r>
          </w:p>
        </w:tc>
      </w:tr>
      <w:tr w:rsidR="00280F14" w:rsidRPr="00280F14" w:rsidTr="00280F14">
        <w:tc>
          <w:tcPr>
            <w:tcW w:w="1668"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V sistema-įmonės ūkinės buitinės nuotekos</w:t>
            </w:r>
          </w:p>
        </w:tc>
        <w:tc>
          <w:tcPr>
            <w:tcW w:w="2126"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Buitinės nuotekos iš įmonės ir šalia esančių objektų</w:t>
            </w:r>
          </w:p>
        </w:tc>
        <w:tc>
          <w:tcPr>
            <w:tcW w:w="3685" w:type="dxa"/>
          </w:tcPr>
          <w:p w:rsidR="00280F14" w:rsidRPr="00280F14" w:rsidRDefault="00280F14" w:rsidP="00280F14">
            <w:pPr>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Smėlio gaudyklės, pirminiai nusodintuvai</w:t>
            </w:r>
          </w:p>
        </w:tc>
        <w:tc>
          <w:tcPr>
            <w:tcW w:w="2410" w:type="dxa"/>
          </w:tcPr>
          <w:p w:rsidR="00280F14" w:rsidRPr="00280F14" w:rsidRDefault="00280F14" w:rsidP="00280F14">
            <w:pPr>
              <w:ind w:firstLine="34"/>
              <w:jc w:val="center"/>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Į II sistemos biologinio valymo įrenginius.</w:t>
            </w:r>
          </w:p>
        </w:tc>
      </w:tr>
    </w:tbl>
    <w:p w:rsidR="00280F14" w:rsidRPr="00280F14" w:rsidRDefault="00280F14" w:rsidP="00280F14">
      <w:pPr>
        <w:ind w:firstLine="567"/>
        <w:jc w:val="both"/>
        <w:rPr>
          <w:rFonts w:ascii="Times New Roman" w:eastAsia="Times New Roman" w:hAnsi="Times New Roman" w:cs="Times New Roman"/>
          <w:lang w:eastAsia="lt-LT"/>
        </w:rPr>
      </w:pPr>
    </w:p>
    <w:p w:rsidR="00280F14" w:rsidRPr="00280F14" w:rsidRDefault="00280F14" w:rsidP="00280F14">
      <w:pPr>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 xml:space="preserve">      Visos nuotekų sistemos valymo, kaupimo ir išleidimo grandyse yra tarp savęs tampriai susijusios:</w:t>
      </w:r>
    </w:p>
    <w:p w:rsidR="00280F14" w:rsidRPr="00280F14" w:rsidRDefault="00280F14" w:rsidP="00280F14">
      <w:pPr>
        <w:numPr>
          <w:ilvl w:val="0"/>
          <w:numId w:val="15"/>
        </w:numPr>
        <w:tabs>
          <w:tab w:val="num" w:pos="0"/>
        </w:tabs>
        <w:spacing w:line="276" w:lineRule="auto"/>
        <w:ind w:firstLine="0"/>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I ir IV sistemos nuotekos sudaro bendrą pakartotinai naudojamų nuotekų sistemą, kurios po valymo sukaupiamos ir grąžinamos pakartotinam naudojimui, o perteklius išpumpuojamas į tvenkinius sukauptuvus, iš kurių kartu su II sistemos nuotekomis išleidžiamas į aplinką;</w:t>
      </w:r>
    </w:p>
    <w:p w:rsidR="00280F14" w:rsidRPr="00280F14" w:rsidRDefault="00280F14" w:rsidP="00280F14">
      <w:pPr>
        <w:numPr>
          <w:ilvl w:val="0"/>
          <w:numId w:val="15"/>
        </w:numPr>
        <w:spacing w:line="276" w:lineRule="auto"/>
        <w:ind w:firstLine="0"/>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II ir V sistemos nuotekos sudaro bendrą nuotekų jungtinę sistemą, iš kurios nuotekos po valymo išleidžiamos į aplinką.</w:t>
      </w:r>
    </w:p>
    <w:p w:rsidR="00280F14" w:rsidRPr="00280F14" w:rsidRDefault="00280F14" w:rsidP="00280F14">
      <w:pPr>
        <w:ind w:firstLine="567"/>
        <w:jc w:val="both"/>
        <w:rPr>
          <w:rFonts w:ascii="Times New Roman" w:eastAsia="Times New Roman" w:hAnsi="Times New Roman" w:cs="Times New Roman"/>
          <w:lang w:eastAsia="lt-LT"/>
        </w:rPr>
      </w:pPr>
    </w:p>
    <w:p w:rsidR="00280F14" w:rsidRPr="00280F14" w:rsidRDefault="00280F14" w:rsidP="00280F14">
      <w:pPr>
        <w:ind w:firstLine="567"/>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 xml:space="preserve">       Katalizinio krekingo ir dar kai kurių kitų procesų metu susidaręs technologinis kondensatas (rūgštusis vanduo) iš atskirų technologinių įrenginių surenkamas buferinėje talpoje, ir prieš valant nuotekų valymo įrengimuose,  nukreipiamas į technologinio kondensato valymo bloką pirminiam valymui. </w:t>
      </w:r>
    </w:p>
    <w:p w:rsidR="00280F14" w:rsidRPr="00280F14" w:rsidRDefault="00280F14" w:rsidP="00280F14">
      <w:pPr>
        <w:ind w:firstLine="567"/>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 xml:space="preserve">      Technologinio kondensato valymo procesas vyksta nepertraukiamai ir susideda iš dviejų stadijų:</w:t>
      </w:r>
    </w:p>
    <w:p w:rsidR="00280F14" w:rsidRPr="00280F14" w:rsidRDefault="00280F14" w:rsidP="00280F14">
      <w:pPr>
        <w:numPr>
          <w:ilvl w:val="0"/>
          <w:numId w:val="16"/>
        </w:numPr>
        <w:spacing w:line="276" w:lineRule="auto"/>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vandenilio sulfido (sieros vandenilio) išgarinimo iš technologinio kondensato, kuris vykdomas H</w:t>
      </w:r>
      <w:r w:rsidRPr="00280F14">
        <w:rPr>
          <w:rFonts w:ascii="Times New Roman" w:eastAsia="Times New Roman" w:hAnsi="Times New Roman" w:cs="Times New Roman"/>
          <w:vertAlign w:val="subscript"/>
          <w:lang w:eastAsia="lt-LT"/>
        </w:rPr>
        <w:t>2</w:t>
      </w:r>
      <w:r w:rsidRPr="00280F14">
        <w:rPr>
          <w:rFonts w:ascii="Times New Roman" w:eastAsia="Times New Roman" w:hAnsi="Times New Roman" w:cs="Times New Roman"/>
          <w:lang w:eastAsia="lt-LT"/>
        </w:rPr>
        <w:t>S išgarinimo kolonoje;</w:t>
      </w:r>
    </w:p>
    <w:p w:rsidR="00280F14" w:rsidRPr="00280F14" w:rsidRDefault="00280F14" w:rsidP="00280F14">
      <w:pPr>
        <w:numPr>
          <w:ilvl w:val="0"/>
          <w:numId w:val="16"/>
        </w:numPr>
        <w:spacing w:line="276" w:lineRule="auto"/>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amoniako išgarinimo iš technologinio kondensato, kuris vykdomas amoniako išgarinimo kolonoje.</w:t>
      </w:r>
    </w:p>
    <w:p w:rsidR="00280F14" w:rsidRPr="00280F14" w:rsidRDefault="00280F14" w:rsidP="00280F14">
      <w:pPr>
        <w:ind w:firstLine="567"/>
        <w:jc w:val="both"/>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 xml:space="preserve">       Išvalytas technologinis kondensatas siurbliais per orinius aušintuvus išvedamas iš įrenginio į naftos elektrinio nudruskinimo procesą, kuriame panaudojamas žaliai  naftai praplauti  arba  į  II-ą nuotekų  valymo sistemą.</w:t>
      </w:r>
    </w:p>
    <w:p w:rsidR="00280F14" w:rsidRPr="00280F14" w:rsidRDefault="00280F14" w:rsidP="00280F14">
      <w:pPr>
        <w:ind w:firstLine="567"/>
        <w:jc w:val="both"/>
        <w:rPr>
          <w:rFonts w:ascii="Times New Roman" w:eastAsia="Times New Roman" w:hAnsi="Times New Roman" w:cs="Times New Roman"/>
          <w:lang w:eastAsia="lt-LT"/>
        </w:rPr>
      </w:pPr>
    </w:p>
    <w:p w:rsidR="00280F14" w:rsidRPr="00280F14" w:rsidRDefault="00280F14" w:rsidP="00280F14">
      <w:pPr>
        <w:jc w:val="both"/>
        <w:rPr>
          <w:rFonts w:ascii="Times New Roman" w:eastAsia="Times New Roman" w:hAnsi="Times New Roman" w:cs="Times New Roman"/>
          <w:b/>
          <w:bCs/>
          <w:noProof/>
          <w:kern w:val="32"/>
        </w:rPr>
      </w:pPr>
      <w:r w:rsidRPr="00280F14">
        <w:rPr>
          <w:rFonts w:ascii="Times New Roman" w:eastAsia="Times New Roman" w:hAnsi="Times New Roman" w:cs="Times New Roman"/>
          <w:b/>
          <w:bCs/>
          <w:noProof/>
          <w:kern w:val="32"/>
        </w:rPr>
        <w:t>Skirsnis 1.1.8  Atliekų susidarymas ir tvarkymas</w:t>
      </w:r>
    </w:p>
    <w:p w:rsidR="00280F14" w:rsidRPr="00280F14" w:rsidRDefault="00280F14" w:rsidP="00280F14">
      <w:pPr>
        <w:jc w:val="both"/>
        <w:rPr>
          <w:rFonts w:ascii="Times New Roman" w:eastAsia="Times New Roman" w:hAnsi="Times New Roman" w:cs="Times New Roman"/>
          <w:b/>
          <w:bCs/>
          <w:noProof/>
          <w:kern w:val="32"/>
        </w:rPr>
      </w:pPr>
    </w:p>
    <w:p w:rsidR="00280F14" w:rsidRPr="00280F14" w:rsidRDefault="00280F14" w:rsidP="00280F14">
      <w:pPr>
        <w:spacing w:before="60" w:after="120" w:line="276" w:lineRule="auto"/>
        <w:ind w:left="181" w:firstLine="953"/>
        <w:jc w:val="both"/>
        <w:rPr>
          <w:rFonts w:ascii="Times New Roman" w:eastAsia="Times New Roman" w:hAnsi="Times New Roman" w:cs="Times New Roman"/>
          <w:szCs w:val="24"/>
        </w:rPr>
      </w:pPr>
      <w:r w:rsidRPr="00280F14">
        <w:rPr>
          <w:rFonts w:ascii="Times New Roman" w:eastAsia="Arial" w:hAnsi="Times New Roman" w:cs="Times New Roman"/>
          <w:szCs w:val="24"/>
        </w:rPr>
        <w:t>Akcinės bendrovės „ORLEN Lietuva“ (toliau – Bendrovės) technologinio proceso specifika yra ta, kad naftos produktų gamybos neatsiejama dalimi yra atliekų susidarymas, jų naudojimas ir šalinimas</w:t>
      </w:r>
      <w:r w:rsidRPr="00280F14">
        <w:rPr>
          <w:rFonts w:ascii="Times New Roman" w:eastAsia="Times New Roman" w:hAnsi="Times New Roman" w:cs="Times New Roman"/>
          <w:szCs w:val="24"/>
        </w:rPr>
        <w:t xml:space="preserve">. Atliekos susidaro gamybinių procesų metu, ūkinės-buitinės veiklos metu, bei atliekant įvairius remonto-rekonstrukcijų darbus. Susidarančios atliekos tvarkomos vadovaujantis Bendrovėje patvirtintais atliekų tvarkymo taisyklių reikalavimais, kuriais perkeliamos LR atliekų tvarkymo reglamentavimo nuostatos, įpareigojančios atsakingai tvarkyti susidariusias atliekas, siekiant išvengti pavojaus žmonių sveikatai ir aplinkai. </w:t>
      </w:r>
    </w:p>
    <w:p w:rsidR="00280F14" w:rsidRPr="00280F14" w:rsidRDefault="00280F14" w:rsidP="00280F14">
      <w:pPr>
        <w:spacing w:before="60" w:after="120" w:line="276" w:lineRule="auto"/>
        <w:ind w:left="181" w:firstLine="953"/>
        <w:jc w:val="both"/>
        <w:rPr>
          <w:rFonts w:ascii="Times New Roman" w:eastAsia="Times New Roman" w:hAnsi="Times New Roman" w:cs="Times New Roman"/>
          <w:szCs w:val="24"/>
        </w:rPr>
      </w:pPr>
      <w:r w:rsidRPr="00280F14">
        <w:rPr>
          <w:rFonts w:ascii="Times New Roman" w:eastAsia="Times New Roman" w:hAnsi="Times New Roman" w:cs="Times New Roman"/>
          <w:szCs w:val="24"/>
        </w:rPr>
        <w:t xml:space="preserve">Bendrovė yra užregistruota atliekų tvarkytojų valstybiniame registre, turi išduotą taršos integruotos prevencijos ir kontrolės (TIPK) leidimą bei pavojingų atliekų tvarkymo </w:t>
      </w:r>
      <w:r w:rsidRPr="00280F14">
        <w:rPr>
          <w:rFonts w:ascii="Times New Roman" w:eastAsia="Times New Roman" w:hAnsi="Times New Roman" w:cs="Times New Roman"/>
          <w:bCs/>
          <w:szCs w:val="24"/>
        </w:rPr>
        <w:t>licenziją</w:t>
      </w:r>
      <w:r w:rsidRPr="00280F14">
        <w:rPr>
          <w:rFonts w:ascii="Times New Roman" w:eastAsia="Times New Roman" w:hAnsi="Times New Roman" w:cs="Times New Roman"/>
          <w:szCs w:val="24"/>
        </w:rPr>
        <w:t>. TIPK leidime yra pateiktas technologinio proceso aprašymas, susidarančių atliekų sąrašas, jų kodai, pavojingumas, taip pat susidarančių bei tvarkomų atliekų kiekiai ir būdai. Jei nėra galimybės tvarkyti susidariusias atliekas Bendrovėje, pavojingos atliekos susidarymo vietoje laikomos ne ilgiau kaip 6 mėnesius, o nepavojingos atliekos - ne ilgiau kaip vienerius metus ir po to perduodamos atliekų tvarkytojams pagal sutartis dėl atliekų naudojimo ir (arba) šalinimo. Susidariusios atliekos rūšiuojamos susidarymo vietoje ir perduodamos tolimesniam tvarkymui atskirai surūšiavus skirtingus atliekų srautus. Laikinai laikomų, surenkamų ir vežamų pavojingųjų ir nepavojingų atliekų konteineriai ar pakuotės yra paženklinti. Bendrovėje vykdoma atliekų apskaita, registruojamas susidaręs atliekų kiekis, taip pat ir išoriniams atliekų tvarkytojams perduodami, ar Bendrovės atliekų tvarkymo įrenginiuose tvarkomi atliekų srautai fiksuojant atliekų kodus, kiekius, tvarkymo būdus, atliekų tvarkytojus ir kt. būtiną informaciją.</w:t>
      </w:r>
    </w:p>
    <w:p w:rsidR="00280F14" w:rsidRPr="00280F14" w:rsidRDefault="00280F14" w:rsidP="00280F14">
      <w:pPr>
        <w:spacing w:line="276" w:lineRule="auto"/>
        <w:ind w:firstLine="953"/>
        <w:jc w:val="both"/>
        <w:rPr>
          <w:rFonts w:ascii="Times New Roman" w:eastAsia="Times New Roman" w:hAnsi="Times New Roman" w:cs="Times New Roman"/>
          <w:szCs w:val="24"/>
        </w:rPr>
      </w:pPr>
      <w:r w:rsidRPr="00280F14">
        <w:rPr>
          <w:rFonts w:ascii="Times New Roman" w:eastAsia="Arial" w:hAnsi="Times New Roman" w:cs="Times New Roman"/>
          <w:szCs w:val="24"/>
        </w:rPr>
        <w:t xml:space="preserve">Atliekų tvarkymo sistema jungia visoje Bendrovės teritorijoje išdėstytus šios paskirties technologinius objektus ir suteikia galimybę </w:t>
      </w:r>
      <w:r w:rsidRPr="00280F14">
        <w:rPr>
          <w:rFonts w:ascii="Times New Roman" w:eastAsia="Times New Roman" w:hAnsi="Times New Roman" w:cs="Times New Roman"/>
          <w:szCs w:val="24"/>
        </w:rPr>
        <w:t xml:space="preserve">tvarkyti šias atliekas: </w:t>
      </w:r>
    </w:p>
    <w:p w:rsidR="00280F14" w:rsidRPr="00280F14" w:rsidRDefault="00280F14" w:rsidP="00280F14">
      <w:pPr>
        <w:spacing w:line="276" w:lineRule="auto"/>
        <w:ind w:firstLine="953"/>
        <w:jc w:val="both"/>
        <w:rPr>
          <w:rFonts w:ascii="Times New Roman" w:eastAsia="Times New Roman" w:hAnsi="Times New Roman" w:cs="Times New Roman"/>
          <w:szCs w:val="24"/>
        </w:rPr>
      </w:pPr>
      <w:r w:rsidRPr="00280F14">
        <w:rPr>
          <w:rFonts w:ascii="Times New Roman" w:eastAsia="Times New Roman" w:hAnsi="Times New Roman" w:cs="Times New Roman"/>
          <w:szCs w:val="24"/>
        </w:rPr>
        <w:t>- naftingus šlamus (perdirbama centrifugavimo įrenginio pagalba);</w:t>
      </w:r>
    </w:p>
    <w:p w:rsidR="00280F14" w:rsidRPr="00280F14" w:rsidRDefault="00280F14" w:rsidP="00280F14">
      <w:pPr>
        <w:spacing w:line="276" w:lineRule="auto"/>
        <w:ind w:firstLine="953"/>
        <w:jc w:val="both"/>
        <w:rPr>
          <w:rFonts w:ascii="Times New Roman" w:eastAsia="Times New Roman" w:hAnsi="Times New Roman" w:cs="Times New Roman"/>
          <w:szCs w:val="24"/>
        </w:rPr>
      </w:pPr>
      <w:r w:rsidRPr="00280F14">
        <w:rPr>
          <w:rFonts w:ascii="Times New Roman" w:eastAsia="Times New Roman" w:hAnsi="Times New Roman" w:cs="Times New Roman"/>
          <w:szCs w:val="24"/>
        </w:rPr>
        <w:t>- naftos produktais užterštą gruntą (valomas naftos produktais užteršto grunto regeneravimo aikštelėje);</w:t>
      </w:r>
    </w:p>
    <w:p w:rsidR="00280F14" w:rsidRPr="00280F14" w:rsidRDefault="00280F14" w:rsidP="00280F14">
      <w:pPr>
        <w:spacing w:line="276" w:lineRule="auto"/>
        <w:ind w:firstLine="953"/>
        <w:jc w:val="both"/>
        <w:rPr>
          <w:rFonts w:ascii="Times New Roman" w:eastAsia="Times New Roman" w:hAnsi="Times New Roman" w:cs="Times New Roman"/>
          <w:szCs w:val="24"/>
        </w:rPr>
      </w:pPr>
      <w:r w:rsidRPr="00280F14">
        <w:rPr>
          <w:rFonts w:ascii="Times New Roman" w:eastAsia="Times New Roman" w:hAnsi="Times New Roman" w:cs="Times New Roman"/>
          <w:szCs w:val="24"/>
        </w:rPr>
        <w:t>- alyvų atliekas ir kitas tinkamas perdirbimui naftos produktų atliekas – gamybos padalinio Nr.1, LK-2 komplekso 100 sekcijos atmosferinės rektifikacijos proceso įrenginiuose.</w:t>
      </w:r>
    </w:p>
    <w:p w:rsidR="00280F14" w:rsidRPr="00280F14" w:rsidRDefault="00280F14" w:rsidP="00280F14">
      <w:pPr>
        <w:spacing w:line="276" w:lineRule="auto"/>
        <w:ind w:firstLine="567"/>
        <w:jc w:val="both"/>
        <w:rPr>
          <w:rFonts w:ascii="Times New Roman" w:eastAsia="Times New Roman" w:hAnsi="Times New Roman" w:cs="Times New Roman"/>
          <w:szCs w:val="24"/>
        </w:rPr>
      </w:pPr>
    </w:p>
    <w:p w:rsidR="00280F14" w:rsidRPr="00280F14" w:rsidRDefault="00280F14" w:rsidP="00280F14">
      <w:pPr>
        <w:spacing w:line="276" w:lineRule="auto"/>
        <w:textAlignment w:val="baseline"/>
        <w:rPr>
          <w:rFonts w:ascii="Times New Roman" w:eastAsia="Arial" w:hAnsi="Times New Roman" w:cs="Times New Roman"/>
          <w:b/>
          <w:bCs/>
          <w:sz w:val="18"/>
          <w:szCs w:val="18"/>
        </w:rPr>
      </w:pPr>
      <w:r w:rsidRPr="00280F14">
        <w:rPr>
          <w:rFonts w:ascii="Times New Roman" w:eastAsia="Arial" w:hAnsi="Times New Roman" w:cs="Times New Roman"/>
          <w:b/>
          <w:szCs w:val="24"/>
        </w:rPr>
        <w:t>Skirsnis 1.1.9</w:t>
      </w:r>
      <w:r w:rsidRPr="00280F14">
        <w:rPr>
          <w:rFonts w:ascii="Times New Roman" w:eastAsia="Arial" w:hAnsi="Times New Roman" w:cs="Times New Roman"/>
          <w:b/>
          <w:bCs/>
          <w:sz w:val="18"/>
          <w:szCs w:val="18"/>
        </w:rPr>
        <w:t xml:space="preserve">. </w:t>
      </w:r>
      <w:r w:rsidRPr="00280F14">
        <w:rPr>
          <w:rFonts w:ascii="Times New Roman" w:eastAsia="Arial" w:hAnsi="Times New Roman" w:cs="Times New Roman"/>
          <w:b/>
          <w:bCs/>
          <w:szCs w:val="24"/>
        </w:rPr>
        <w:t>Triukšmas</w:t>
      </w:r>
    </w:p>
    <w:p w:rsidR="00280F14" w:rsidRPr="00280F14" w:rsidRDefault="00280F14" w:rsidP="00280F14">
      <w:pPr>
        <w:spacing w:line="276" w:lineRule="auto"/>
        <w:ind w:firstLine="567"/>
        <w:jc w:val="both"/>
        <w:textAlignment w:val="baseline"/>
        <w:rPr>
          <w:rFonts w:ascii="Times New Roman" w:eastAsia="Arial" w:hAnsi="Times New Roman" w:cs="Times New Roman"/>
          <w:sz w:val="18"/>
          <w:szCs w:val="18"/>
        </w:rPr>
      </w:pPr>
    </w:p>
    <w:p w:rsidR="00280F14" w:rsidRPr="00280F14" w:rsidRDefault="00B45488" w:rsidP="00280F14">
      <w:pPr>
        <w:spacing w:line="276" w:lineRule="auto"/>
        <w:ind w:firstLine="567"/>
        <w:jc w:val="both"/>
        <w:textAlignment w:val="baseline"/>
        <w:rPr>
          <w:rFonts w:ascii="Times New Roman" w:eastAsia="Arial" w:hAnsi="Times New Roman" w:cs="Times New Roman"/>
          <w:szCs w:val="24"/>
        </w:rPr>
      </w:pPr>
      <w:r>
        <w:rPr>
          <w:rFonts w:ascii="Times New Roman" w:eastAsia="Arial" w:hAnsi="Times New Roman" w:cs="Times New Roman"/>
          <w:szCs w:val="24"/>
        </w:rPr>
        <w:t>Akcinės bednrovės</w:t>
      </w:r>
      <w:r w:rsidR="00280F14" w:rsidRPr="00280F14">
        <w:rPr>
          <w:rFonts w:ascii="Times New Roman" w:eastAsia="Arial" w:hAnsi="Times New Roman" w:cs="Times New Roman"/>
          <w:szCs w:val="24"/>
        </w:rPr>
        <w:t xml:space="preserve"> “ORLEN Lietuva” naftos perdirbimo produktų gamykloje triukšmas į aplinką sklinda veikiant įvairiems technologiniams įrenginiams (pvz. nuo: kompresorių, siurblių, krosnių, oro aušintuvų, šilumokaičių, reaktorių). Visi triukšmą skleidžiantys įrenginiai yra suprojektuoti ir įrengti taip, kad kuo mažiau į aplinką būtų skleidžiamas triukšmas.</w:t>
      </w:r>
    </w:p>
    <w:p w:rsidR="00280F14" w:rsidRPr="00280F14" w:rsidRDefault="00280F14" w:rsidP="00280F14">
      <w:pPr>
        <w:spacing w:after="120" w:line="276" w:lineRule="auto"/>
        <w:rPr>
          <w:rFonts w:ascii="Times New Roman" w:eastAsia="Times New Roman" w:hAnsi="Times New Roman" w:cs="Times New Roman"/>
          <w:b/>
          <w:noProof/>
          <w:sz w:val="24"/>
          <w:szCs w:val="24"/>
        </w:rPr>
      </w:pPr>
    </w:p>
    <w:p w:rsidR="00280F14" w:rsidRPr="00280F14" w:rsidRDefault="00280F14" w:rsidP="00280F14">
      <w:pPr>
        <w:textAlignment w:val="baseline"/>
        <w:rPr>
          <w:rFonts w:ascii="Times New Roman" w:eastAsia="Calibri" w:hAnsi="Times New Roman" w:cs="Times New Roman"/>
          <w:b/>
          <w:iCs/>
          <w:lang w:eastAsia="lt-LT"/>
        </w:rPr>
      </w:pPr>
      <w:r w:rsidRPr="00280F14">
        <w:rPr>
          <w:rFonts w:ascii="Times New Roman" w:eastAsia="Calibri" w:hAnsi="Times New Roman" w:cs="Times New Roman"/>
          <w:b/>
          <w:lang w:eastAsia="lt-LT"/>
        </w:rPr>
        <w:t xml:space="preserve">Skirsnis 1.1.10. </w:t>
      </w:r>
      <w:r w:rsidRPr="00280F14">
        <w:rPr>
          <w:rFonts w:ascii="Times New Roman" w:eastAsia="Calibri" w:hAnsi="Times New Roman" w:cs="Times New Roman"/>
          <w:b/>
          <w:iCs/>
          <w:lang w:eastAsia="lt-LT"/>
        </w:rPr>
        <w:t>GPGB išvados dėl integruoto naftos perdirbimo gamyklos valdymo</w:t>
      </w:r>
    </w:p>
    <w:p w:rsidR="00280F14" w:rsidRPr="00280F14" w:rsidRDefault="00280F14" w:rsidP="00280F14">
      <w:pPr>
        <w:textAlignment w:val="baseline"/>
        <w:rPr>
          <w:rFonts w:ascii="Times New Roman" w:eastAsia="Calibri" w:hAnsi="Times New Roman" w:cs="Times New Roman"/>
          <w:b/>
          <w:iCs/>
          <w:lang w:eastAsia="lt-LT"/>
        </w:rPr>
      </w:pPr>
    </w:p>
    <w:p w:rsidR="00280F14" w:rsidRPr="00280F14" w:rsidRDefault="00280F14" w:rsidP="00280F14">
      <w:pPr>
        <w:ind w:firstLine="567"/>
        <w:jc w:val="both"/>
        <w:rPr>
          <w:rFonts w:ascii="Times New Roman" w:eastAsia="Calibri" w:hAnsi="Times New Roman" w:cs="Times New Roman"/>
          <w:lang w:eastAsia="lt-LT"/>
        </w:rPr>
      </w:pPr>
      <w:r w:rsidRPr="00280F14">
        <w:rPr>
          <w:rFonts w:ascii="Times New Roman" w:eastAsia="Calibri" w:hAnsi="Times New Roman" w:cs="Times New Roman"/>
          <w:lang w:eastAsia="lt-LT"/>
        </w:rPr>
        <w:t xml:space="preserve">Akcinės bendrovės „ORLEN Lietuva“ (Bendrovė) savo veikloje vadovaujasi Lietuvos Respublikos įstatymais, poįstatyminiais bei kitais teisės aktais, Bendrovės įstatais, Bendrovės valdymo organų priimtais sprendimais, organizaciniais nuostatais bei kitais vidaus teisės aktais bei dokumentais. Naftos perdirbimo produktų gamyklos (NPPG) gamybiniai/technologiniai įrenginiai, sistemos ir veiklos vykdomos integruotu būdu. Vystydama savo veiklą Bendrovė vadovaujasi taršos integruotos prevencijos ir kontrolės (TIPK) leidimu bei integruota vadybos sistema, atitinkančia tarptautinių kokybės vadybos (ISO 9001), aplinkos apsaugos vadybos (ISO 14001), darbuotojų saugos ir sveikatos vadybos (OHSAS 18001) bei informacijos saugumo valdymo (ISO 27001) standartų reikalavimus. Vadybos sistema yra pagrįsta procesiniu požiūriu. Procesų taisyklėse, darbuotojų pareiginiuose nuostatuose ir kituose Bendrovės vidaus dokumentuose nustatomos atitinkamų darbuotojų pareigos, teisės ir atsakomybė. </w:t>
      </w:r>
    </w:p>
    <w:p w:rsidR="00280F14" w:rsidRPr="00280F14" w:rsidRDefault="00280F14" w:rsidP="00280F14">
      <w:pPr>
        <w:ind w:firstLine="567"/>
        <w:rPr>
          <w:rFonts w:ascii="Times New Roman" w:eastAsia="Calibri" w:hAnsi="Times New Roman" w:cs="Times New Roman"/>
          <w:sz w:val="20"/>
          <w:szCs w:val="20"/>
          <w:lang w:eastAsia="lt-LT"/>
        </w:rPr>
      </w:pPr>
    </w:p>
    <w:p w:rsidR="00280F14" w:rsidRPr="00280F14" w:rsidRDefault="00280F14" w:rsidP="00280F14">
      <w:pPr>
        <w:rPr>
          <w:rFonts w:ascii="Times New Roman" w:eastAsia="Calibri" w:hAnsi="Times New Roman" w:cs="Times New Roman"/>
          <w:b/>
          <w:lang w:eastAsia="lt-LT"/>
        </w:rPr>
      </w:pPr>
      <w:r w:rsidRPr="00280F14">
        <w:rPr>
          <w:rFonts w:ascii="Times New Roman" w:eastAsia="Calibri" w:hAnsi="Times New Roman" w:cs="Times New Roman"/>
          <w:b/>
          <w:lang w:eastAsia="lt-LT"/>
        </w:rPr>
        <w:t>Skirsnis 1.2. GPGB išvados dėl alkilinimo proceso</w:t>
      </w:r>
    </w:p>
    <w:p w:rsidR="00280F14" w:rsidRPr="00280F14" w:rsidRDefault="00B45488" w:rsidP="00280F14">
      <w:pPr>
        <w:rPr>
          <w:rFonts w:ascii="Times New Roman" w:eastAsia="Calibri" w:hAnsi="Times New Roman" w:cs="Times New Roman"/>
          <w:lang w:eastAsia="lt-LT"/>
        </w:rPr>
      </w:pPr>
      <w:r>
        <w:rPr>
          <w:rFonts w:ascii="Times New Roman" w:eastAsia="Calibri" w:hAnsi="Times New Roman" w:cs="Times New Roman"/>
          <w:lang w:eastAsia="lt-LT"/>
        </w:rPr>
        <w:t>(Akcinėje bendrovėje</w:t>
      </w:r>
      <w:r w:rsidR="00280F14" w:rsidRPr="00280F14">
        <w:rPr>
          <w:rFonts w:ascii="Times New Roman" w:eastAsia="Calibri" w:hAnsi="Times New Roman" w:cs="Times New Roman"/>
          <w:lang w:eastAsia="lt-LT"/>
        </w:rPr>
        <w:t xml:space="preserve"> „ORLEN Lietuva“ tokio proceso nėra)</w:t>
      </w:r>
    </w:p>
    <w:p w:rsidR="00280F14" w:rsidRPr="00280F14" w:rsidRDefault="00280F14" w:rsidP="00280F14">
      <w:pPr>
        <w:rPr>
          <w:rFonts w:ascii="Times New Roman" w:eastAsia="Calibri" w:hAnsi="Times New Roman" w:cs="Times New Roman"/>
          <w:lang w:eastAsia="lt-LT"/>
        </w:rPr>
      </w:pPr>
    </w:p>
    <w:p w:rsidR="00280F14" w:rsidRPr="00280F14" w:rsidRDefault="00280F14" w:rsidP="00280F14">
      <w:pPr>
        <w:rPr>
          <w:rFonts w:ascii="Times New Roman" w:eastAsia="Calibri" w:hAnsi="Times New Roman" w:cs="Times New Roman"/>
          <w:b/>
          <w:lang w:eastAsia="lt-LT"/>
        </w:rPr>
      </w:pPr>
      <w:r w:rsidRPr="00280F14">
        <w:rPr>
          <w:rFonts w:ascii="Times New Roman" w:eastAsia="Calibri" w:hAnsi="Times New Roman" w:cs="Times New Roman"/>
          <w:b/>
          <w:lang w:eastAsia="lt-LT"/>
        </w:rPr>
        <w:t>Skirsnis 1.3. GPGB išvados dėl bazinės alyvos gamybos procesų</w:t>
      </w:r>
    </w:p>
    <w:p w:rsidR="00280F14" w:rsidRPr="00280F14" w:rsidRDefault="00B45488" w:rsidP="00280F14">
      <w:pPr>
        <w:rPr>
          <w:rFonts w:ascii="Times New Roman" w:eastAsia="Calibri" w:hAnsi="Times New Roman" w:cs="Times New Roman"/>
          <w:lang w:eastAsia="lt-LT"/>
        </w:rPr>
      </w:pPr>
      <w:r>
        <w:rPr>
          <w:rFonts w:ascii="Times New Roman" w:eastAsia="Calibri" w:hAnsi="Times New Roman" w:cs="Times New Roman"/>
          <w:lang w:eastAsia="lt-LT"/>
        </w:rPr>
        <w:t>(Akcinėje bendrovėje</w:t>
      </w:r>
      <w:r w:rsidR="00280F14" w:rsidRPr="00280F14">
        <w:rPr>
          <w:rFonts w:ascii="Times New Roman" w:eastAsia="Calibri" w:hAnsi="Times New Roman" w:cs="Times New Roman"/>
          <w:lang w:eastAsia="lt-LT"/>
        </w:rPr>
        <w:t xml:space="preserve"> „ORLEN Lietuva“ tokio proceso nėra)</w:t>
      </w:r>
    </w:p>
    <w:p w:rsidR="00280F14" w:rsidRPr="00280F14" w:rsidRDefault="00280F14" w:rsidP="00280F14">
      <w:pPr>
        <w:rPr>
          <w:rFonts w:ascii="Times New Roman" w:eastAsia="Calibri" w:hAnsi="Times New Roman" w:cs="Times New Roman"/>
          <w:lang w:eastAsia="lt-LT"/>
        </w:rPr>
      </w:pPr>
    </w:p>
    <w:p w:rsidR="00280F14" w:rsidRPr="00280F14" w:rsidRDefault="00280F14" w:rsidP="00280F14">
      <w:pPr>
        <w:spacing w:after="120"/>
        <w:rPr>
          <w:rFonts w:ascii="Times New Roman" w:eastAsia="Times New Roman" w:hAnsi="Times New Roman" w:cs="Times New Roman"/>
          <w:b/>
          <w:bCs/>
          <w:noProof/>
          <w:kern w:val="32"/>
        </w:rPr>
      </w:pPr>
      <w:r w:rsidRPr="00280F14">
        <w:rPr>
          <w:rFonts w:ascii="Times New Roman" w:eastAsia="Times New Roman" w:hAnsi="Times New Roman" w:cs="Times New Roman"/>
          <w:b/>
          <w:bCs/>
          <w:noProof/>
          <w:kern w:val="32"/>
        </w:rPr>
        <w:t>Skirsnis 1.4. GPGB išvados dėl bitumo gamybos proceso</w:t>
      </w:r>
    </w:p>
    <w:p w:rsidR="00280F14" w:rsidRPr="00280F14" w:rsidRDefault="00280F14" w:rsidP="00280F14">
      <w:pPr>
        <w:widowControl w:val="0"/>
        <w:autoSpaceDE w:val="0"/>
        <w:autoSpaceDN w:val="0"/>
        <w:adjustRightInd w:val="0"/>
        <w:jc w:val="both"/>
        <w:rPr>
          <w:rFonts w:ascii="Times New Roman" w:eastAsia="Times New Roman" w:hAnsi="Times New Roman" w:cs="Times New Roman"/>
          <w:noProof/>
        </w:rPr>
      </w:pPr>
    </w:p>
    <w:p w:rsidR="00280F14" w:rsidRPr="00280F14" w:rsidRDefault="00280F14" w:rsidP="00280F14">
      <w:pPr>
        <w:widowControl w:val="0"/>
        <w:autoSpaceDE w:val="0"/>
        <w:autoSpaceDN w:val="0"/>
        <w:adjustRightInd w:val="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Kombinuotas bitumo gamybos su mazuto vakuuminės rektifikacijos bloku įrenginys skirtas klampiųjų kelių bitumų, statybinių bitumų, stoginių bitumų gamybai. Bitumas gaminamas kolonų tipo aparatuose, taikant gudrono nepertraukiamo oksidinimo oro deguonimi metodą. Vienu metu gali būti gaminamas trijų markių bitumas.</w:t>
      </w:r>
    </w:p>
    <w:p w:rsidR="00280F14" w:rsidRPr="00280F14" w:rsidRDefault="00280F14" w:rsidP="00280F14">
      <w:pPr>
        <w:widowControl w:val="0"/>
        <w:autoSpaceDE w:val="0"/>
        <w:autoSpaceDN w:val="0"/>
        <w:adjustRightInd w:val="0"/>
        <w:jc w:val="both"/>
        <w:rPr>
          <w:rFonts w:ascii="Times New Roman" w:eastAsia="Times New Roman" w:hAnsi="Times New Roman" w:cs="Times New Roman"/>
          <w:noProof/>
          <w:vertAlign w:val="superscript"/>
        </w:rPr>
      </w:pPr>
      <w:r w:rsidRPr="00280F14">
        <w:rPr>
          <w:rFonts w:ascii="Times New Roman" w:eastAsia="Times New Roman" w:hAnsi="Times New Roman" w:cs="Times New Roman"/>
          <w:noProof/>
        </w:rPr>
        <w:t xml:space="preserve">         Žaliava - gudronas gaunamas iš mazuto giluminio perdirbimo komplekso vakuuminės rektifikacijos bloko arba iš visbrekingo likučio vakuuminės rektifikacijos įrenginio.</w:t>
      </w:r>
    </w:p>
    <w:p w:rsidR="00280F14" w:rsidRPr="00280F14" w:rsidRDefault="00280F14" w:rsidP="00280F14">
      <w:pPr>
        <w:widowControl w:val="0"/>
        <w:autoSpaceDE w:val="0"/>
        <w:autoSpaceDN w:val="0"/>
        <w:adjustRightInd w:val="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Pagamintas bitumas iš kolonų per orinius aušintuvus išpumpuojamas į bitumo talpas. Kelių  ir stoginis bitumas išpilamas į autocisternas ir geležinkelio cisternas bei bunkerius.</w:t>
      </w:r>
    </w:p>
    <w:p w:rsidR="00280F14" w:rsidRPr="00280F14" w:rsidRDefault="00280F14" w:rsidP="00280F14">
      <w:pPr>
        <w:widowControl w:val="0"/>
        <w:autoSpaceDE w:val="0"/>
        <w:autoSpaceDN w:val="0"/>
        <w:adjustRightInd w:val="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Bitumų gamybos įrenginio technologinio proceso pagrindas - nepertraukiamas žaliavos oksidinimas oksidavimo kolonose, kur gaunami reikiamos markės bitumai - klampieji kelių bitumai, stoginiai bitumai. Kolona-reaktorius yra vertikalus cilindrinis aparatas su praplatinta viršutine separacijos dalimi ir kolonos apatinėje dalyje įmontuotu skirstytuvu oro padavimui. Atmosferinis oras į koloną pumpuojamas kompresoriumi. Bitumas iš kolonos išvedamas į prekinio produkto talpas. Dalis bitumo, priklausomai nuo reglamentuojamų gaminamo bitumo savybių, grąžinamas į koloną kaip recirkuliatas. Oksidavimo metu susidariusios dujos išvedamos į sudeginimo krosnį (incineratorių).</w:t>
      </w:r>
    </w:p>
    <w:p w:rsidR="00280F14" w:rsidRPr="00280F14" w:rsidRDefault="00280F14" w:rsidP="00280F14">
      <w:pPr>
        <w:widowControl w:val="0"/>
        <w:autoSpaceDE w:val="0"/>
        <w:autoSpaceDN w:val="0"/>
        <w:adjustRightInd w:val="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Gudrono oksidinimo į bitumus cheminis procesas labai sudėtingas, priklauso nuo gudrono angliavandenilinės sudėties. Gudrone koncentruojasi patys sudėtingiausi daugiamolekuliniai naftos angliavandeniliai, turintys didelį skaičių izomerų. Asfaltogeninių rūgščių linkme oksidinasi daugiausia parafininiai ir naftenų grupės angliavandeniliai, o taip pat aromatiniai angliavandeniliai su ilgomis šoninėmis grandinėmis. Esant tam tikroms sąlygoms asfaltogeninės rūgštys gali virsti į asfaltenus ir atvirkščiai (esant aukštai temperatūrai atskyla anglies dioksidas, ir asfaltogeninės rūgštys virsta asfaltenais).</w:t>
      </w:r>
    </w:p>
    <w:p w:rsidR="00280F14" w:rsidRPr="00280F14" w:rsidRDefault="00280F14" w:rsidP="00280F14">
      <w:pPr>
        <w:widowControl w:val="0"/>
        <w:autoSpaceDE w:val="0"/>
        <w:autoSpaceDN w:val="0"/>
        <w:adjustRightInd w:val="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Angliavandenilių oksidinimo proceso metu išsiskiria daug šilumos. Gaunant bitumą, svarbiausios reakcijos yra vandenilio atskilimas ir angliavandenilių grandinių trūkimas. Dėl šios priežasties angliavandeniliai tampa nesočiaisiais, didėja jų reaktingumas, sąveikaudami vienas su kitu sutankėja (kondensuojasi). Dėl to padidėja jų molekulinė masė, alyvos virsta dervomis, o pastarosios asfaltenais, išskirdamos vandens garus ir anglies dioksidą.</w:t>
      </w:r>
    </w:p>
    <w:p w:rsidR="00280F14" w:rsidRPr="00280F14" w:rsidRDefault="00280F14" w:rsidP="00280F14">
      <w:pPr>
        <w:widowControl w:val="0"/>
        <w:autoSpaceDE w:val="0"/>
        <w:autoSpaceDN w:val="0"/>
        <w:adjustRightInd w:val="0"/>
        <w:jc w:val="both"/>
        <w:rPr>
          <w:rFonts w:ascii="Times New Roman" w:eastAsia="Times New Roman" w:hAnsi="Times New Roman" w:cs="Times New Roman"/>
          <w:noProof/>
        </w:rPr>
      </w:pPr>
    </w:p>
    <w:p w:rsidR="00280F14" w:rsidRPr="00280F14" w:rsidRDefault="00280F14" w:rsidP="00280F14">
      <w:pPr>
        <w:jc w:val="both"/>
        <w:rPr>
          <w:rFonts w:ascii="Times New Roman" w:eastAsia="Times New Roman" w:hAnsi="Times New Roman" w:cs="Times New Roman"/>
          <w:b/>
          <w:noProof/>
          <w:sz w:val="24"/>
          <w:szCs w:val="24"/>
        </w:rPr>
      </w:pPr>
      <w:r w:rsidRPr="00280F14">
        <w:rPr>
          <w:rFonts w:ascii="Times New Roman" w:eastAsia="Times New Roman" w:hAnsi="Times New Roman" w:cs="Times New Roman"/>
          <w:b/>
          <w:noProof/>
          <w:sz w:val="24"/>
          <w:szCs w:val="24"/>
        </w:rPr>
        <w:t>Skirsnis 1.5. GPGB išvados dėl takiojo katalizinio krekingo proceso</w:t>
      </w:r>
    </w:p>
    <w:p w:rsidR="00280F14" w:rsidRPr="00280F14" w:rsidRDefault="00280F14" w:rsidP="00280F14">
      <w:pPr>
        <w:jc w:val="both"/>
        <w:rPr>
          <w:rFonts w:ascii="Times New Roman" w:eastAsia="Times New Roman" w:hAnsi="Times New Roman" w:cs="Times New Roman"/>
          <w:b/>
          <w:noProof/>
          <w:sz w:val="24"/>
          <w:szCs w:val="24"/>
        </w:rPr>
      </w:pP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Angliavandenilių (vakuuminio distiliato) katalizinio krekingo proceso esmė – didelės molekulinės masės angliavandenilių skilimas, susidarant mažesnėms angliavandenilių molekulėms, persigrupavus laisvam vandeniliui, atsiradusiam C-C ryšio skilimo vietoje. Reakcijos metu susidaro dujos, benzinas, dyzelinis distiliatas, sunkieji distiliatai ir koksas, kuris nusėda katalizatoriaus porų paviršiuje.</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b/>
          <w:bCs/>
          <w:noProof/>
        </w:rPr>
        <w:t xml:space="preserve">          </w:t>
      </w:r>
      <w:r w:rsidRPr="00280F14">
        <w:rPr>
          <w:rFonts w:ascii="Times New Roman" w:eastAsia="Times New Roman" w:hAnsi="Times New Roman" w:cs="Times New Roman"/>
          <w:noProof/>
        </w:rPr>
        <w:t xml:space="preserve"> Pagrindiniai faktoriai įtakojantys katalizinio krekingo procesą: </w:t>
      </w:r>
    </w:p>
    <w:p w:rsidR="00280F14" w:rsidRPr="00280F14" w:rsidRDefault="00280F14" w:rsidP="00280F14">
      <w:pPr>
        <w:numPr>
          <w:ilvl w:val="0"/>
          <w:numId w:val="21"/>
        </w:numPr>
        <w:spacing w:line="276" w:lineRule="auto"/>
        <w:jc w:val="both"/>
        <w:rPr>
          <w:rFonts w:ascii="Times New Roman" w:eastAsia="Times New Roman" w:hAnsi="Times New Roman" w:cs="Times New Roman"/>
          <w:noProof/>
        </w:rPr>
      </w:pPr>
      <w:r w:rsidRPr="00280F14">
        <w:rPr>
          <w:rFonts w:ascii="Times New Roman" w:eastAsia="Times New Roman" w:hAnsi="Times New Roman" w:cs="Times New Roman"/>
          <w:noProof/>
        </w:rPr>
        <w:t>katalizatoriaus, naudojamo angliavandenilių krekingui, savybės;</w:t>
      </w:r>
    </w:p>
    <w:p w:rsidR="00280F14" w:rsidRPr="00280F14" w:rsidRDefault="00280F14" w:rsidP="00280F14">
      <w:pPr>
        <w:numPr>
          <w:ilvl w:val="0"/>
          <w:numId w:val="21"/>
        </w:numPr>
        <w:spacing w:line="276" w:lineRule="auto"/>
        <w:jc w:val="both"/>
        <w:rPr>
          <w:rFonts w:ascii="Times New Roman" w:eastAsia="Times New Roman" w:hAnsi="Times New Roman" w:cs="Times New Roman"/>
          <w:noProof/>
        </w:rPr>
      </w:pPr>
      <w:r w:rsidRPr="00280F14">
        <w:rPr>
          <w:rFonts w:ascii="Times New Roman" w:eastAsia="Times New Roman" w:hAnsi="Times New Roman" w:cs="Times New Roman"/>
          <w:noProof/>
        </w:rPr>
        <w:t>proceso temperatūra;</w:t>
      </w:r>
    </w:p>
    <w:p w:rsidR="00280F14" w:rsidRPr="00280F14" w:rsidRDefault="00280F14" w:rsidP="00280F14">
      <w:pPr>
        <w:numPr>
          <w:ilvl w:val="0"/>
          <w:numId w:val="21"/>
        </w:numPr>
        <w:spacing w:line="276" w:lineRule="auto"/>
        <w:jc w:val="both"/>
        <w:rPr>
          <w:rFonts w:ascii="Times New Roman" w:eastAsia="Times New Roman" w:hAnsi="Times New Roman" w:cs="Times New Roman"/>
          <w:noProof/>
        </w:rPr>
      </w:pPr>
      <w:r w:rsidRPr="00280F14">
        <w:rPr>
          <w:rFonts w:ascii="Times New Roman" w:eastAsia="Times New Roman" w:hAnsi="Times New Roman" w:cs="Times New Roman"/>
          <w:noProof/>
        </w:rPr>
        <w:t>katalizatoriaus cirkuliacijos kartotinumas;</w:t>
      </w:r>
    </w:p>
    <w:p w:rsidR="00280F14" w:rsidRPr="00280F14" w:rsidRDefault="00280F14" w:rsidP="00280F14">
      <w:pPr>
        <w:numPr>
          <w:ilvl w:val="0"/>
          <w:numId w:val="21"/>
        </w:numPr>
        <w:spacing w:line="276" w:lineRule="auto"/>
        <w:jc w:val="both"/>
        <w:rPr>
          <w:rFonts w:ascii="Times New Roman" w:eastAsia="Times New Roman" w:hAnsi="Times New Roman" w:cs="Times New Roman"/>
          <w:noProof/>
        </w:rPr>
      </w:pPr>
      <w:r w:rsidRPr="00280F14">
        <w:rPr>
          <w:rFonts w:ascii="Times New Roman" w:eastAsia="Times New Roman" w:hAnsi="Times New Roman" w:cs="Times New Roman"/>
          <w:noProof/>
        </w:rPr>
        <w:t>katalizatoriaus ir žaliavos kontakto laikas;</w:t>
      </w:r>
    </w:p>
    <w:p w:rsidR="00280F14" w:rsidRPr="00280F14" w:rsidRDefault="00280F14" w:rsidP="00280F14">
      <w:pPr>
        <w:numPr>
          <w:ilvl w:val="0"/>
          <w:numId w:val="21"/>
        </w:numPr>
        <w:spacing w:line="276" w:lineRule="auto"/>
        <w:jc w:val="both"/>
        <w:rPr>
          <w:rFonts w:ascii="Times New Roman" w:eastAsia="Times New Roman" w:hAnsi="Times New Roman" w:cs="Times New Roman"/>
          <w:noProof/>
        </w:rPr>
      </w:pPr>
      <w:r w:rsidRPr="00280F14">
        <w:rPr>
          <w:rFonts w:ascii="Times New Roman" w:eastAsia="Times New Roman" w:hAnsi="Times New Roman" w:cs="Times New Roman"/>
          <w:noProof/>
        </w:rPr>
        <w:t>žaliavos kokybė.</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Katalizinio krekingo žaliava – hidrovalytas vakuuminis distiliatas (fr. 350-540 </w:t>
      </w:r>
      <w:r w:rsidRPr="00280F14">
        <w:rPr>
          <w:rFonts w:ascii="Times New Roman" w:eastAsia="Times New Roman" w:hAnsi="Times New Roman" w:cs="Times New Roman"/>
          <w:noProof/>
          <w:vertAlign w:val="superscript"/>
        </w:rPr>
        <w:t>o</w:t>
      </w:r>
      <w:r w:rsidRPr="00280F14">
        <w:rPr>
          <w:rFonts w:ascii="Times New Roman" w:eastAsia="Times New Roman" w:hAnsi="Times New Roman" w:cs="Times New Roman"/>
          <w:noProof/>
        </w:rPr>
        <w:t>C).</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Produktai:</w:t>
      </w:r>
    </w:p>
    <w:p w:rsidR="00280F14" w:rsidRPr="00280F14" w:rsidRDefault="00280F14" w:rsidP="00280F14">
      <w:pPr>
        <w:numPr>
          <w:ilvl w:val="0"/>
          <w:numId w:val="16"/>
        </w:numPr>
        <w:spacing w:line="276" w:lineRule="auto"/>
        <w:jc w:val="both"/>
        <w:rPr>
          <w:rFonts w:ascii="Times New Roman" w:eastAsia="Times New Roman" w:hAnsi="Times New Roman" w:cs="Times New Roman"/>
          <w:noProof/>
        </w:rPr>
      </w:pPr>
      <w:r w:rsidRPr="00280F14">
        <w:rPr>
          <w:rFonts w:ascii="Times New Roman" w:eastAsia="Times New Roman" w:hAnsi="Times New Roman" w:cs="Times New Roman"/>
          <w:noProof/>
        </w:rPr>
        <w:t>nestabilus krekingo benzinas – benzino stabilizacijos proceso žaliava;</w:t>
      </w:r>
    </w:p>
    <w:p w:rsidR="00280F14" w:rsidRPr="00280F14" w:rsidRDefault="00280F14" w:rsidP="00280F14">
      <w:pPr>
        <w:numPr>
          <w:ilvl w:val="0"/>
          <w:numId w:val="16"/>
        </w:numPr>
        <w:spacing w:line="276" w:lineRule="auto"/>
        <w:jc w:val="both"/>
        <w:rPr>
          <w:rFonts w:ascii="Times New Roman" w:eastAsia="Times New Roman" w:hAnsi="Times New Roman" w:cs="Times New Roman"/>
          <w:noProof/>
        </w:rPr>
      </w:pPr>
      <w:r w:rsidRPr="00280F14">
        <w:rPr>
          <w:rFonts w:ascii="Times New Roman" w:eastAsia="Times New Roman" w:hAnsi="Times New Roman" w:cs="Times New Roman"/>
          <w:noProof/>
        </w:rPr>
        <w:t>dyzelinis distiliatas – naudojamas kaip prekinio dyzelino arba katilų kuro komponentas;</w:t>
      </w:r>
    </w:p>
    <w:p w:rsidR="00280F14" w:rsidRPr="00280F14" w:rsidRDefault="00280F14" w:rsidP="00280F14">
      <w:pPr>
        <w:numPr>
          <w:ilvl w:val="0"/>
          <w:numId w:val="16"/>
        </w:numPr>
        <w:spacing w:line="276" w:lineRule="auto"/>
        <w:jc w:val="both"/>
        <w:rPr>
          <w:rFonts w:ascii="Times New Roman" w:eastAsia="Times New Roman" w:hAnsi="Times New Roman" w:cs="Times New Roman"/>
          <w:noProof/>
        </w:rPr>
      </w:pPr>
      <w:r w:rsidRPr="00280F14">
        <w:rPr>
          <w:rFonts w:ascii="Times New Roman" w:eastAsia="Times New Roman" w:hAnsi="Times New Roman" w:cs="Times New Roman"/>
          <w:noProof/>
        </w:rPr>
        <w:t>frakcija virš 420 </w:t>
      </w:r>
      <w:r w:rsidRPr="00280F14">
        <w:rPr>
          <w:rFonts w:ascii="Times New Roman" w:eastAsia="Times New Roman" w:hAnsi="Times New Roman" w:cs="Times New Roman"/>
          <w:noProof/>
          <w:vertAlign w:val="superscript"/>
        </w:rPr>
        <w:t>o</w:t>
      </w:r>
      <w:r w:rsidRPr="00280F14">
        <w:rPr>
          <w:rFonts w:ascii="Times New Roman" w:eastAsia="Times New Roman" w:hAnsi="Times New Roman" w:cs="Times New Roman"/>
          <w:noProof/>
        </w:rPr>
        <w:t xml:space="preserve">C - naudojama kaip katilų kuro komponentas; </w:t>
      </w:r>
    </w:p>
    <w:p w:rsidR="00280F14" w:rsidRPr="00280F14" w:rsidRDefault="00280F14" w:rsidP="00280F14">
      <w:pPr>
        <w:numPr>
          <w:ilvl w:val="0"/>
          <w:numId w:val="16"/>
        </w:numPr>
        <w:spacing w:line="276" w:lineRule="auto"/>
        <w:jc w:val="both"/>
        <w:rPr>
          <w:rFonts w:ascii="Times New Roman" w:eastAsia="Times New Roman" w:hAnsi="Times New Roman" w:cs="Times New Roman"/>
          <w:noProof/>
        </w:rPr>
      </w:pPr>
      <w:r w:rsidRPr="00280F14">
        <w:rPr>
          <w:rFonts w:ascii="Times New Roman" w:eastAsia="Times New Roman" w:hAnsi="Times New Roman" w:cs="Times New Roman"/>
          <w:noProof/>
        </w:rPr>
        <w:t>riebiosios dujos – perdirbamos dujų frakcionavimo procese gaminant sausąsias dujas (kuras gamyklos krosnims), propano-propileno frakciją ir butano-butileno frakciją;</w:t>
      </w:r>
    </w:p>
    <w:p w:rsidR="00280F14" w:rsidRPr="00280F14" w:rsidRDefault="00280F14" w:rsidP="00280F14">
      <w:pPr>
        <w:ind w:firstLine="720"/>
        <w:jc w:val="both"/>
        <w:rPr>
          <w:rFonts w:ascii="Times New Roman" w:eastAsia="Times New Roman" w:hAnsi="Times New Roman" w:cs="Times New Roman"/>
          <w:noProof/>
        </w:rPr>
      </w:pPr>
      <w:r w:rsidRPr="00280F14">
        <w:rPr>
          <w:rFonts w:ascii="Times New Roman" w:eastAsia="Times New Roman" w:hAnsi="Times New Roman" w:cs="Times New Roman"/>
          <w:noProof/>
        </w:rPr>
        <w:t>Katalizinio krekingo proceso metu susidaro technologinis kondensatas, kuris nukreipiamas į technologinio kondensato valymo bloką.</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b/>
          <w:bCs/>
          <w:noProof/>
        </w:rPr>
        <w:t xml:space="preserve">            </w:t>
      </w:r>
      <w:r w:rsidRPr="00280F14">
        <w:rPr>
          <w:rFonts w:ascii="Times New Roman" w:eastAsia="Times New Roman" w:hAnsi="Times New Roman" w:cs="Times New Roman"/>
          <w:noProof/>
        </w:rPr>
        <w:t xml:space="preserve">Hidrovalytas vakuuminis distiliatas (fr. 350-540 °C) patenka į reaktorių, kur yra išpurškiamas vandens garais. Į reaktorių taip pat yra tiekiama antrinė žaliava – šlamas, kuri taip pat išpurškiama vandens garais. Išpurkšta žaliava ir šlamas, susimaišę su regeneruotu karštu  katalizatoriumi, išgaruoja ir juda tiesiasraučiame reaktoriuje, kuriame vyksta angliavandenilių katalizinis krekingas, iš apačios į viršų. </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Krekingo produktai su vandens garais ir katalizatoriumi patenka į VORTEX tipo separatorių, kuriame vyksta reakcijos mišinio separacija</w:t>
      </w:r>
      <w:r w:rsidRPr="00280F14">
        <w:rPr>
          <w:rFonts w:ascii="Times New Roman" w:eastAsia="Times New Roman" w:hAnsi="Times New Roman" w:cs="Times New Roman"/>
          <w:b/>
          <w:bCs/>
          <w:noProof/>
        </w:rPr>
        <w:t>:</w:t>
      </w:r>
      <w:r w:rsidRPr="00280F14">
        <w:rPr>
          <w:rFonts w:ascii="Times New Roman" w:eastAsia="Times New Roman" w:hAnsi="Times New Roman" w:cs="Times New Roman"/>
          <w:noProof/>
        </w:rPr>
        <w:t xml:space="preserve"> katalizatorius patenka į reaktoriaus desorbcijos zoną, o naftos produktų mišinys ir vandens garai patenka tiesiogiai į reaktoriaus viršuje sumontuotus vienos pakopos ciklonus. Ciklonuose vyksta papildomas dujinių reakcijos produktų ir vandens garų atskyrimas nuo katalizatoriaus dalelių. Iš ciklonų reakcijos produktų ir vandens garų mišinys per surinkimo kamerą nukreipiami į rektifikacijos koloną. Reaktoriaus desorbcijos zonoje iš katalizatoriaus vandens garu išgarinami katalizatoriaus porose užsilikę lakūs krekingo produktai.</w:t>
      </w:r>
    </w:p>
    <w:p w:rsidR="00280F14" w:rsidRPr="00280F14" w:rsidRDefault="00280F14" w:rsidP="00280F14">
      <w:pPr>
        <w:ind w:firstLine="720"/>
        <w:jc w:val="both"/>
        <w:rPr>
          <w:rFonts w:ascii="Times New Roman" w:eastAsia="Times New Roman" w:hAnsi="Times New Roman" w:cs="Times New Roman"/>
          <w:noProof/>
        </w:rPr>
      </w:pPr>
      <w:r w:rsidRPr="00280F14">
        <w:rPr>
          <w:rFonts w:ascii="Times New Roman" w:eastAsia="Times New Roman" w:hAnsi="Times New Roman" w:cs="Times New Roman"/>
          <w:noProof/>
        </w:rPr>
        <w:t>Užkoksuotas katalizatorius regeneruojamas regeneratoriuje, kuris dirba visiško kokso sudeginimo režimu. Regeneracija vykdoma esant temperatūrai apie 750 °C ir slėgiui iki 1,7 kg/cm</w:t>
      </w:r>
      <w:r w:rsidRPr="00280F14">
        <w:rPr>
          <w:rFonts w:ascii="Times New Roman" w:eastAsia="Times New Roman" w:hAnsi="Times New Roman" w:cs="Times New Roman"/>
          <w:noProof/>
          <w:vertAlign w:val="superscript"/>
        </w:rPr>
        <w:t>2</w:t>
      </w:r>
      <w:r w:rsidRPr="00280F14">
        <w:rPr>
          <w:rFonts w:ascii="Times New Roman" w:eastAsia="Times New Roman" w:hAnsi="Times New Roman" w:cs="Times New Roman"/>
          <w:noProof/>
        </w:rPr>
        <w:t xml:space="preserve">. Regeneruotas katalizatorius  grąžinamas į reaktorių sumaišymui su žaliava. </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ab/>
        <w:t xml:space="preserve">  Regeneracijos dujos, išvalius iš jų katalizatoriaus dulkes regeneratoriaus nusistovėjimo zonoje ir ciklonuose, patenka į talpą, kurioje įrengti taip vadinami trečios pakopos multiciklonai. Šioje talpoje nuo regeneracijos dujų atskiriamos katalizatoriaus dulkės. Nuo dulkių išvalytos regeneracijos dujos (dūmai), per slėgio mažinimo aparatą, kuriame slėgis sumažinamas iki atmosferinio, nukreipiamos į katilus-utilizatorius šilumos utilizacijai (garo gamybai).</w:t>
      </w:r>
    </w:p>
    <w:p w:rsidR="00280F14" w:rsidRPr="00280F14" w:rsidRDefault="00280F14" w:rsidP="00280F14">
      <w:pPr>
        <w:jc w:val="both"/>
        <w:rPr>
          <w:rFonts w:ascii="Times New Roman" w:eastAsia="Calibri" w:hAnsi="Times New Roman" w:cs="Times New Roman"/>
          <w:b/>
          <w:noProof/>
          <w:sz w:val="20"/>
          <w:szCs w:val="20"/>
          <w:lang w:eastAsia="lt-LT"/>
        </w:rPr>
      </w:pPr>
    </w:p>
    <w:p w:rsidR="00280F14" w:rsidRPr="00280F14" w:rsidRDefault="00280F14" w:rsidP="00280F14">
      <w:pPr>
        <w:jc w:val="both"/>
        <w:textAlignment w:val="baseline"/>
        <w:rPr>
          <w:rFonts w:ascii="Times New Roman" w:eastAsia="Times New Roman" w:hAnsi="Times New Roman" w:cs="Times New Roman"/>
          <w:b/>
          <w:lang w:eastAsia="lt-LT"/>
        </w:rPr>
      </w:pPr>
      <w:r w:rsidRPr="00280F14">
        <w:rPr>
          <w:rFonts w:ascii="Times New Roman" w:eastAsia="Times New Roman" w:hAnsi="Times New Roman" w:cs="Times New Roman"/>
          <w:b/>
          <w:lang w:eastAsia="lt-LT"/>
        </w:rPr>
        <w:t>Skirsnis 1.6. GPGB išvados dėl katalizinio riformingo proceso</w:t>
      </w: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jc w:val="both"/>
        <w:textAlignment w:val="baseline"/>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TIKSLAS IR PRINCIPAS</w:t>
      </w: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jc w:val="both"/>
        <w:textAlignment w:val="baseline"/>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 xml:space="preserve">Hidrovalytas pirminio distiliavimo benzinas dėl savo mažo oktaninio skaičiaus yra labai prastas benzino komponentas. Katalizinio riformingo tikslas – daugiaoktanio benzino komponento gavimas. Katalizinio riformingo procesas remiasi parafininių angliavandenilių dehidrociklizacijos, naftenų dehidrinimo ir dehidroizomerizacijos, nafteninių ir parafininių angliavandenilių izomerizacijos reakcijomis  ant polimetalinio  katalizatoriaus  vandenilio terpėje, esant reglamentuotam slėgiui ir temperatūrai. </w:t>
      </w: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jc w:val="both"/>
        <w:textAlignment w:val="baseline"/>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ŽALIAVOS IR PRODUKCIJOS  SRAUTAI</w:t>
      </w: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jc w:val="both"/>
        <w:textAlignment w:val="baseline"/>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 xml:space="preserve">        Katalizinio riformingo žaliava – deheksanizuotas hidrogenizatas arba stabilus hidrogenizatas. Katalizinio riformingo proceso metu gaminamas katalizatas, taip pat gaunamas vandenilis, kuris naudojamas pirminio benzino, žibalo ir dyzelino hidrovalymo procesuose. Kiti katalizinio riformingo proceso metu gaunami produktai yra kuro dujos ir suskystintos angliavandenilinės dujos. Katalizatas naudojamas prekinio benzino gamybai.</w:t>
      </w: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jc w:val="both"/>
        <w:textAlignment w:val="baseline"/>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PROCESO APRAŠYMAS</w:t>
      </w: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jc w:val="both"/>
        <w:textAlignment w:val="baseline"/>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 xml:space="preserve">        Katalizinio riformingo proceso žaliava pirmiausia išvaloma hidrovalymo bloke. Iš jos pašalinama siera, azotas ir metalai. Katalizinio riformingo proceso katalizatorių sudėtyje yra platinos, todėl šiame procese naudojami katalizatoriai yra sąlyginai  brangūs. Šiuo metu naftos perdirbimo produktų gamykloje yra naudojamas periodinės regeneracijos katalizinio riformingo procesas su fiksuotu katalizatoriaus sluoksniu. Reakcinėje zonoje nuosekliai išdėstyti trys skirtingo dydžio reaktoriai, prieš kuriuos sumontuotos trys skirtingų šiluminių našumų krosnys.</w:t>
      </w:r>
    </w:p>
    <w:p w:rsidR="00280F14" w:rsidRPr="00280F14" w:rsidRDefault="00280F14" w:rsidP="00280F14">
      <w:pPr>
        <w:jc w:val="both"/>
        <w:textAlignment w:val="baseline"/>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 xml:space="preserve">        Išvalyta katalizinio riformingo žaliava – hidrogenizatas sumaišomas su vandenilinėmis dujomis ir šis mišinys per šilumokaičių bloką paduodamas į krosnį, kur pakaitinamas iki procesui reikalingos temperatūros (480-525) 0C ir įvedamas į pirmąjį riformingo reaktorių. Šiame reaktoriuje ant polimetalinio katalizatoriaus vyksta žaliavos aromatizacijos, izomerizacijos ir dehidrociklizacijos reakcijos, gerinančios produkto oktanines charakteristikas. Reaktoriuje žaliavos, produktų ir vandenilio mišinys atvėsta.  Todėl toliau dujų– produkto mišinys iš reaktoriaus pakaitinamas antroje krosnies pakopoje ir nukreipiamas į sekantį reaktorių. Iš antrojo reaktoriaus produktas patenka į trečiąją krosnies pakopą, iš kur pašildytas nukreipiamas į paskutinį – trečiąjį reaktorių. Į kiekvieno reaktoriaus įvadą tiekiamas katalizatoriaus aktyvatorius – perchloretilenas (C2Cl4), kuris naudojamas vietoj anksčiau tiekto, kenksmingo aplinkai katalizatoriaus aktyvatoriaus anglies tetrachlorido (CCl4). Iš reaktoriaus dujų-produkto mišinys dviem lygiagrečiais srautais pereina šilumokaičių vamzdines ertmes ir atiduoda šilumą riformingo dujų-žaliavos mišiniui. Toliau srautas aušinamas oro ir vandens aušintuvuose ir nukreipiamas į aukšto slėgio separatorių vandenilinių dujų ir nestabilaus katalizato atskyrimui. Nestabilus katalizatas nukreipiamas į stabilizacijos koloną. Stabilus katalizatas nukreipiamas į katalizato rektifikavimo bloką arba išvedamas iš įrenginio.</w:t>
      </w:r>
    </w:p>
    <w:p w:rsidR="00280F14" w:rsidRPr="00280F14" w:rsidRDefault="00280F14" w:rsidP="00280F14">
      <w:pPr>
        <w:jc w:val="both"/>
        <w:textAlignment w:val="baseline"/>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 xml:space="preserve">        Katalizinio riformingo procesą įtakoja temperatūra, slėgis, žaliavos tūrinis greitis, vandenilinių dujų cirkuliacijos kartotinumas bei žaliavos kokybė.</w:t>
      </w:r>
    </w:p>
    <w:p w:rsidR="00280F14" w:rsidRPr="00280F14" w:rsidRDefault="00280F14" w:rsidP="00280F14">
      <w:pPr>
        <w:jc w:val="both"/>
        <w:textAlignment w:val="baseline"/>
        <w:rPr>
          <w:rFonts w:ascii="Times New Roman" w:eastAsia="Times New Roman" w:hAnsi="Times New Roman" w:cs="Times New Roman"/>
          <w:lang w:eastAsia="lt-LT"/>
        </w:rPr>
      </w:pPr>
      <w:r w:rsidRPr="00280F14">
        <w:rPr>
          <w:rFonts w:ascii="Times New Roman" w:eastAsia="Times New Roman" w:hAnsi="Times New Roman" w:cs="Times New Roman"/>
          <w:lang w:eastAsia="lt-LT"/>
        </w:rPr>
        <w:t xml:space="preserve">        Priklausomai nuo gamybos proceso intensyvumo, katalizatoriaus regeneracija turi būti atliekama kas 12 – 24 mėnesiai. Jos metu iš katalizatoriaus išdeginamas koksas, siera ir sunkieji angliavandeniliai. Regeneracijos metu susidarę dūmai valomi 5÷15% NaOH tirpalu.</w:t>
      </w: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jc w:val="both"/>
        <w:textAlignment w:val="baseline"/>
        <w:rPr>
          <w:rFonts w:ascii="Times New Roman" w:eastAsia="Times New Roman" w:hAnsi="Times New Roman" w:cs="Times New Roman"/>
          <w:b/>
          <w:lang w:eastAsia="lt-LT"/>
        </w:rPr>
      </w:pPr>
      <w:r w:rsidRPr="00280F14">
        <w:rPr>
          <w:rFonts w:ascii="Times New Roman" w:eastAsia="Times New Roman" w:hAnsi="Times New Roman" w:cs="Times New Roman"/>
          <w:b/>
          <w:lang w:eastAsia="lt-LT"/>
        </w:rPr>
        <w:t>Skirsnis 1.7. GPGB išvados dėl koksavimo procesų</w:t>
      </w:r>
    </w:p>
    <w:p w:rsidR="00280F14" w:rsidRPr="00280F14" w:rsidRDefault="00360E21" w:rsidP="00280F14">
      <w:pPr>
        <w:rPr>
          <w:rFonts w:ascii="Times New Roman" w:eastAsia="Calibri" w:hAnsi="Times New Roman" w:cs="Times New Roman"/>
          <w:lang w:eastAsia="lt-LT"/>
        </w:rPr>
      </w:pPr>
      <w:r>
        <w:rPr>
          <w:rFonts w:ascii="Times New Roman" w:eastAsia="Calibri" w:hAnsi="Times New Roman" w:cs="Times New Roman"/>
          <w:lang w:eastAsia="lt-LT"/>
        </w:rPr>
        <w:t xml:space="preserve"> (Akcinėje bendrovėje</w:t>
      </w:r>
      <w:r w:rsidR="00280F14" w:rsidRPr="00280F14">
        <w:rPr>
          <w:rFonts w:ascii="Times New Roman" w:eastAsia="Calibri" w:hAnsi="Times New Roman" w:cs="Times New Roman"/>
          <w:lang w:eastAsia="lt-LT"/>
        </w:rPr>
        <w:t xml:space="preserve"> „ORLEN Lietuva“ tokio proceso nėra)</w:t>
      </w: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textAlignment w:val="baseline"/>
        <w:rPr>
          <w:rFonts w:ascii="Times New Roman" w:eastAsia="Calibri" w:hAnsi="Times New Roman" w:cs="Times New Roman"/>
          <w:b/>
          <w:bCs/>
          <w:lang w:eastAsia="lt-LT"/>
        </w:rPr>
      </w:pPr>
      <w:r w:rsidRPr="00280F14">
        <w:rPr>
          <w:rFonts w:ascii="Times New Roman" w:eastAsia="Calibri" w:hAnsi="Times New Roman" w:cs="Times New Roman"/>
          <w:b/>
          <w:lang w:eastAsia="lt-LT"/>
        </w:rPr>
        <w:t xml:space="preserve">Skirsnis 1.8. </w:t>
      </w:r>
      <w:r w:rsidRPr="00280F14">
        <w:rPr>
          <w:rFonts w:ascii="Times New Roman" w:eastAsia="Calibri" w:hAnsi="Times New Roman" w:cs="Times New Roman"/>
          <w:b/>
          <w:bCs/>
          <w:lang w:eastAsia="lt-LT"/>
        </w:rPr>
        <w:t>GPGB išvados dėl druskų šalinimo proceso</w:t>
      </w:r>
    </w:p>
    <w:p w:rsidR="00280F14" w:rsidRPr="00280F14" w:rsidRDefault="00280F14" w:rsidP="00280F14">
      <w:pPr>
        <w:spacing w:before="360" w:line="360" w:lineRule="auto"/>
        <w:textAlignment w:val="baseline"/>
        <w:rPr>
          <w:rFonts w:ascii="Times New Roman" w:eastAsia="Times New Roman" w:hAnsi="Times New Roman" w:cs="Times New Roman"/>
          <w:bCs/>
          <w:caps/>
          <w:u w:val="single"/>
        </w:rPr>
      </w:pPr>
      <w:r w:rsidRPr="00280F14">
        <w:rPr>
          <w:rFonts w:ascii="Times New Roman" w:eastAsia="Times New Roman" w:hAnsi="Times New Roman" w:cs="Times New Roman"/>
          <w:bCs/>
          <w:caps/>
          <w:u w:val="single"/>
        </w:rPr>
        <w:t>Tikslas ir principas</w:t>
      </w:r>
    </w:p>
    <w:p w:rsidR="00280F14" w:rsidRPr="00280F14" w:rsidRDefault="00280F14" w:rsidP="00280F14">
      <w:pPr>
        <w:ind w:firstLine="284"/>
        <w:textAlignment w:val="baseline"/>
        <w:rPr>
          <w:rFonts w:ascii="Times New Roman" w:eastAsia="Times New Roman" w:hAnsi="Times New Roman" w:cs="Times New Roman"/>
          <w:bCs/>
        </w:rPr>
      </w:pPr>
      <w:r w:rsidRPr="00280F14">
        <w:rPr>
          <w:rFonts w:ascii="Times New Roman" w:eastAsia="Times New Roman" w:hAnsi="Times New Roman" w:cs="Times New Roman"/>
          <w:bCs/>
        </w:rPr>
        <w:t>Naftoje, kuri tiekiama į naftos perdirbimo produktų gamyklą, yra:</w:t>
      </w:r>
    </w:p>
    <w:p w:rsidR="00280F14" w:rsidRPr="00280F14" w:rsidRDefault="00280F14" w:rsidP="00280F14">
      <w:pPr>
        <w:numPr>
          <w:ilvl w:val="0"/>
          <w:numId w:val="22"/>
        </w:numPr>
        <w:tabs>
          <w:tab w:val="left" w:pos="567"/>
        </w:tabs>
        <w:spacing w:line="276" w:lineRule="auto"/>
        <w:ind w:left="284" w:firstLine="0"/>
        <w:textAlignment w:val="baseline"/>
        <w:rPr>
          <w:rFonts w:ascii="Times New Roman" w:eastAsia="Times New Roman" w:hAnsi="Times New Roman" w:cs="Times New Roman"/>
          <w:bCs/>
        </w:rPr>
      </w:pPr>
      <w:r w:rsidRPr="00280F14">
        <w:rPr>
          <w:rFonts w:ascii="Times New Roman" w:eastAsia="Times New Roman" w:hAnsi="Times New Roman" w:cs="Times New Roman"/>
          <w:bCs/>
        </w:rPr>
        <w:t>vandens su jame ištirpusiomis druskomis (Na, Ca, Mg cloridai; Ca, Mg karbonatai);</w:t>
      </w:r>
    </w:p>
    <w:p w:rsidR="00280F14" w:rsidRPr="00280F14" w:rsidRDefault="00280F14" w:rsidP="00280F14">
      <w:pPr>
        <w:numPr>
          <w:ilvl w:val="0"/>
          <w:numId w:val="22"/>
        </w:numPr>
        <w:tabs>
          <w:tab w:val="left" w:pos="567"/>
        </w:tabs>
        <w:spacing w:line="276" w:lineRule="auto"/>
        <w:ind w:left="284" w:firstLine="0"/>
        <w:textAlignment w:val="baseline"/>
        <w:rPr>
          <w:rFonts w:ascii="Times New Roman" w:eastAsia="Times New Roman" w:hAnsi="Times New Roman" w:cs="Times New Roman"/>
          <w:bCs/>
        </w:rPr>
      </w:pPr>
      <w:r w:rsidRPr="00280F14">
        <w:rPr>
          <w:rFonts w:ascii="Times New Roman" w:eastAsia="Times New Roman" w:hAnsi="Times New Roman" w:cs="Times New Roman"/>
          <w:bCs/>
        </w:rPr>
        <w:t>kietųjų medžiagų: Fe oksido, Fe sulfido, vandenyje netirpių Ca druskų ir kt.;</w:t>
      </w:r>
    </w:p>
    <w:p w:rsidR="00280F14" w:rsidRPr="00280F14" w:rsidRDefault="00280F14" w:rsidP="00280F14">
      <w:pPr>
        <w:numPr>
          <w:ilvl w:val="0"/>
          <w:numId w:val="22"/>
        </w:numPr>
        <w:tabs>
          <w:tab w:val="num" w:pos="567"/>
        </w:tabs>
        <w:spacing w:line="276" w:lineRule="auto"/>
        <w:ind w:left="284" w:firstLine="0"/>
        <w:textAlignment w:val="baseline"/>
        <w:rPr>
          <w:rFonts w:ascii="Times New Roman" w:eastAsia="Times New Roman" w:hAnsi="Times New Roman" w:cs="Times New Roman"/>
          <w:bCs/>
        </w:rPr>
      </w:pPr>
      <w:r w:rsidRPr="00280F14">
        <w:rPr>
          <w:rFonts w:ascii="Times New Roman" w:eastAsia="Times New Roman" w:hAnsi="Times New Roman" w:cs="Times New Roman"/>
          <w:bCs/>
        </w:rPr>
        <w:t>O</w:t>
      </w:r>
      <w:r w:rsidRPr="00280F14">
        <w:rPr>
          <w:rFonts w:ascii="Times New Roman" w:eastAsia="Times New Roman" w:hAnsi="Times New Roman" w:cs="Times New Roman"/>
          <w:bCs/>
          <w:vertAlign w:val="subscript"/>
        </w:rPr>
        <w:t>2</w:t>
      </w:r>
      <w:r w:rsidRPr="00280F14">
        <w:rPr>
          <w:rFonts w:ascii="Times New Roman" w:eastAsia="Times New Roman" w:hAnsi="Times New Roman" w:cs="Times New Roman"/>
          <w:bCs/>
        </w:rPr>
        <w:t>, S ir N</w:t>
      </w:r>
      <w:r w:rsidRPr="00280F14">
        <w:rPr>
          <w:rFonts w:ascii="Times New Roman" w:eastAsia="Times New Roman" w:hAnsi="Times New Roman" w:cs="Times New Roman"/>
          <w:bCs/>
          <w:vertAlign w:val="subscript"/>
        </w:rPr>
        <w:t>2</w:t>
      </w:r>
      <w:r w:rsidRPr="00280F14">
        <w:rPr>
          <w:rFonts w:ascii="Times New Roman" w:eastAsia="Times New Roman" w:hAnsi="Times New Roman" w:cs="Times New Roman"/>
          <w:bCs/>
        </w:rPr>
        <w:t xml:space="preserve"> junginių.</w:t>
      </w:r>
    </w:p>
    <w:p w:rsidR="00280F14" w:rsidRPr="00280F14" w:rsidRDefault="00280F14" w:rsidP="00280F14">
      <w:pPr>
        <w:ind w:firstLine="284"/>
        <w:textAlignment w:val="baseline"/>
        <w:rPr>
          <w:rFonts w:ascii="Times New Roman" w:eastAsia="Times New Roman" w:hAnsi="Times New Roman" w:cs="Times New Roman"/>
          <w:bCs/>
        </w:rPr>
      </w:pPr>
      <w:r w:rsidRPr="00280F14">
        <w:rPr>
          <w:rFonts w:ascii="Times New Roman" w:eastAsia="Times New Roman" w:hAnsi="Times New Roman" w:cs="Times New Roman"/>
          <w:bCs/>
        </w:rPr>
        <w:t>Naftoje esantis vanduo bei druskos yra nepageidautinos priemaišos. Pašalinus iš naftos kuo didesnę dalį vandens su jame ištirpusiomis druskomis, išvengiama nestabilaus rektifikacijos kolonų darbo atmosferinės naftos rektifikacijos įrenginyje bei dalies nepageidaujamų druskų hidrolizės reakcijų, kurių metu susidaro HCl. Tai sumažina įrengimų koroziją, korozijos inhibitorių sąnaudas, pagerina produktų kokybę.</w:t>
      </w:r>
    </w:p>
    <w:p w:rsidR="00280F14" w:rsidRPr="00280F14" w:rsidRDefault="00280F14" w:rsidP="00280F14">
      <w:pPr>
        <w:ind w:firstLine="284"/>
        <w:textAlignment w:val="baseline"/>
        <w:rPr>
          <w:rFonts w:ascii="Times New Roman" w:eastAsia="Times New Roman" w:hAnsi="Times New Roman" w:cs="Times New Roman"/>
          <w:bCs/>
        </w:rPr>
      </w:pPr>
      <w:r w:rsidRPr="00280F14">
        <w:rPr>
          <w:rFonts w:ascii="Times New Roman" w:eastAsia="Times New Roman" w:hAnsi="Times New Roman" w:cs="Times New Roman"/>
          <w:bCs/>
        </w:rPr>
        <w:t xml:space="preserve">Elektrinis druskų ir vandens šalinimo iš naftos (elektrinio nudruskinimo) procesas vykdomas pagal dviejų pakopų schemą ir skirtas pašalinti kuo didesnį druskų ir vandens kiekį iš naftos. Proceso esmė ta, kad pašildyta nafta sumaišoma su vandeniu druskų plovimui. Gėlo vandens taupymo sumetimais procese naudojamas technologinis kondensatas ir/arba išvalytos pramoninės-lietaus nuotekos. Emulsijos suardymas ir vandens atskyrimas vykdomas elektrodehidratoriuose, kuriuose veikiant aukštos įtampos elektriniu lauku, temperatūra ir deemulsikliu smulkūs vandens lašeliai susijungia į didesnius, o pastarieji sunkio jėgos veikiami leidžiasi žemyn. Vanduo su ištirpusiomis druskomis nusėda apatinėje elektrodehidratoriaus dalyje, o nudruskinta nafta lieka viršuje. </w:t>
      </w:r>
    </w:p>
    <w:p w:rsidR="00280F14" w:rsidRPr="00280F14" w:rsidRDefault="00280F14" w:rsidP="00280F14">
      <w:pPr>
        <w:ind w:firstLine="284"/>
        <w:textAlignment w:val="baseline"/>
        <w:rPr>
          <w:rFonts w:ascii="Times New Roman" w:eastAsia="Times New Roman" w:hAnsi="Times New Roman" w:cs="Times New Roman"/>
          <w:bCs/>
        </w:rPr>
      </w:pPr>
    </w:p>
    <w:p w:rsidR="00280F14" w:rsidRPr="00280F14" w:rsidRDefault="00280F14" w:rsidP="00280F14">
      <w:pPr>
        <w:ind w:firstLine="284"/>
        <w:textAlignment w:val="baseline"/>
        <w:rPr>
          <w:rFonts w:ascii="Times New Roman" w:eastAsia="Times New Roman" w:hAnsi="Times New Roman" w:cs="Times New Roman"/>
          <w:bCs/>
          <w:caps/>
          <w:u w:val="single"/>
        </w:rPr>
      </w:pPr>
      <w:r w:rsidRPr="00280F14">
        <w:rPr>
          <w:rFonts w:ascii="Times New Roman" w:eastAsia="Times New Roman" w:hAnsi="Times New Roman" w:cs="Times New Roman"/>
          <w:bCs/>
          <w:caps/>
          <w:u w:val="single"/>
        </w:rPr>
        <w:t>Žaliavos ir produkcijos srautai</w:t>
      </w:r>
    </w:p>
    <w:p w:rsidR="00280F14" w:rsidRPr="00280F14" w:rsidRDefault="00280F14" w:rsidP="00280F14">
      <w:pPr>
        <w:ind w:firstLine="284"/>
        <w:jc w:val="center"/>
        <w:textAlignment w:val="baseline"/>
        <w:rPr>
          <w:rFonts w:ascii="Times New Roman" w:eastAsia="Times New Roman" w:hAnsi="Times New Roman" w:cs="Times New Roman"/>
          <w:b/>
          <w:bCs/>
          <w:u w:val="single"/>
        </w:rPr>
      </w:pPr>
    </w:p>
    <w:p w:rsidR="00280F14" w:rsidRPr="00280F14" w:rsidRDefault="00280F14" w:rsidP="00280F14">
      <w:pPr>
        <w:ind w:firstLine="284"/>
        <w:textAlignment w:val="baseline"/>
        <w:rPr>
          <w:rFonts w:ascii="Times New Roman" w:eastAsia="Times New Roman" w:hAnsi="Times New Roman" w:cs="Times New Roman"/>
          <w:bCs/>
        </w:rPr>
      </w:pPr>
      <w:r w:rsidRPr="00280F14">
        <w:rPr>
          <w:rFonts w:ascii="Times New Roman" w:eastAsia="Times New Roman" w:hAnsi="Times New Roman" w:cs="Times New Roman"/>
          <w:bCs/>
        </w:rPr>
        <w:t>Žalia nafta tiekiama iš prekių-žaliavų baro.</w:t>
      </w:r>
    </w:p>
    <w:p w:rsidR="00280F14" w:rsidRPr="00280F14" w:rsidRDefault="00280F14" w:rsidP="00280F14">
      <w:pPr>
        <w:ind w:firstLine="284"/>
        <w:textAlignment w:val="baseline"/>
        <w:rPr>
          <w:rFonts w:ascii="Times New Roman" w:eastAsia="Times New Roman" w:hAnsi="Times New Roman" w:cs="Times New Roman"/>
          <w:bCs/>
        </w:rPr>
      </w:pPr>
      <w:r w:rsidRPr="00280F14">
        <w:rPr>
          <w:rFonts w:ascii="Times New Roman" w:eastAsia="Times New Roman" w:hAnsi="Times New Roman" w:cs="Times New Roman"/>
          <w:bCs/>
        </w:rPr>
        <w:t>Nudruskinta ir nuvandeninta nafta išvedama į atmosferinės rektifikacijos procesą.</w:t>
      </w:r>
    </w:p>
    <w:p w:rsidR="003463E3" w:rsidRDefault="003463E3" w:rsidP="00280F14">
      <w:pPr>
        <w:spacing w:before="360" w:line="360" w:lineRule="auto"/>
        <w:textAlignment w:val="baseline"/>
        <w:rPr>
          <w:rFonts w:ascii="Times New Roman" w:eastAsia="Times New Roman" w:hAnsi="Times New Roman" w:cs="Times New Roman"/>
          <w:bCs/>
          <w:caps/>
          <w:u w:val="single"/>
        </w:rPr>
      </w:pPr>
    </w:p>
    <w:p w:rsidR="00280F14" w:rsidRPr="00280F14" w:rsidRDefault="00280F14" w:rsidP="00280F14">
      <w:pPr>
        <w:spacing w:before="360" w:line="360" w:lineRule="auto"/>
        <w:textAlignment w:val="baseline"/>
        <w:rPr>
          <w:rFonts w:ascii="Times New Roman" w:eastAsia="Times New Roman" w:hAnsi="Times New Roman" w:cs="Times New Roman"/>
          <w:bCs/>
          <w:caps/>
          <w:u w:val="single"/>
        </w:rPr>
      </w:pPr>
      <w:r w:rsidRPr="00280F14">
        <w:rPr>
          <w:rFonts w:ascii="Times New Roman" w:eastAsia="Times New Roman" w:hAnsi="Times New Roman" w:cs="Times New Roman"/>
          <w:bCs/>
          <w:caps/>
          <w:u w:val="single"/>
        </w:rPr>
        <w:t>Proceso aprašymas</w:t>
      </w:r>
    </w:p>
    <w:p w:rsidR="00280F14" w:rsidRPr="00280F14" w:rsidRDefault="00280F14" w:rsidP="00280F14">
      <w:pPr>
        <w:ind w:firstLine="284"/>
        <w:textAlignment w:val="baseline"/>
        <w:rPr>
          <w:rFonts w:ascii="Times New Roman" w:eastAsia="Times New Roman" w:hAnsi="Times New Roman" w:cs="Times New Roman"/>
          <w:bCs/>
        </w:rPr>
      </w:pPr>
      <w:r w:rsidRPr="00280F14">
        <w:rPr>
          <w:rFonts w:ascii="Times New Roman" w:eastAsia="Times New Roman" w:hAnsi="Times New Roman" w:cs="Times New Roman"/>
          <w:bCs/>
        </w:rPr>
        <w:t>Žalia nafta dviem srautais paduodama į šilumokaičių vamzdinę ertmę, kur pašildoma atmosferinės rektifikacijos kolonos drėkikliais bei iš įrenginio išvedamų frakcijų srautais. Klampos sumažinimui iki 140</w:t>
      </w:r>
      <w:r w:rsidRPr="00280F14">
        <w:rPr>
          <w:rFonts w:ascii="Times New Roman" w:eastAsia="Times New Roman" w:hAnsi="Times New Roman" w:cs="Times New Roman"/>
          <w:bCs/>
          <w:vertAlign w:val="superscript"/>
        </w:rPr>
        <w:t xml:space="preserve"> o</w:t>
      </w:r>
      <w:r w:rsidRPr="00280F14">
        <w:rPr>
          <w:rFonts w:ascii="Times New Roman" w:eastAsia="Times New Roman" w:hAnsi="Times New Roman" w:cs="Times New Roman"/>
          <w:bCs/>
        </w:rPr>
        <w:t>C pašildyta nafta nukreipiama į maišytuvus sumaišymui su vandeniu. Susidariusi emulsija tiekiama į pirmos pakopos elektrodehidratorius, o po to per sekančius maišytuvus į antrosios pakopos elektrodehidratorius. Iš antros pakopos elektrodehidratorių dalis druskingo vandens tiekiama į pirmos pakopos elektrodehidratorius. Druskingas vanduo iš pirmos pakopos elektrodehidratorių apačios prieš nukreipiant į valymo įrengimus nuvedamas į talpą, kuri veikia kaip separatorius, t.y. joje papildomai atskiriamos fazės vanduo ir nafta.</w:t>
      </w:r>
    </w:p>
    <w:p w:rsidR="00280F14" w:rsidRPr="00280F14" w:rsidRDefault="00280F14" w:rsidP="00280F14">
      <w:pPr>
        <w:ind w:firstLine="284"/>
        <w:textAlignment w:val="baseline"/>
        <w:rPr>
          <w:rFonts w:ascii="Times New Roman" w:eastAsia="Times New Roman" w:hAnsi="Times New Roman" w:cs="Times New Roman"/>
          <w:bCs/>
        </w:rPr>
      </w:pPr>
      <w:r w:rsidRPr="00280F14">
        <w:rPr>
          <w:rFonts w:ascii="Times New Roman" w:eastAsia="Times New Roman" w:hAnsi="Times New Roman" w:cs="Times New Roman"/>
          <w:bCs/>
        </w:rPr>
        <w:t>Kad greičiau vyktų emulsijos suardymo procesas ir būtų geresnis fazių atskyrimas, naudojami specialūs reagentai, deemulsikliai.</w:t>
      </w:r>
    </w:p>
    <w:p w:rsidR="00280F14" w:rsidRPr="00280F14" w:rsidRDefault="00280F14" w:rsidP="00280F14">
      <w:pPr>
        <w:ind w:firstLine="284"/>
        <w:textAlignment w:val="baseline"/>
        <w:rPr>
          <w:rFonts w:ascii="Times New Roman" w:eastAsia="Times New Roman" w:hAnsi="Times New Roman" w:cs="Times New Roman"/>
          <w:noProof/>
        </w:rPr>
      </w:pPr>
    </w:p>
    <w:p w:rsidR="00280F14" w:rsidRPr="00280F14" w:rsidRDefault="00280F14" w:rsidP="00280F14">
      <w:pPr>
        <w:textAlignment w:val="baseline"/>
        <w:rPr>
          <w:rFonts w:ascii="Times New Roman" w:eastAsia="Times New Roman" w:hAnsi="Times New Roman" w:cs="Times New Roman"/>
          <w:b/>
          <w:bCs/>
          <w:noProof/>
          <w:sz w:val="24"/>
          <w:szCs w:val="24"/>
        </w:rPr>
      </w:pPr>
      <w:r w:rsidRPr="00280F14">
        <w:rPr>
          <w:rFonts w:ascii="Times New Roman" w:eastAsia="Times New Roman" w:hAnsi="Times New Roman" w:cs="Times New Roman"/>
          <w:b/>
          <w:noProof/>
          <w:sz w:val="24"/>
          <w:szCs w:val="24"/>
        </w:rPr>
        <w:t xml:space="preserve">Skirsnis 1.9. </w:t>
      </w:r>
      <w:r w:rsidRPr="00280F14">
        <w:rPr>
          <w:rFonts w:ascii="Times New Roman" w:eastAsia="Times New Roman" w:hAnsi="Times New Roman" w:cs="Times New Roman"/>
          <w:b/>
          <w:bCs/>
          <w:noProof/>
          <w:sz w:val="24"/>
          <w:szCs w:val="24"/>
        </w:rPr>
        <w:t>GPGB išvados dėl kurą deginančių įrenginių</w:t>
      </w:r>
    </w:p>
    <w:p w:rsidR="00280F14" w:rsidRPr="00280F14" w:rsidRDefault="00280F14" w:rsidP="00280F14">
      <w:pPr>
        <w:spacing w:before="360" w:line="480" w:lineRule="auto"/>
        <w:textAlignment w:val="baseline"/>
        <w:rPr>
          <w:rFonts w:ascii="Times New Roman" w:eastAsia="Times New Roman" w:hAnsi="Times New Roman" w:cs="Times New Roman"/>
          <w:caps/>
          <w:noProof/>
          <w:u w:val="single"/>
        </w:rPr>
      </w:pPr>
      <w:r w:rsidRPr="00280F14">
        <w:rPr>
          <w:rFonts w:ascii="Times New Roman" w:eastAsia="Times New Roman" w:hAnsi="Times New Roman" w:cs="Times New Roman"/>
          <w:caps/>
          <w:noProof/>
          <w:u w:val="single"/>
        </w:rPr>
        <w:t>AB „ORLEN LIETUVA“  kurą deginantys įrenginiai</w:t>
      </w:r>
    </w:p>
    <w:p w:rsidR="00280F14" w:rsidRPr="00280F14" w:rsidRDefault="00360E21" w:rsidP="00280F14">
      <w:pPr>
        <w:ind w:firstLine="284"/>
        <w:textAlignment w:val="baseline"/>
        <w:rPr>
          <w:rFonts w:ascii="Times New Roman" w:eastAsia="Times New Roman" w:hAnsi="Times New Roman" w:cs="Times New Roman"/>
          <w:noProof/>
        </w:rPr>
      </w:pPr>
      <w:r>
        <w:rPr>
          <w:rFonts w:ascii="Times New Roman" w:eastAsia="Calibri" w:hAnsi="Times New Roman" w:cs="Times New Roman"/>
          <w:lang w:eastAsia="lt-LT"/>
        </w:rPr>
        <w:t>Akcinės bendrovės</w:t>
      </w:r>
      <w:r w:rsidR="00280F14" w:rsidRPr="00280F14">
        <w:rPr>
          <w:rFonts w:ascii="Times New Roman" w:eastAsia="Times New Roman" w:hAnsi="Times New Roman" w:cs="Times New Roman"/>
          <w:noProof/>
        </w:rPr>
        <w:t xml:space="preserve"> “ORLEN Lietuva” kurą deginantys įrenginiai (toliau - KDĮ) yra skirstomi į grupes:</w:t>
      </w:r>
    </w:p>
    <w:p w:rsidR="00280F14" w:rsidRPr="00280F14" w:rsidRDefault="00280F14" w:rsidP="00280F14">
      <w:pPr>
        <w:ind w:firstLine="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w:t>
      </w:r>
      <w:r w:rsidRPr="00280F14">
        <w:rPr>
          <w:rFonts w:ascii="Times New Roman" w:eastAsia="Times New Roman" w:hAnsi="Times New Roman" w:cs="Times New Roman"/>
          <w:noProof/>
        </w:rPr>
        <w:tab/>
        <w:t xml:space="preserve">didesnio kaip 300MW, </w:t>
      </w:r>
    </w:p>
    <w:p w:rsidR="00280F14" w:rsidRPr="00280F14" w:rsidRDefault="00280F14" w:rsidP="00280F14">
      <w:pPr>
        <w:ind w:firstLine="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w:t>
      </w:r>
      <w:r w:rsidRPr="00280F14">
        <w:rPr>
          <w:rFonts w:ascii="Times New Roman" w:eastAsia="Times New Roman" w:hAnsi="Times New Roman" w:cs="Times New Roman"/>
          <w:noProof/>
        </w:rPr>
        <w:tab/>
        <w:t xml:space="preserve">50-300MW, </w:t>
      </w:r>
    </w:p>
    <w:p w:rsidR="00280F14" w:rsidRPr="00280F14" w:rsidRDefault="00280F14" w:rsidP="00280F14">
      <w:pPr>
        <w:ind w:firstLine="284"/>
        <w:textAlignment w:val="baseline"/>
        <w:rPr>
          <w:rFonts w:ascii="Times New Roman" w:eastAsia="Times New Roman" w:hAnsi="Times New Roman" w:cs="Times New Roman"/>
          <w:noProof/>
          <w:u w:val="single"/>
        </w:rPr>
      </w:pPr>
      <w:r w:rsidRPr="00280F14">
        <w:rPr>
          <w:rFonts w:ascii="Times New Roman" w:eastAsia="Times New Roman" w:hAnsi="Times New Roman" w:cs="Times New Roman"/>
          <w:noProof/>
        </w:rPr>
        <w:t>-</w:t>
      </w:r>
      <w:r w:rsidRPr="00280F14">
        <w:rPr>
          <w:rFonts w:ascii="Times New Roman" w:eastAsia="Times New Roman" w:hAnsi="Times New Roman" w:cs="Times New Roman"/>
          <w:noProof/>
        </w:rPr>
        <w:tab/>
        <w:t>iki 50MW.</w:t>
      </w:r>
    </w:p>
    <w:p w:rsidR="00280F14" w:rsidRPr="00280F14" w:rsidRDefault="00280F14" w:rsidP="00280F14">
      <w:pPr>
        <w:ind w:firstLine="284"/>
        <w:textAlignment w:val="baseline"/>
        <w:rPr>
          <w:rFonts w:ascii="Times New Roman" w:eastAsia="Times New Roman" w:hAnsi="Times New Roman" w:cs="Times New Roman"/>
          <w:noProof/>
        </w:rPr>
      </w:pPr>
    </w:p>
    <w:p w:rsidR="00280F14" w:rsidRPr="00280F14" w:rsidRDefault="00280F14" w:rsidP="00280F14">
      <w:pPr>
        <w:spacing w:line="360" w:lineRule="auto"/>
        <w:ind w:firstLine="284"/>
        <w:textAlignment w:val="baseline"/>
        <w:rPr>
          <w:rFonts w:ascii="Times New Roman" w:eastAsia="Times New Roman" w:hAnsi="Times New Roman" w:cs="Times New Roman"/>
          <w:noProof/>
          <w:u w:val="single"/>
        </w:rPr>
      </w:pPr>
      <w:r w:rsidRPr="00280F14">
        <w:rPr>
          <w:rFonts w:ascii="Times New Roman" w:eastAsia="Times New Roman" w:hAnsi="Times New Roman" w:cs="Times New Roman"/>
          <w:noProof/>
          <w:u w:val="single"/>
        </w:rPr>
        <w:t>Didesnio kaip 300MW galingumo KDĮ.</w:t>
      </w:r>
    </w:p>
    <w:p w:rsidR="00280F14" w:rsidRPr="00280F14" w:rsidRDefault="00280F14" w:rsidP="00280F14">
      <w:pPr>
        <w:ind w:firstLine="284"/>
        <w:jc w:val="both"/>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 xml:space="preserve">Šiai grupei priskiriami naftos pirminio perdirbimo kompleksų LK-6U Nr.1, Nr.2 krosnių blokai ir šiluminė elektrinė. </w:t>
      </w:r>
    </w:p>
    <w:p w:rsidR="00280F14" w:rsidRPr="00280F14" w:rsidRDefault="00280F14" w:rsidP="00280F14">
      <w:pPr>
        <w:ind w:firstLine="284"/>
        <w:jc w:val="both"/>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LK-6U Nr.1 komplekso įrenginyje S-100 veikia šios technologinės krosnys Kr-101/9-10</w:t>
      </w:r>
      <w:r w:rsidR="00E40E32">
        <w:rPr>
          <w:rFonts w:ascii="Times New Roman" w:eastAsia="Times New Roman" w:hAnsi="Times New Roman" w:cs="Times New Roman"/>
          <w:noProof/>
        </w:rPr>
        <w:t>,</w:t>
      </w:r>
      <w:r w:rsidRPr="00280F14">
        <w:rPr>
          <w:rFonts w:ascii="Times New Roman" w:eastAsia="Times New Roman" w:hAnsi="Times New Roman" w:cs="Times New Roman"/>
          <w:noProof/>
        </w:rPr>
        <w:t xml:space="preserve"> įrenginyje S-200 ir S-300/1,2 krosnys -  Kr-201÷204 (KR-205-mažos galios ir periodinio veikimo krosnis), Kr-301/1-2, Kr-302, Kr-303. LK-6U Nr.2 komplekso įrenginyje S -100 veikia šios technologinės krosnys Kr-101, Kr-101/1, S-200 ir S-300 krosnių bloke - Kr- 201÷204 (KR-205-mažos galios ir periodinio veikimo krosnis), Kr-301/1-2, Kr–302. Krosnys yra skirtos pašildyti žaliavą, reikalingą tam tikram technologiam procesui. Krosnyse deginamas </w:t>
      </w:r>
      <w:r w:rsidR="00FB064B">
        <w:rPr>
          <w:rFonts w:ascii="Times New Roman" w:eastAsia="Times New Roman" w:hAnsi="Times New Roman" w:cs="Times New Roman"/>
          <w:noProof/>
        </w:rPr>
        <w:t>skystas</w:t>
      </w:r>
      <w:r w:rsidRPr="00280F14">
        <w:rPr>
          <w:rFonts w:ascii="Times New Roman" w:eastAsia="Times New Roman" w:hAnsi="Times New Roman" w:cs="Times New Roman"/>
          <w:noProof/>
        </w:rPr>
        <w:t xml:space="preserve"> ir dujinis kuras.</w:t>
      </w:r>
    </w:p>
    <w:p w:rsidR="00280F14" w:rsidRPr="00280F14" w:rsidRDefault="00280F14" w:rsidP="00280F14">
      <w:pPr>
        <w:ind w:firstLine="284"/>
        <w:jc w:val="both"/>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 xml:space="preserve">Šiluminės elektrinės paskirtis - nepertraukiamai aprūpinti naftos perdirbimo produktų gamyklą šilumos energija (garas, termofikacinis vanduo), bei esant būtinybei tiekti į elektros tinklą elektros energiją. Elektrinės šiluminis galingumas - 480 MW ( 2012-05-16 Nr(.07)2R-476 laišku VEI patvirtinta pažyma). Elektrinėje sumontuoti keturi natūralios cirkuliacijos energetiniai  garo katilai  K-1÷4, TGME-464 (E-500/140GM) tipo, kurių kiekvieno projektinis garo gamybos našumas – 500t/h , dvi po 80 MW garo turbinos PT-80/100-130/13, viena garo turbina R-50-130-1 (užkonservuota). Nuolat  dirba vienas katilas ir viena turbina. Kiti yra rezerve arba užkonservuoti. Katiluose deginamas </w:t>
      </w:r>
      <w:r w:rsidRPr="00F77E2E">
        <w:rPr>
          <w:rFonts w:ascii="Times New Roman" w:eastAsia="Times New Roman" w:hAnsi="Times New Roman" w:cs="Times New Roman"/>
          <w:noProof/>
        </w:rPr>
        <w:t>skystas ir d</w:t>
      </w:r>
      <w:r w:rsidRPr="00280F14">
        <w:rPr>
          <w:rFonts w:ascii="Times New Roman" w:eastAsia="Times New Roman" w:hAnsi="Times New Roman" w:cs="Times New Roman"/>
          <w:noProof/>
        </w:rPr>
        <w:t>ujinis kuras.</w:t>
      </w:r>
    </w:p>
    <w:p w:rsidR="00280F14" w:rsidRPr="00280F14" w:rsidRDefault="00280F14" w:rsidP="00280F14">
      <w:pPr>
        <w:ind w:firstLine="284"/>
        <w:jc w:val="both"/>
        <w:textAlignment w:val="baseline"/>
        <w:rPr>
          <w:rFonts w:ascii="Times New Roman" w:eastAsia="Times New Roman" w:hAnsi="Times New Roman" w:cs="Times New Roman"/>
          <w:noProof/>
          <w:u w:val="single"/>
        </w:rPr>
      </w:pPr>
    </w:p>
    <w:p w:rsidR="00280F14" w:rsidRPr="00280F14" w:rsidRDefault="00280F14" w:rsidP="00280F14">
      <w:pPr>
        <w:spacing w:line="360" w:lineRule="auto"/>
        <w:ind w:firstLine="284"/>
        <w:jc w:val="both"/>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u w:val="single"/>
        </w:rPr>
        <w:t>50-300MW galingumo KDĮ.</w:t>
      </w:r>
      <w:r w:rsidRPr="00280F14">
        <w:rPr>
          <w:rFonts w:ascii="Times New Roman" w:eastAsia="Times New Roman" w:hAnsi="Times New Roman" w:cs="Times New Roman"/>
          <w:noProof/>
        </w:rPr>
        <w:t xml:space="preserve"> </w:t>
      </w:r>
    </w:p>
    <w:p w:rsidR="00280F14" w:rsidRPr="00280F14" w:rsidRDefault="00280F14" w:rsidP="00280F14">
      <w:pPr>
        <w:ind w:firstLine="284"/>
        <w:jc w:val="both"/>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 xml:space="preserve">Šiai grupei priskiriami GP Nr.2  mazuto giluminio perdirbimo komplekso KT-1/1  įrenginių S-001 ir S-100 krosnys Kr-101, Kr-102, Kr-601/1-2, Kr-701/1-2 ir vandenilio gamybos įrenginio krosnys (reaktoriai) Kr-801 ir B0301.  Krosnys Kr-101, Kr-102, Kr-601/1-2, Kr-701/1-2  skirtos pašildyti žaliavą, reikalingą tam tikram technologiam procesui. Krosnyse deginamas skystas ir dujinis kuras. Krosnių Kr-801 ir B0301 reakciniuose vamzdžiuose yra užkrautas katalizatorius. Cheminė reakcija vyksta vamzdžiuose pašildžius žaliavą iki reikiamos temperatūros. Žaliavos pašildymui yra naudojamos dujinis kuras. </w:t>
      </w:r>
    </w:p>
    <w:p w:rsidR="00280F14" w:rsidRPr="00280F14" w:rsidRDefault="00280F14" w:rsidP="00280F14">
      <w:pPr>
        <w:ind w:firstLine="284"/>
        <w:jc w:val="both"/>
        <w:textAlignment w:val="baseline"/>
        <w:rPr>
          <w:rFonts w:ascii="Times New Roman" w:eastAsia="Times New Roman" w:hAnsi="Times New Roman" w:cs="Times New Roman"/>
          <w:noProof/>
          <w:u w:val="single"/>
        </w:rPr>
      </w:pPr>
    </w:p>
    <w:p w:rsidR="00280F14" w:rsidRPr="00280F14" w:rsidRDefault="00280F14" w:rsidP="00280F14">
      <w:pPr>
        <w:spacing w:line="360" w:lineRule="auto"/>
        <w:jc w:val="both"/>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u w:val="single"/>
        </w:rPr>
        <w:t>Mažesnio kaip 50MW galingumo KDĮ.</w:t>
      </w:r>
      <w:r w:rsidRPr="00280F14">
        <w:rPr>
          <w:rFonts w:ascii="Times New Roman" w:eastAsia="Times New Roman" w:hAnsi="Times New Roman" w:cs="Times New Roman"/>
          <w:noProof/>
        </w:rPr>
        <w:t xml:space="preserve"> </w:t>
      </w:r>
    </w:p>
    <w:p w:rsidR="00280F14" w:rsidRPr="00280F14" w:rsidRDefault="00280F14" w:rsidP="00280F14">
      <w:pPr>
        <w:ind w:firstLine="284"/>
        <w:jc w:val="both"/>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Šiai grupei priskiriama  GP Nr.3 bitumo ir sieros gamybos komplekso bitumo gamybos įrenginio krosnis  Kr-1 ir GP Nr.2 katalizinio krekingo benzino hidrovalymo įrenginio krosnis  Kr-501. Šiose krosnyse yra deginamas tik dujinis kuras.</w:t>
      </w:r>
    </w:p>
    <w:p w:rsidR="00280F14" w:rsidRPr="00280F14" w:rsidRDefault="00280F14" w:rsidP="00DB1B38">
      <w:pPr>
        <w:spacing w:after="120"/>
        <w:jc w:val="both"/>
        <w:rPr>
          <w:rFonts w:ascii="Times New Roman" w:eastAsia="Times New Roman" w:hAnsi="Times New Roman" w:cs="Times New Roman"/>
          <w:lang w:eastAsia="lt-LT"/>
        </w:rPr>
      </w:pPr>
      <w:r w:rsidRPr="00280F14">
        <w:rPr>
          <w:rFonts w:ascii="Times New Roman" w:eastAsia="Times New Roman" w:hAnsi="Times New Roman" w:cs="Times New Roman"/>
          <w:noProof/>
        </w:rPr>
        <w:t xml:space="preserve">       </w:t>
      </w:r>
    </w:p>
    <w:p w:rsidR="00280F14" w:rsidRPr="00280F14" w:rsidRDefault="00280F14" w:rsidP="00280F14">
      <w:pPr>
        <w:textAlignment w:val="baseline"/>
        <w:rPr>
          <w:rFonts w:ascii="Times New Roman" w:eastAsia="Calibri" w:hAnsi="Times New Roman" w:cs="Times New Roman"/>
          <w:b/>
          <w:bCs/>
          <w:lang w:eastAsia="lt-LT"/>
        </w:rPr>
      </w:pPr>
      <w:r w:rsidRPr="00280F14">
        <w:rPr>
          <w:rFonts w:ascii="Times New Roman" w:eastAsia="Calibri" w:hAnsi="Times New Roman" w:cs="Times New Roman"/>
          <w:b/>
          <w:lang w:eastAsia="lt-LT"/>
        </w:rPr>
        <w:t xml:space="preserve">Skirsnis 1.10. </w:t>
      </w:r>
      <w:r w:rsidRPr="00280F14">
        <w:rPr>
          <w:rFonts w:ascii="Times New Roman" w:eastAsia="Calibri" w:hAnsi="Times New Roman" w:cs="Times New Roman"/>
          <w:b/>
          <w:bCs/>
          <w:lang w:eastAsia="lt-LT"/>
        </w:rPr>
        <w:t xml:space="preserve">GPGB išvados dėl eterinimo proceso </w:t>
      </w:r>
    </w:p>
    <w:p w:rsidR="00280F14" w:rsidRPr="00280F14" w:rsidRDefault="00280F14" w:rsidP="00280F14">
      <w:pPr>
        <w:spacing w:before="360" w:line="480" w:lineRule="auto"/>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METILTRETBUTILO (ETILTRETBUTILO) ETERIO GAMYBOS PROCESAS</w:t>
      </w:r>
    </w:p>
    <w:p w:rsidR="00280F14" w:rsidRPr="00280F14" w:rsidRDefault="00280F14" w:rsidP="00280F14">
      <w:pPr>
        <w:spacing w:before="240" w:line="360" w:lineRule="auto"/>
        <w:textAlignment w:val="baseline"/>
        <w:rPr>
          <w:rFonts w:ascii="Times New Roman" w:eastAsia="Times New Roman" w:hAnsi="Times New Roman" w:cs="Times New Roman"/>
          <w:noProof/>
          <w:u w:val="single"/>
        </w:rPr>
      </w:pPr>
      <w:r w:rsidRPr="00280F14">
        <w:rPr>
          <w:rFonts w:ascii="Times New Roman" w:eastAsia="Times New Roman" w:hAnsi="Times New Roman" w:cs="Times New Roman"/>
          <w:noProof/>
          <w:u w:val="single"/>
        </w:rPr>
        <w:t>Tikslas ir principas</w:t>
      </w:r>
    </w:p>
    <w:p w:rsidR="00280F14" w:rsidRPr="00280F14" w:rsidRDefault="00280F14" w:rsidP="00280F14">
      <w:pPr>
        <w:ind w:firstLine="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Tikslas – gauti daugiaoktanį prekinio benzino komponentą, metiltretbutilo eterį (МТBE) arba etiltretbutilo eterį (ETBE), kuris yra efektyvus ir netoksiškas benzino komponentas.</w:t>
      </w:r>
    </w:p>
    <w:p w:rsidR="00280F14" w:rsidRPr="00280F14" w:rsidRDefault="00280F14" w:rsidP="00280F14">
      <w:pPr>
        <w:ind w:firstLine="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 xml:space="preserve">MTBE (ETBE) sintetinamas iš izobutileno ir metanolio (etanolio), naudojant katalizatorių. MTBE (ETBE) gamybos proceso technologija išsiskiria tuo, kad ji praktiškai yra be atliekų. </w:t>
      </w:r>
    </w:p>
    <w:p w:rsidR="00280F14" w:rsidRPr="00280F14" w:rsidRDefault="00280F14" w:rsidP="00280F14">
      <w:pPr>
        <w:spacing w:before="360" w:line="360" w:lineRule="auto"/>
        <w:textAlignment w:val="baseline"/>
        <w:rPr>
          <w:rFonts w:ascii="Times New Roman" w:eastAsia="Times New Roman" w:hAnsi="Times New Roman" w:cs="Times New Roman"/>
          <w:noProof/>
          <w:u w:val="single"/>
        </w:rPr>
      </w:pPr>
      <w:r w:rsidRPr="00280F14">
        <w:rPr>
          <w:rFonts w:ascii="Times New Roman" w:eastAsia="Times New Roman" w:hAnsi="Times New Roman" w:cs="Times New Roman"/>
          <w:noProof/>
          <w:u w:val="single"/>
        </w:rPr>
        <w:t>Žaliava ir produkcijos srautai</w:t>
      </w:r>
    </w:p>
    <w:p w:rsidR="00280F14" w:rsidRPr="00280F14" w:rsidRDefault="00280F14" w:rsidP="00280F14">
      <w:pPr>
        <w:ind w:firstLine="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Žaliava:</w:t>
      </w:r>
    </w:p>
    <w:p w:rsidR="00280F14" w:rsidRPr="00280F14" w:rsidRDefault="00280F14" w:rsidP="00280F14">
      <w:pPr>
        <w:numPr>
          <w:ilvl w:val="0"/>
          <w:numId w:val="23"/>
        </w:numPr>
        <w:tabs>
          <w:tab w:val="left" w:pos="567"/>
        </w:tabs>
        <w:spacing w:line="276" w:lineRule="auto"/>
        <w:ind w:left="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katalizinio krekingo butano-butileno frakcija;</w:t>
      </w:r>
    </w:p>
    <w:p w:rsidR="00280F14" w:rsidRPr="00280F14" w:rsidRDefault="00280F14" w:rsidP="00280F14">
      <w:pPr>
        <w:numPr>
          <w:ilvl w:val="0"/>
          <w:numId w:val="23"/>
        </w:numPr>
        <w:tabs>
          <w:tab w:val="left" w:pos="567"/>
        </w:tabs>
        <w:spacing w:line="276" w:lineRule="auto"/>
        <w:ind w:left="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metanolis/etanolis.</w:t>
      </w:r>
    </w:p>
    <w:p w:rsidR="00280F14" w:rsidRPr="00280F14" w:rsidRDefault="00280F14" w:rsidP="00280F14">
      <w:pPr>
        <w:tabs>
          <w:tab w:val="left" w:pos="567"/>
        </w:tabs>
        <w:ind w:left="284"/>
        <w:textAlignment w:val="baseline"/>
        <w:rPr>
          <w:rFonts w:ascii="Times New Roman" w:eastAsia="Times New Roman" w:hAnsi="Times New Roman" w:cs="Times New Roman"/>
          <w:noProof/>
        </w:rPr>
      </w:pPr>
    </w:p>
    <w:p w:rsidR="00280F14" w:rsidRPr="00280F14" w:rsidRDefault="00280F14" w:rsidP="00280F14">
      <w:pPr>
        <w:ind w:firstLine="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Produktai:</w:t>
      </w:r>
    </w:p>
    <w:p w:rsidR="00280F14" w:rsidRPr="00280F14" w:rsidRDefault="00280F14" w:rsidP="00280F14">
      <w:pPr>
        <w:numPr>
          <w:ilvl w:val="0"/>
          <w:numId w:val="23"/>
        </w:numPr>
        <w:tabs>
          <w:tab w:val="left" w:pos="567"/>
        </w:tabs>
        <w:spacing w:line="276" w:lineRule="auto"/>
        <w:ind w:left="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metiltretbutilo arba etiltretbutilo eteris, naudojamas kaip daugiaoktanis priedas gaminant prekinius benzinus;</w:t>
      </w:r>
    </w:p>
    <w:p w:rsidR="00280F14" w:rsidRPr="00280F14" w:rsidRDefault="00280F14" w:rsidP="00280F14">
      <w:pPr>
        <w:numPr>
          <w:ilvl w:val="0"/>
          <w:numId w:val="23"/>
        </w:numPr>
        <w:tabs>
          <w:tab w:val="left" w:pos="567"/>
        </w:tabs>
        <w:spacing w:line="276" w:lineRule="auto"/>
        <w:ind w:left="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naudota butano butileno frakcija, naudojama kaip prekinių suskystintų naftos dujų komponentas arba kaip oligomerizacijos proceso žaliava.</w:t>
      </w:r>
    </w:p>
    <w:p w:rsidR="00280F14" w:rsidRPr="00280F14" w:rsidRDefault="00280F14" w:rsidP="00280F14">
      <w:pPr>
        <w:spacing w:before="360" w:line="360" w:lineRule="auto"/>
        <w:textAlignment w:val="baseline"/>
        <w:rPr>
          <w:rFonts w:ascii="Times New Roman" w:eastAsia="Times New Roman" w:hAnsi="Times New Roman" w:cs="Times New Roman"/>
          <w:noProof/>
          <w:u w:val="single"/>
        </w:rPr>
      </w:pPr>
      <w:r w:rsidRPr="00280F14">
        <w:rPr>
          <w:rFonts w:ascii="Times New Roman" w:eastAsia="Times New Roman" w:hAnsi="Times New Roman" w:cs="Times New Roman"/>
          <w:noProof/>
          <w:u w:val="single"/>
        </w:rPr>
        <w:t>Proceso aprašymas</w:t>
      </w:r>
    </w:p>
    <w:p w:rsidR="00280F14" w:rsidRPr="00280F14" w:rsidRDefault="00280F14" w:rsidP="00280F14">
      <w:pPr>
        <w:ind w:firstLine="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Nuo merkaptanų išvalyta butano butileno frakcija (BBF), praplaunama vandens garo kondensatu, sumaišoma su metanoliu (etanoliu), po to pašildoma produktu iš rektifikacijos kolonos apačios ir paduodama į 1-os stadijos sintezės reaktorių (reakcija vykdoma skystinėje fazėje). Toliau reakcijos mišinys patenka į apatinę rektifikacijos koloną. Iš šios kolonos viršutinės dalies dujinis srautas paduodamas į  2-o reaktoriaus sintezės zoną (reakcija vykdoma dujinėje fazėje). Antrasis sintezės reaktorius iš viršaus laistomas metanoliu, reakcija vyksta metanoliui reaguojant su iš apačios į viršų kylančiu butan-buteno frakcijoje esančiu izobutilenu. Sintezė reaktoriuose vykdoma naudojant sluoksniais įkrautą jonitinį katalizatorių.</w:t>
      </w:r>
    </w:p>
    <w:p w:rsidR="00280F14" w:rsidRPr="00280F14" w:rsidRDefault="00280F14" w:rsidP="00280F14">
      <w:pPr>
        <w:ind w:firstLine="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Reakcijos produktų mišinys (BBF ir metanolio (etanolio) mišinys) iš 2-os stadijos sintezės reaktoriaus viršaus patenka į viršutinę rektifikacijos koloną, iš kurios viršaus išvedama naudota butano butileno frakcija su metanolio (etanolio) garų priemaiša. Šis srautas per orinius aušintuvus ir vandeninius aušintuvus praeidamas susikondensuoja ir akumuliuojamas refliuksinėje talpoje. Iš refliuksinės talpos skystas BBF ir metanolio (etanolio) mišinys siurbliais tiekiamas į viršutinės rektifikacijos kolonos viršutinę dalį laistymui (temperatūros palaikymui), o balansinis kiekis išvedamas į ekstrakcijos koloną, kurioje iš butan-buteno frakcijos praplovimo vandeniu išplaunamas nesureagavęs metanolis (etanolis). Praplauta naudota butano buteno frakcija nukreipiama į suskystintų naftos dujų parką arba oligomerizacijos procesą. Metanolio (etanolio) ir praplovimo vandens mišinys iš ekstrakcijos kolonos apačios pašildomas regeneruotu praplovimo vandeniu, išvedamu iš metanolio (etanolio) distiliacijos kolonos ir nukreipiamas į metanolio (etanolio) distiliacijos koloną kaip žaliava. Šioje kolonoje metanolis (etanolis) atskiriamas nuo praplovimo vandens. Metanolis (etanolis) siurbliais grąžinamas į metanolio (etanolio) priėmimo talpą. Vanduo, atskirtas nuo metanolio (etanolio), ataušinamas ir grąžinamas į ekstrakcijos koloną metanolio išplovimui iš butan-buteno frakcijos. Per ekstraktorių ir regeneracijos koloną cirkuliuojančio vandens sistema nuolat papildoma chemiškai valytu vandeniu ir tuo pačiu cirkuliuojančio vandens perteklius tiekimas į tarpinę talpą. iš šios talpos vanduo, priklausomai nuo metanolio (etanolio) likutinės koncentracijos vandenyje, paduodamas arba į pramoninę kanalizaciją (esant tinkamam metanolio (etanolio) kiekiui) arba į požeminę talpą jei metanolio kiekis viršija norma. Iš požeminės talpos vanduo gražinamas į metanolio regeneracijos kontūrą.</w:t>
      </w:r>
    </w:p>
    <w:p w:rsidR="00280F14" w:rsidRPr="00280F14" w:rsidRDefault="00280F14" w:rsidP="00280F14">
      <w:pPr>
        <w:ind w:firstLine="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 xml:space="preserve">Skysti sintezės reakcijos produktai iš 2-os stadijos sintezės reaktoriaus apačios siurbliais tiekiami atskyrimui į apatinę MTBE (ETBE) rektifikacijos koloną, iš kurios ataušintas prekinis MTBE (ETBE) savitaka nukreipiamas į prekinių benzinų maišymo parke esančius šiam komponentui laikyti skirtus rezervuarus. </w:t>
      </w:r>
    </w:p>
    <w:p w:rsidR="00280F14" w:rsidRPr="00280F14" w:rsidRDefault="00280F14" w:rsidP="00280F14">
      <w:pPr>
        <w:ind w:firstLine="284"/>
        <w:textAlignment w:val="baseline"/>
        <w:rPr>
          <w:rFonts w:ascii="Times New Roman" w:eastAsia="Times New Roman" w:hAnsi="Times New Roman" w:cs="Times New Roman"/>
          <w:noProof/>
        </w:rPr>
      </w:pPr>
      <w:r w:rsidRPr="00280F14">
        <w:rPr>
          <w:rFonts w:ascii="Times New Roman" w:eastAsia="Times New Roman" w:hAnsi="Times New Roman" w:cs="Times New Roman"/>
          <w:noProof/>
        </w:rPr>
        <w:t>Technologinio proceso schemoje numatyta galimybė sintezės reakcijai naudoti butano butileno ir amileno frakcijų mišinį, gaminant daugiaoktanį benzino komponentą - metiltretbutilo eterio (MTBE) ir tetraamilmetilo eterio (TAME) bei pentano frakcijų mišinį.</w:t>
      </w: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textAlignment w:val="baseline"/>
        <w:rPr>
          <w:rFonts w:ascii="Times New Roman" w:eastAsia="Calibri" w:hAnsi="Times New Roman" w:cs="Times New Roman"/>
          <w:b/>
          <w:bCs/>
          <w:lang w:eastAsia="lt-LT"/>
        </w:rPr>
      </w:pPr>
      <w:r w:rsidRPr="00280F14">
        <w:rPr>
          <w:rFonts w:ascii="Times New Roman" w:eastAsia="Calibri" w:hAnsi="Times New Roman" w:cs="Times New Roman"/>
          <w:b/>
          <w:lang w:eastAsia="lt-LT"/>
        </w:rPr>
        <w:t xml:space="preserve">Skirsnis 1.11. </w:t>
      </w:r>
      <w:r w:rsidRPr="00280F14">
        <w:rPr>
          <w:rFonts w:ascii="Times New Roman" w:eastAsia="Calibri" w:hAnsi="Times New Roman" w:cs="Times New Roman"/>
          <w:b/>
          <w:bCs/>
          <w:lang w:eastAsia="lt-LT"/>
        </w:rPr>
        <w:t xml:space="preserve">GPGB išvados dėl izomerizacijos proceso </w:t>
      </w:r>
    </w:p>
    <w:p w:rsidR="00280F14" w:rsidRPr="00280F14" w:rsidRDefault="00280F14" w:rsidP="00280F14">
      <w:pPr>
        <w:spacing w:before="360" w:line="360" w:lineRule="auto"/>
        <w:rPr>
          <w:rFonts w:ascii="Times New Roman" w:eastAsia="Times New Roman" w:hAnsi="Times New Roman" w:cs="Times New Roman"/>
          <w:noProof/>
          <w:u w:val="single"/>
        </w:rPr>
      </w:pPr>
      <w:r w:rsidRPr="00280F14">
        <w:rPr>
          <w:rFonts w:ascii="Times New Roman" w:eastAsia="Times New Roman" w:hAnsi="Times New Roman" w:cs="Times New Roman"/>
          <w:noProof/>
          <w:u w:val="single"/>
        </w:rPr>
        <w:t>Tikslas ir principas</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Proceso metu gaunamas prekinio benzino komponentas – izomerizatas, kuriame nėra sieros ir aromatinių junginių, o oktaninis skaičius tiriamuoju metodu yra 80-82 vienetai. Izomerizacijos procesas vykdomas vandenilio aplinkoje, dalyvaujant  Al</w:t>
      </w:r>
      <w:r w:rsidRPr="00280F14">
        <w:rPr>
          <w:rFonts w:ascii="Times New Roman" w:eastAsia="Times New Roman" w:hAnsi="Times New Roman" w:cs="Times New Roman"/>
          <w:noProof/>
          <w:vertAlign w:val="subscript"/>
        </w:rPr>
        <w:t>2</w:t>
      </w:r>
      <w:r w:rsidRPr="00280F14">
        <w:rPr>
          <w:rFonts w:ascii="Times New Roman" w:eastAsia="Times New Roman" w:hAnsi="Times New Roman" w:cs="Times New Roman"/>
          <w:noProof/>
        </w:rPr>
        <w:t>O</w:t>
      </w:r>
      <w:r w:rsidRPr="00280F14">
        <w:rPr>
          <w:rFonts w:ascii="Times New Roman" w:eastAsia="Times New Roman" w:hAnsi="Times New Roman" w:cs="Times New Roman"/>
          <w:noProof/>
          <w:vertAlign w:val="subscript"/>
        </w:rPr>
        <w:t>3</w:t>
      </w:r>
      <w:r w:rsidRPr="00280F14">
        <w:rPr>
          <w:rFonts w:ascii="Times New Roman" w:eastAsia="Times New Roman" w:hAnsi="Times New Roman" w:cs="Times New Roman"/>
          <w:noProof/>
        </w:rPr>
        <w:t>-Al</w:t>
      </w:r>
      <w:r w:rsidRPr="00280F14">
        <w:rPr>
          <w:rFonts w:ascii="Times New Roman" w:eastAsia="Times New Roman" w:hAnsi="Times New Roman" w:cs="Times New Roman"/>
          <w:noProof/>
          <w:vertAlign w:val="subscript"/>
        </w:rPr>
        <w:t>2</w:t>
      </w:r>
      <w:r w:rsidRPr="00280F14">
        <w:rPr>
          <w:rFonts w:ascii="Times New Roman" w:eastAsia="Times New Roman" w:hAnsi="Times New Roman" w:cs="Times New Roman"/>
          <w:noProof/>
        </w:rPr>
        <w:t>Cl</w:t>
      </w:r>
      <w:r w:rsidRPr="00280F14">
        <w:rPr>
          <w:rFonts w:ascii="Times New Roman" w:eastAsia="Times New Roman" w:hAnsi="Times New Roman" w:cs="Times New Roman"/>
          <w:noProof/>
          <w:vertAlign w:val="subscript"/>
        </w:rPr>
        <w:t>3</w:t>
      </w:r>
      <w:r w:rsidRPr="00280F14">
        <w:rPr>
          <w:rFonts w:ascii="Times New Roman" w:eastAsia="Times New Roman" w:hAnsi="Times New Roman" w:cs="Times New Roman"/>
          <w:noProof/>
        </w:rPr>
        <w:t>-Pt katalizatoriui.</w:t>
      </w:r>
    </w:p>
    <w:p w:rsidR="00280F14" w:rsidRPr="00280F14" w:rsidRDefault="00280F14" w:rsidP="00280F14">
      <w:pPr>
        <w:spacing w:before="360" w:line="360" w:lineRule="auto"/>
        <w:rPr>
          <w:rFonts w:ascii="Times New Roman" w:eastAsia="Times New Roman" w:hAnsi="Times New Roman" w:cs="Times New Roman"/>
          <w:noProof/>
          <w:u w:val="single"/>
        </w:rPr>
      </w:pPr>
      <w:r w:rsidRPr="00280F14">
        <w:rPr>
          <w:rFonts w:ascii="Times New Roman" w:eastAsia="Times New Roman" w:hAnsi="Times New Roman" w:cs="Times New Roman"/>
          <w:noProof/>
          <w:u w:val="single"/>
        </w:rPr>
        <w:t>Žaliavos ir produkcijos srautai</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Izomerizacijos proceso žaliava – hidrovalytas lengvas pirminis benzinas (frakcija C</w:t>
      </w:r>
      <w:r w:rsidRPr="00280F14">
        <w:rPr>
          <w:rFonts w:ascii="Times New Roman" w:eastAsia="Times New Roman" w:hAnsi="Times New Roman" w:cs="Times New Roman"/>
          <w:noProof/>
          <w:vertAlign w:val="subscript"/>
        </w:rPr>
        <w:t>5</w:t>
      </w:r>
      <w:r w:rsidRPr="00280F14">
        <w:rPr>
          <w:rFonts w:ascii="Times New Roman" w:eastAsia="Times New Roman" w:hAnsi="Times New Roman" w:cs="Times New Roman"/>
          <w:noProof/>
        </w:rPr>
        <w:t>-C</w:t>
      </w:r>
      <w:r w:rsidRPr="00280F14">
        <w:rPr>
          <w:rFonts w:ascii="Times New Roman" w:eastAsia="Times New Roman" w:hAnsi="Times New Roman" w:cs="Times New Roman"/>
          <w:noProof/>
          <w:vertAlign w:val="subscript"/>
        </w:rPr>
        <w:t>6</w:t>
      </w:r>
      <w:r w:rsidRPr="00280F14">
        <w:rPr>
          <w:rFonts w:ascii="Times New Roman" w:eastAsia="Times New Roman" w:hAnsi="Times New Roman" w:cs="Times New Roman"/>
          <w:noProof/>
        </w:rPr>
        <w:t>) iš hidrogenizato rektifikavimo bloko kolonos viršaus. Vandenilis naudojamas benzeno ir alkanų izomerizacijai.</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Proceso metu gautas izomerizatas panaudojamas kaip prekinio benzino komponentas. </w:t>
      </w:r>
    </w:p>
    <w:p w:rsidR="003463E3" w:rsidRDefault="003463E3" w:rsidP="00280F14">
      <w:pPr>
        <w:spacing w:before="360" w:line="360" w:lineRule="auto"/>
        <w:rPr>
          <w:rFonts w:ascii="Times New Roman" w:eastAsia="Times New Roman" w:hAnsi="Times New Roman" w:cs="Times New Roman"/>
          <w:noProof/>
          <w:u w:val="single"/>
        </w:rPr>
      </w:pPr>
    </w:p>
    <w:p w:rsidR="00280F14" w:rsidRPr="00280F14" w:rsidRDefault="00280F14" w:rsidP="00280F14">
      <w:pPr>
        <w:spacing w:before="360" w:line="360" w:lineRule="auto"/>
        <w:rPr>
          <w:rFonts w:ascii="Times New Roman" w:eastAsia="Times New Roman" w:hAnsi="Times New Roman" w:cs="Times New Roman"/>
          <w:noProof/>
          <w:u w:val="single"/>
        </w:rPr>
      </w:pPr>
      <w:r w:rsidRPr="00280F14">
        <w:rPr>
          <w:rFonts w:ascii="Times New Roman" w:eastAsia="Times New Roman" w:hAnsi="Times New Roman" w:cs="Times New Roman"/>
          <w:noProof/>
          <w:u w:val="single"/>
        </w:rPr>
        <w:t>Proceso aprašymas</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Vandenilinės dujos iš benzino riformingo įrenginio pirmiausia išdžiovinamos, o po to tiekiamos į sumaišymo su išdžiovinta ir nusierinta žaliava mazgą, bei buferinę talpą slėgio palaikymui. Vandenilinių dujų ir žaliavos mišinys pašildomas šilumokaičiuose ir nukreipiama į reaktorius. Reaktoriuose yra įkrautas Al</w:t>
      </w:r>
      <w:r w:rsidRPr="00280F14">
        <w:rPr>
          <w:rFonts w:ascii="Times New Roman" w:eastAsia="Times New Roman" w:hAnsi="Times New Roman" w:cs="Times New Roman"/>
          <w:noProof/>
          <w:vertAlign w:val="subscript"/>
        </w:rPr>
        <w:t>2</w:t>
      </w:r>
      <w:r w:rsidRPr="00280F14">
        <w:rPr>
          <w:rFonts w:ascii="Times New Roman" w:eastAsia="Times New Roman" w:hAnsi="Times New Roman" w:cs="Times New Roman"/>
          <w:noProof/>
        </w:rPr>
        <w:t>O</w:t>
      </w:r>
      <w:r w:rsidRPr="00280F14">
        <w:rPr>
          <w:rFonts w:ascii="Times New Roman" w:eastAsia="Times New Roman" w:hAnsi="Times New Roman" w:cs="Times New Roman"/>
          <w:noProof/>
          <w:vertAlign w:val="subscript"/>
        </w:rPr>
        <w:t>3</w:t>
      </w:r>
      <w:r w:rsidRPr="00280F14">
        <w:rPr>
          <w:rFonts w:ascii="Times New Roman" w:eastAsia="Times New Roman" w:hAnsi="Times New Roman" w:cs="Times New Roman"/>
          <w:noProof/>
        </w:rPr>
        <w:t>-Al</w:t>
      </w:r>
      <w:r w:rsidRPr="00280F14">
        <w:rPr>
          <w:rFonts w:ascii="Times New Roman" w:eastAsia="Times New Roman" w:hAnsi="Times New Roman" w:cs="Times New Roman"/>
          <w:noProof/>
          <w:vertAlign w:val="subscript"/>
        </w:rPr>
        <w:t>2</w:t>
      </w:r>
      <w:r w:rsidRPr="00280F14">
        <w:rPr>
          <w:rFonts w:ascii="Times New Roman" w:eastAsia="Times New Roman" w:hAnsi="Times New Roman" w:cs="Times New Roman"/>
          <w:noProof/>
        </w:rPr>
        <w:t>Cl</w:t>
      </w:r>
      <w:r w:rsidRPr="00280F14">
        <w:rPr>
          <w:rFonts w:ascii="Times New Roman" w:eastAsia="Times New Roman" w:hAnsi="Times New Roman" w:cs="Times New Roman"/>
          <w:noProof/>
          <w:vertAlign w:val="subscript"/>
        </w:rPr>
        <w:t>3</w:t>
      </w:r>
      <w:r w:rsidRPr="00280F14">
        <w:rPr>
          <w:rFonts w:ascii="Times New Roman" w:eastAsia="Times New Roman" w:hAnsi="Times New Roman" w:cs="Times New Roman"/>
          <w:noProof/>
        </w:rPr>
        <w:t>-Pt katalizatorius, kurio paviršiuje ir vyksta didžioji dalis izomerizacijos reakcijų, bei benzeno hidrinimo iki cikloheksano reakcija. Visos reakcijos yra egzoterminės. Šilumokaičiuose ir aušintuvuose ataušintas žaliavos srautas nukreipiamas į antrąjį reaktorių, kuriame palaikoma žemesnė temperatūra, nei pirmame reaktoriuje (palankesnė izomerizacijos reakcijoms). Nestabilus izomerizatas ataušinamas ir nukreipiamas į stabilizatorių, kurio paskirtis yra atskirti angliavandenilines dujas, vandenilį ir vandenilio chloridą iš izomerizato. Iš stabilizatoriaus apačios izomerizatas nukreipiamas į šilumokaitį, iš jo į aušintuvus ir toliau išvedamas į rezervuarų parką. Stabilizatoriuje išsiskyrusios dujos NaOH pagalba skruberyje yra išvalomos nuo HCl ir toliau išvedamos į vandenilio gamybos įrenginį (naudojamos kaip žaliava ir kaip kuras), gamyklos kuro tinklą arba į giluminio mazuto perdirbimo komplekso išcentrinių kompresorių IK-301 įvado vamzdyną.</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Į izomerizacijos įrenginį, kartu su žaliava C</w:t>
      </w:r>
      <w:r w:rsidRPr="00280F14">
        <w:rPr>
          <w:rFonts w:ascii="Times New Roman" w:eastAsia="Times New Roman" w:hAnsi="Times New Roman" w:cs="Times New Roman"/>
          <w:noProof/>
          <w:vertAlign w:val="subscript"/>
        </w:rPr>
        <w:t>5</w:t>
      </w:r>
      <w:r w:rsidRPr="00280F14">
        <w:rPr>
          <w:rFonts w:ascii="Times New Roman" w:eastAsia="Times New Roman" w:hAnsi="Times New Roman" w:cs="Times New Roman"/>
          <w:noProof/>
        </w:rPr>
        <w:t>/C</w:t>
      </w:r>
      <w:r w:rsidRPr="00280F14">
        <w:rPr>
          <w:rFonts w:ascii="Times New Roman" w:eastAsia="Times New Roman" w:hAnsi="Times New Roman" w:cs="Times New Roman"/>
          <w:noProof/>
          <w:vertAlign w:val="subscript"/>
        </w:rPr>
        <w:t>6</w:t>
      </w:r>
      <w:r w:rsidRPr="00280F14">
        <w:rPr>
          <w:rFonts w:ascii="Times New Roman" w:eastAsia="Times New Roman" w:hAnsi="Times New Roman" w:cs="Times New Roman"/>
          <w:noProof/>
        </w:rPr>
        <w:t xml:space="preserve"> yra nukreipiama didžioji dalis cikkloheksano, kuris priešingu atveju, benzino riformingo įrenginyje virstų į benzeną, o tai yra nepageidautina.</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“PENEX” reaktoriuose yra užkrautas chloru aktyvuojamas ypač aktyvus Al</w:t>
      </w:r>
      <w:r w:rsidRPr="00280F14">
        <w:rPr>
          <w:rFonts w:ascii="Times New Roman" w:eastAsia="Times New Roman" w:hAnsi="Times New Roman" w:cs="Times New Roman"/>
          <w:noProof/>
          <w:vertAlign w:val="subscript"/>
        </w:rPr>
        <w:t>2</w:t>
      </w:r>
      <w:r w:rsidRPr="00280F14">
        <w:rPr>
          <w:rFonts w:ascii="Times New Roman" w:eastAsia="Times New Roman" w:hAnsi="Times New Roman" w:cs="Times New Roman"/>
          <w:noProof/>
        </w:rPr>
        <w:t>O</w:t>
      </w:r>
      <w:r w:rsidRPr="00280F14">
        <w:rPr>
          <w:rFonts w:ascii="Times New Roman" w:eastAsia="Times New Roman" w:hAnsi="Times New Roman" w:cs="Times New Roman"/>
          <w:noProof/>
          <w:vertAlign w:val="subscript"/>
        </w:rPr>
        <w:t>3</w:t>
      </w:r>
      <w:r w:rsidRPr="00280F14">
        <w:rPr>
          <w:rFonts w:ascii="Times New Roman" w:eastAsia="Times New Roman" w:hAnsi="Times New Roman" w:cs="Times New Roman"/>
          <w:noProof/>
        </w:rPr>
        <w:t>-Al</w:t>
      </w:r>
      <w:r w:rsidRPr="00280F14">
        <w:rPr>
          <w:rFonts w:ascii="Times New Roman" w:eastAsia="Times New Roman" w:hAnsi="Times New Roman" w:cs="Times New Roman"/>
          <w:noProof/>
          <w:vertAlign w:val="subscript"/>
        </w:rPr>
        <w:t>2</w:t>
      </w:r>
      <w:r w:rsidRPr="00280F14">
        <w:rPr>
          <w:rFonts w:ascii="Times New Roman" w:eastAsia="Times New Roman" w:hAnsi="Times New Roman" w:cs="Times New Roman"/>
          <w:noProof/>
        </w:rPr>
        <w:t>Cl</w:t>
      </w:r>
      <w:r w:rsidRPr="00280F14">
        <w:rPr>
          <w:rFonts w:ascii="Times New Roman" w:eastAsia="Times New Roman" w:hAnsi="Times New Roman" w:cs="Times New Roman"/>
          <w:noProof/>
          <w:vertAlign w:val="subscript"/>
        </w:rPr>
        <w:t>3</w:t>
      </w:r>
      <w:r w:rsidRPr="00280F14">
        <w:rPr>
          <w:rFonts w:ascii="Times New Roman" w:eastAsia="Times New Roman" w:hAnsi="Times New Roman" w:cs="Times New Roman"/>
          <w:noProof/>
        </w:rPr>
        <w:t>-Pt katalizatorius, kuris leidžia vykdyti procesą žemesnėse temperatūrose ir tuo pačiu pasiekti aukštą konversijos laipsnį.</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Atsižvelgiant į aktualias gamtosaugines problemas, vietoje CCl</w:t>
      </w:r>
      <w:r w:rsidRPr="00280F14">
        <w:rPr>
          <w:rFonts w:ascii="Times New Roman" w:eastAsia="Times New Roman" w:hAnsi="Times New Roman" w:cs="Times New Roman"/>
          <w:noProof/>
          <w:vertAlign w:val="subscript"/>
        </w:rPr>
        <w:t>4</w:t>
      </w:r>
      <w:r w:rsidRPr="00280F14">
        <w:rPr>
          <w:rFonts w:ascii="Times New Roman" w:eastAsia="Times New Roman" w:hAnsi="Times New Roman" w:cs="Times New Roman"/>
          <w:noProof/>
        </w:rPr>
        <w:t xml:space="preserve"> (anglies tetrachlorido), kaip katalizatoriaus aktyvatorius yra naudojamas C</w:t>
      </w:r>
      <w:r w:rsidRPr="00280F14">
        <w:rPr>
          <w:rFonts w:ascii="Times New Roman" w:eastAsia="Times New Roman" w:hAnsi="Times New Roman" w:cs="Times New Roman"/>
          <w:noProof/>
          <w:vertAlign w:val="subscript"/>
        </w:rPr>
        <w:t>2</w:t>
      </w:r>
      <w:r w:rsidRPr="00280F14">
        <w:rPr>
          <w:rFonts w:ascii="Times New Roman" w:eastAsia="Times New Roman" w:hAnsi="Times New Roman" w:cs="Times New Roman"/>
          <w:noProof/>
        </w:rPr>
        <w:t>Cl</w:t>
      </w:r>
      <w:r w:rsidRPr="00280F14">
        <w:rPr>
          <w:rFonts w:ascii="Times New Roman" w:eastAsia="Times New Roman" w:hAnsi="Times New Roman" w:cs="Times New Roman"/>
          <w:noProof/>
          <w:vertAlign w:val="subscript"/>
        </w:rPr>
        <w:t>4</w:t>
      </w:r>
      <w:r w:rsidRPr="00280F14">
        <w:rPr>
          <w:rFonts w:ascii="Times New Roman" w:eastAsia="Times New Roman" w:hAnsi="Times New Roman" w:cs="Times New Roman"/>
          <w:noProof/>
        </w:rPr>
        <w:t xml:space="preserve"> (tetrachloretilenas), kuris yra mažiau kenksmingas aplinkai.</w:t>
      </w: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jc w:val="both"/>
        <w:textAlignment w:val="baseline"/>
        <w:rPr>
          <w:rFonts w:ascii="Times New Roman" w:eastAsia="Times New Roman" w:hAnsi="Times New Roman" w:cs="Times New Roman"/>
          <w:lang w:eastAsia="lt-LT"/>
        </w:rPr>
      </w:pPr>
    </w:p>
    <w:p w:rsidR="00280F14" w:rsidRPr="00280F14" w:rsidRDefault="00280F14" w:rsidP="00280F14">
      <w:pPr>
        <w:rPr>
          <w:rFonts w:ascii="Times New Roman" w:eastAsia="Calibri" w:hAnsi="Times New Roman" w:cs="Times New Roman"/>
          <w:b/>
          <w:lang w:eastAsia="lt-LT"/>
        </w:rPr>
      </w:pPr>
      <w:r w:rsidRPr="00280F14">
        <w:rPr>
          <w:rFonts w:ascii="Times New Roman" w:eastAsia="Calibri" w:hAnsi="Times New Roman" w:cs="Times New Roman"/>
          <w:b/>
          <w:lang w:eastAsia="lt-LT"/>
        </w:rPr>
        <w:t>Skirsnis 1.2. GPGB išvados dėl gamtinių dujų perdirbimo</w:t>
      </w:r>
    </w:p>
    <w:p w:rsidR="00280F14" w:rsidRPr="00280F14" w:rsidRDefault="00DE040A" w:rsidP="00280F14">
      <w:pPr>
        <w:rPr>
          <w:rFonts w:ascii="Times New Roman" w:eastAsia="Calibri" w:hAnsi="Times New Roman" w:cs="Times New Roman"/>
          <w:lang w:eastAsia="lt-LT"/>
        </w:rPr>
      </w:pPr>
      <w:r>
        <w:rPr>
          <w:rFonts w:ascii="Times New Roman" w:eastAsia="Calibri" w:hAnsi="Times New Roman" w:cs="Times New Roman"/>
          <w:lang w:eastAsia="lt-LT"/>
        </w:rPr>
        <w:t>(Akcinėje bendrovėje</w:t>
      </w:r>
      <w:r w:rsidR="00280F14" w:rsidRPr="00280F14">
        <w:rPr>
          <w:rFonts w:ascii="Times New Roman" w:eastAsia="Calibri" w:hAnsi="Times New Roman" w:cs="Times New Roman"/>
          <w:lang w:eastAsia="lt-LT"/>
        </w:rPr>
        <w:t xml:space="preserve"> „ORLEN Lietuva“ tokio proceso nėra)</w:t>
      </w:r>
    </w:p>
    <w:p w:rsidR="00280F14" w:rsidRPr="00280F14" w:rsidRDefault="00280F14" w:rsidP="00280F14">
      <w:pPr>
        <w:textAlignment w:val="baseline"/>
        <w:rPr>
          <w:rFonts w:ascii="Times New Roman" w:eastAsia="Calibri" w:hAnsi="Times New Roman" w:cs="Times New Roman"/>
          <w:b/>
          <w:lang w:eastAsia="lt-LT"/>
        </w:rPr>
      </w:pPr>
    </w:p>
    <w:p w:rsidR="00280F14" w:rsidRPr="00280F14" w:rsidRDefault="00280F14" w:rsidP="00280F14">
      <w:pPr>
        <w:textAlignment w:val="baseline"/>
        <w:rPr>
          <w:rFonts w:ascii="Times New Roman" w:eastAsia="Calibri" w:hAnsi="Times New Roman" w:cs="Times New Roman"/>
          <w:b/>
          <w:bCs/>
          <w:lang w:eastAsia="lt-LT"/>
        </w:rPr>
      </w:pPr>
      <w:r w:rsidRPr="00280F14">
        <w:rPr>
          <w:rFonts w:ascii="Times New Roman" w:eastAsia="Calibri" w:hAnsi="Times New Roman" w:cs="Times New Roman"/>
          <w:b/>
          <w:lang w:eastAsia="lt-LT"/>
        </w:rPr>
        <w:t xml:space="preserve">Skirsnis 1.13. </w:t>
      </w:r>
      <w:r w:rsidRPr="00280F14">
        <w:rPr>
          <w:rFonts w:ascii="Times New Roman" w:eastAsia="Calibri" w:hAnsi="Times New Roman" w:cs="Times New Roman"/>
          <w:b/>
          <w:bCs/>
          <w:lang w:eastAsia="lt-LT"/>
        </w:rPr>
        <w:t>GPGB išvados dėl distiliavimo proceso</w:t>
      </w:r>
    </w:p>
    <w:p w:rsidR="00280F14" w:rsidRPr="00280F14" w:rsidRDefault="00280F14" w:rsidP="00280F14">
      <w:pPr>
        <w:spacing w:before="360" w:line="480" w:lineRule="auto"/>
        <w:rPr>
          <w:rFonts w:ascii="Times New Roman" w:eastAsia="Times New Roman" w:hAnsi="Times New Roman" w:cs="Times New Roman"/>
          <w:noProof/>
        </w:rPr>
      </w:pPr>
      <w:r w:rsidRPr="00280F14">
        <w:rPr>
          <w:rFonts w:ascii="Times New Roman" w:eastAsia="Times New Roman" w:hAnsi="Times New Roman" w:cs="Times New Roman"/>
          <w:noProof/>
        </w:rPr>
        <w:t>NAFTOS ATMOSFERINĖ REKTIFIKACIJA</w:t>
      </w:r>
    </w:p>
    <w:p w:rsidR="00280F14" w:rsidRPr="00280F14" w:rsidRDefault="00280F14" w:rsidP="00280F14">
      <w:pPr>
        <w:spacing w:line="360" w:lineRule="auto"/>
        <w:rPr>
          <w:rFonts w:ascii="Times New Roman" w:eastAsia="Times New Roman" w:hAnsi="Times New Roman" w:cs="Times New Roman"/>
          <w:noProof/>
          <w:u w:val="single"/>
        </w:rPr>
      </w:pPr>
      <w:r w:rsidRPr="00280F14">
        <w:rPr>
          <w:rFonts w:ascii="Times New Roman" w:eastAsia="Times New Roman" w:hAnsi="Times New Roman" w:cs="Times New Roman"/>
          <w:noProof/>
          <w:u w:val="single"/>
        </w:rPr>
        <w:t>Tikslas ir principas</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Proceso esmė – naftos išskirstymas į frakcijas (dujas, benziną, žibalą, dyzeliną ir mazutą) rektifikacijos būdu pagal frakcijų virimo temperatūras.</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Rektifikacija – tai difuzinis skysčių atskyrimo procesas pagal skirtingas jų virimo temperatūras dėl daugkartinio skysčio ir garų kontakto. Tam naudojami specialūs aparatai – rektifikacinės kolonos.</w:t>
      </w:r>
    </w:p>
    <w:p w:rsidR="00280F14" w:rsidRPr="00280F14" w:rsidRDefault="00280F14" w:rsidP="00280F14">
      <w:pPr>
        <w:spacing w:before="360" w:line="360" w:lineRule="auto"/>
        <w:rPr>
          <w:rFonts w:ascii="Times New Roman" w:eastAsia="Times New Roman" w:hAnsi="Times New Roman" w:cs="Times New Roman"/>
          <w:noProof/>
          <w:u w:val="single"/>
        </w:rPr>
      </w:pPr>
      <w:r w:rsidRPr="00280F14">
        <w:rPr>
          <w:rFonts w:ascii="Times New Roman" w:eastAsia="Times New Roman" w:hAnsi="Times New Roman" w:cs="Times New Roman"/>
          <w:noProof/>
          <w:u w:val="single"/>
        </w:rPr>
        <w:t>Žaliavos ir produkcijos srautai</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Naftos po elektrinio nudruskinimo (EN) proceso atmosferinė rektifikacija, skirta angliavandenilinėms dujoms, benzinui, žibalui, dyzelinui ir mazutui gauti, vykdoma benzino išgarinimo, atmosferinės rektifikacijos ir stripingo kolonose. Benzinas stabilizuojamas stabilizacijos kolonoje. Atmosferinės rektifikacijos proceso metu gaunami distiliatai nukreipiami:</w:t>
      </w:r>
    </w:p>
    <w:p w:rsidR="00280F14" w:rsidRPr="00280F14" w:rsidRDefault="00280F14" w:rsidP="00280F14">
      <w:pPr>
        <w:numPr>
          <w:ilvl w:val="0"/>
          <w:numId w:val="22"/>
        </w:numPr>
        <w:tabs>
          <w:tab w:val="left" w:pos="709"/>
        </w:tabs>
        <w:spacing w:line="276" w:lineRule="auto"/>
        <w:ind w:left="426" w:firstLine="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nestabili benzininė fr. (27-180) </w:t>
      </w:r>
      <w:r w:rsidRPr="00280F14">
        <w:rPr>
          <w:rFonts w:ascii="Times New Roman" w:eastAsia="Times New Roman" w:hAnsi="Times New Roman" w:cs="Times New Roman"/>
          <w:noProof/>
          <w:vertAlign w:val="superscript"/>
        </w:rPr>
        <w:t>o</w:t>
      </w:r>
      <w:r w:rsidRPr="00280F14">
        <w:rPr>
          <w:rFonts w:ascii="Times New Roman" w:eastAsia="Times New Roman" w:hAnsi="Times New Roman" w:cs="Times New Roman"/>
          <w:noProof/>
        </w:rPr>
        <w:t>C – benzino hidrovalymo proceso žaliava;</w:t>
      </w:r>
    </w:p>
    <w:p w:rsidR="00280F14" w:rsidRPr="00280F14" w:rsidRDefault="00280F14" w:rsidP="00280F14">
      <w:pPr>
        <w:numPr>
          <w:ilvl w:val="0"/>
          <w:numId w:val="22"/>
        </w:numPr>
        <w:tabs>
          <w:tab w:val="left" w:pos="709"/>
        </w:tabs>
        <w:spacing w:line="276" w:lineRule="auto"/>
        <w:ind w:left="426" w:firstLine="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žibalinė fr. (140-230) </w:t>
      </w:r>
      <w:r w:rsidRPr="00280F14">
        <w:rPr>
          <w:rFonts w:ascii="Times New Roman" w:eastAsia="Times New Roman" w:hAnsi="Times New Roman" w:cs="Times New Roman"/>
          <w:noProof/>
          <w:vertAlign w:val="superscript"/>
        </w:rPr>
        <w:t>o</w:t>
      </w:r>
      <w:r w:rsidRPr="00280F14">
        <w:rPr>
          <w:rFonts w:ascii="Times New Roman" w:eastAsia="Times New Roman" w:hAnsi="Times New Roman" w:cs="Times New Roman"/>
          <w:noProof/>
        </w:rPr>
        <w:t>C - žibalo hidrovalymo proceso žaliava;</w:t>
      </w:r>
    </w:p>
    <w:p w:rsidR="00280F14" w:rsidRPr="00280F14" w:rsidRDefault="00280F14" w:rsidP="00280F14">
      <w:pPr>
        <w:numPr>
          <w:ilvl w:val="0"/>
          <w:numId w:val="22"/>
        </w:numPr>
        <w:tabs>
          <w:tab w:val="left" w:pos="709"/>
        </w:tabs>
        <w:spacing w:line="276" w:lineRule="auto"/>
        <w:ind w:left="426" w:firstLine="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dyzelinė fr. (230-350) </w:t>
      </w:r>
      <w:r w:rsidRPr="00280F14">
        <w:rPr>
          <w:rFonts w:ascii="Times New Roman" w:eastAsia="Times New Roman" w:hAnsi="Times New Roman" w:cs="Times New Roman"/>
          <w:noProof/>
          <w:vertAlign w:val="superscript"/>
        </w:rPr>
        <w:t>o</w:t>
      </w:r>
      <w:r w:rsidRPr="00280F14">
        <w:rPr>
          <w:rFonts w:ascii="Times New Roman" w:eastAsia="Times New Roman" w:hAnsi="Times New Roman" w:cs="Times New Roman"/>
          <w:noProof/>
        </w:rPr>
        <w:t>C - dyzelino hidrovalymo proceso žaliava;</w:t>
      </w:r>
    </w:p>
    <w:p w:rsidR="00280F14" w:rsidRPr="00280F14" w:rsidRDefault="00280F14" w:rsidP="00280F14">
      <w:pPr>
        <w:numPr>
          <w:ilvl w:val="0"/>
          <w:numId w:val="22"/>
        </w:numPr>
        <w:tabs>
          <w:tab w:val="left" w:pos="709"/>
        </w:tabs>
        <w:spacing w:line="276" w:lineRule="auto"/>
        <w:ind w:left="426" w:firstLine="0"/>
        <w:jc w:val="both"/>
        <w:rPr>
          <w:rFonts w:ascii="Times New Roman" w:eastAsia="Times New Roman" w:hAnsi="Times New Roman" w:cs="Times New Roman"/>
          <w:noProof/>
        </w:rPr>
      </w:pPr>
      <w:r w:rsidRPr="00280F14">
        <w:rPr>
          <w:rFonts w:ascii="Times New Roman" w:eastAsia="Times New Roman" w:hAnsi="Times New Roman" w:cs="Times New Roman"/>
          <w:noProof/>
        </w:rPr>
        <w:t>mazutas - mazuto giluminio perdirbimo komplekso žaliava.</w:t>
      </w:r>
    </w:p>
    <w:p w:rsidR="00280F14" w:rsidRPr="00280F14" w:rsidRDefault="00280F14" w:rsidP="00280F14">
      <w:pPr>
        <w:spacing w:before="360" w:line="360" w:lineRule="auto"/>
        <w:rPr>
          <w:rFonts w:ascii="Times New Roman" w:eastAsia="Times New Roman" w:hAnsi="Times New Roman" w:cs="Times New Roman"/>
          <w:noProof/>
          <w:u w:val="single"/>
        </w:rPr>
      </w:pPr>
      <w:r w:rsidRPr="00280F14">
        <w:rPr>
          <w:rFonts w:ascii="Times New Roman" w:eastAsia="Times New Roman" w:hAnsi="Times New Roman" w:cs="Times New Roman"/>
          <w:noProof/>
          <w:u w:val="single"/>
        </w:rPr>
        <w:t>Proceso aprašymas</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Nafta iš EN bloko dviem srautais tiekiama į antrosios grupės šilumokaičių vamzdinę ertmę. Pašildyta nafta nukreipiama į benzino išgarinimo koloną, kur išgarinama didžioji dalis benzino frakcijos siekiant sumažinti slėgį krosnių gyvatukuose ir pagerinti atmosferinės rektifikacijos tikslumą. Į naftos srautą iš antrosios grupės šilumokaičių tiekiamas 1÷2</w:t>
      </w:r>
      <w:r w:rsidRPr="00280F14">
        <w:rPr>
          <w:rFonts w:ascii="Times New Roman" w:eastAsia="Times New Roman" w:hAnsi="Times New Roman" w:cs="Times New Roman"/>
          <w:noProof/>
        </w:rPr>
        <w:sym w:font="Symbol" w:char="F025"/>
      </w:r>
      <w:r w:rsidRPr="00280F14">
        <w:rPr>
          <w:rFonts w:ascii="Times New Roman" w:eastAsia="Times New Roman" w:hAnsi="Times New Roman" w:cs="Times New Roman"/>
          <w:noProof/>
        </w:rPr>
        <w:t xml:space="preserve"> NaOH tirpalas dalinei HCl neutralizacijai. Šviežaus šarmo taupymo sumetimais procese naudojamas jau naudotas šarmas iš kitų gamyklos įrenginių. Iš nubenzininimo kolonos kubo, nubenzininta nafta krosnyse įkaitinama iki 365 </w:t>
      </w:r>
      <w:r w:rsidRPr="00280F14">
        <w:rPr>
          <w:rFonts w:ascii="Times New Roman" w:eastAsia="Times New Roman" w:hAnsi="Times New Roman" w:cs="Times New Roman"/>
          <w:noProof/>
          <w:vertAlign w:val="superscript"/>
        </w:rPr>
        <w:t>o</w:t>
      </w:r>
      <w:r w:rsidRPr="00280F14">
        <w:rPr>
          <w:rFonts w:ascii="Times New Roman" w:eastAsia="Times New Roman" w:hAnsi="Times New Roman" w:cs="Times New Roman"/>
          <w:noProof/>
        </w:rPr>
        <w:t xml:space="preserve">C ir paduodama į atmosferinės rektifikacijos koloną.     </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Galimi du atmosferinės rektifikacijos bloko darbo būdai: sumaišymo būdas, kai žibalo hidrovalymo proceso žaliava gaunama sumaišant frakcijas 140-180 </w:t>
      </w:r>
      <w:r w:rsidRPr="00280F14">
        <w:rPr>
          <w:rFonts w:ascii="Times New Roman" w:eastAsia="Times New Roman" w:hAnsi="Times New Roman" w:cs="Times New Roman"/>
          <w:noProof/>
          <w:vertAlign w:val="superscript"/>
        </w:rPr>
        <w:t>o</w:t>
      </w:r>
      <w:r w:rsidRPr="00280F14">
        <w:rPr>
          <w:rFonts w:ascii="Times New Roman" w:eastAsia="Times New Roman" w:hAnsi="Times New Roman" w:cs="Times New Roman"/>
          <w:noProof/>
        </w:rPr>
        <w:t xml:space="preserve">C ir 180-230 </w:t>
      </w:r>
      <w:r w:rsidRPr="00280F14">
        <w:rPr>
          <w:rFonts w:ascii="Times New Roman" w:eastAsia="Times New Roman" w:hAnsi="Times New Roman" w:cs="Times New Roman"/>
          <w:noProof/>
          <w:vertAlign w:val="superscript"/>
        </w:rPr>
        <w:t>o</w:t>
      </w:r>
      <w:r w:rsidRPr="00280F14">
        <w:rPr>
          <w:rFonts w:ascii="Times New Roman" w:eastAsia="Times New Roman" w:hAnsi="Times New Roman" w:cs="Times New Roman"/>
          <w:noProof/>
        </w:rPr>
        <w:t>C; ir frakcinis būdas, kai žibalo hidrovalymo proceso žaliava gaunama pirmajame stripinge.</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Kolonai dirbant frakciniu būdu, mazutas – atmosferinės kolonos apatinis produktas – trim srautais tiekiamas į antrosios grupės šilumokaičių tarpvamzdinę ertmę. Mazuto srautai susijungia į vieną, kuris ataušintas aušintuvuose iki 120 </w:t>
      </w:r>
      <w:r w:rsidRPr="00280F14">
        <w:rPr>
          <w:rFonts w:ascii="Times New Roman" w:eastAsia="Times New Roman" w:hAnsi="Times New Roman" w:cs="Times New Roman"/>
          <w:noProof/>
          <w:vertAlign w:val="superscript"/>
        </w:rPr>
        <w:t>o</w:t>
      </w:r>
      <w:r w:rsidRPr="00280F14">
        <w:rPr>
          <w:rFonts w:ascii="Times New Roman" w:eastAsia="Times New Roman" w:hAnsi="Times New Roman" w:cs="Times New Roman"/>
          <w:noProof/>
        </w:rPr>
        <w:t>C nukreipiamas į vakuuminės rektifikacijos įrenginį kaip žaliava, minimalus mazuto kiekis nukreipiamas cirkuliacijai į prekių-žaliavų cecho tarpinius rezervuarus. Žibalo frakcija, fr (230-290) 0C ir frakcija (290-380) 0C iš pagrindinės rektifikacijos kolonos išvedamos į tris stripingo sekcijas lengvųjų frakcijų nugarinimui. Garų srautai išvedami iš trijų stripingo sekcijų ir sukondensuojami orianame aušintuve. Kondensatas surenkamas talpoje ir siurbliu grąžinamas į pagrindinę rektifikacijos koloną.</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Žibalinė frakcija iš stripingo kolonos apačios siurbliais per aušintuvus ir filtrus tiekiama į žibalo hidrovalymo įrenginį arba tarpinius rezervuarus. </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Iš nubenzininimo ir atmosferinė kolonų viršau išvestas vandens garo, ir benzino frakcijų garų mišinys ataušinamas ir sukondensuojamas oriniuose bei vandeniniuose aušintuvuose. Kondensatas surenkamas atskirose talpose, kuriose vanduo atsiskiaria nuo benzininių frakcijų dėl tankių skirtumo. Benzino frakcija iš nubenzininimo kolonos tiekiama į LK2 komplekso benzino hidrovalymo talpą N-101, o benzinas iš atmosferinės kolonos gali būti nukreiptas į N-101 arba į tarpinį benzino rezervuarą Rz-84.</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Į atmosferinės ir nubenzininimo kolonų viršutinio nuvedimo vamzdynus tiekiami inhibitoriaus ir neutralizatoriaus benzininiai tirpalai. Reagentai yra skirti vamzdynų metalo ir kondensatorių - aušintuvų apsaugai nuo korozijos.</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Esant būtinumui, kai slėgis rektifikacijos kolonose padidėja virš leistino, naftos produktai iš nubenzininimo ir atmosferinės rektifikacijos kolonų viršutinio nuvedimo vamzdynų per apsauginius vožtuvus nukreipiami į uždarą fakelo sistemą.</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Efektyviam šilumos panaudojimui ir energijos išteklių taupymo sumetimais įrenginyje įdiegtos šios priemonės:</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-sumontuotos dvi didelio energetinio efektyvumo krosnys KR-101 ir KR-101/1;</w:t>
      </w:r>
    </w:p>
    <w:p w:rsidR="00280F14" w:rsidRPr="00280F14" w:rsidRDefault="00280F14" w:rsidP="00280F14">
      <w:pPr>
        <w:ind w:left="284"/>
        <w:jc w:val="both"/>
        <w:rPr>
          <w:rFonts w:ascii="Times New Roman" w:eastAsia="Times New Roman" w:hAnsi="Times New Roman" w:cs="Times New Roman"/>
          <w:noProof/>
        </w:rPr>
      </w:pPr>
      <w:r w:rsidRPr="00280F14">
        <w:rPr>
          <w:rFonts w:ascii="Times New Roman" w:eastAsia="Times New Roman" w:hAnsi="Times New Roman" w:cs="Times New Roman"/>
          <w:noProof/>
        </w:rPr>
        <w:t>- antros grupės šilumokaičių sistemoje papildomai sumontuotas trečias srautas, susidedantis iš dviejų šilumokaičiu, kuriose nafta pašildoma mazutu,</w:t>
      </w:r>
    </w:p>
    <w:p w:rsidR="00280F14" w:rsidRPr="00280F14" w:rsidRDefault="00280F14" w:rsidP="00280F14">
      <w:pPr>
        <w:ind w:left="284"/>
        <w:jc w:val="both"/>
        <w:rPr>
          <w:rFonts w:ascii="Times New Roman" w:eastAsia="Times New Roman" w:hAnsi="Times New Roman" w:cs="Times New Roman"/>
          <w:noProof/>
        </w:rPr>
      </w:pPr>
      <w:r w:rsidRPr="00280F14">
        <w:rPr>
          <w:rFonts w:ascii="Times New Roman" w:eastAsia="Times New Roman" w:hAnsi="Times New Roman" w:cs="Times New Roman"/>
          <w:noProof/>
        </w:rPr>
        <w:t>- pirmos grupės šilumokaičių sistemoje papildomai sumontuoti du šilumokaičiai, kuriose nafta pašildoma dyzelinu,</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 krosnių konvekcinėse kamerose sumontuota suodžių pašalinimo įranga.</w:t>
      </w:r>
    </w:p>
    <w:p w:rsidR="00280F14" w:rsidRPr="00280F14" w:rsidRDefault="00280F14" w:rsidP="00280F14">
      <w:pPr>
        <w:keepNext/>
        <w:spacing w:before="360" w:line="480" w:lineRule="auto"/>
        <w:outlineLvl w:val="0"/>
        <w:rPr>
          <w:rFonts w:ascii="Times New Roman" w:eastAsia="Times New Roman" w:hAnsi="Times New Roman" w:cs="Times New Roman"/>
          <w:noProof/>
        </w:rPr>
      </w:pPr>
      <w:r w:rsidRPr="00280F14">
        <w:rPr>
          <w:rFonts w:ascii="Times New Roman" w:eastAsia="Times New Roman" w:hAnsi="Times New Roman" w:cs="Times New Roman"/>
          <w:noProof/>
        </w:rPr>
        <w:t>MAZUTO VAKUUMINĖ REKTIFIKACIJA</w:t>
      </w:r>
    </w:p>
    <w:p w:rsidR="00280F14" w:rsidRPr="00280F14" w:rsidRDefault="00280F14" w:rsidP="00280F14">
      <w:pPr>
        <w:keepNext/>
        <w:spacing w:before="240" w:line="360" w:lineRule="auto"/>
        <w:outlineLvl w:val="0"/>
        <w:rPr>
          <w:rFonts w:ascii="Times New Roman" w:eastAsia="Times New Roman" w:hAnsi="Times New Roman" w:cs="Times New Roman"/>
          <w:noProof/>
          <w:u w:val="single"/>
        </w:rPr>
      </w:pPr>
      <w:r w:rsidRPr="00280F14">
        <w:rPr>
          <w:rFonts w:ascii="Times New Roman" w:eastAsia="Times New Roman" w:hAnsi="Times New Roman" w:cs="Times New Roman"/>
          <w:bCs/>
          <w:noProof/>
          <w:u w:val="single"/>
        </w:rPr>
        <w:t>Tikslas ir principas</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Mazuto vakuuminės rektifikacijos proceso tikslas, atmosferinės rektifikacijos likučio – atmosferinio mazuto tolesnis perdirbimas, gaunant vakuuminį distiliatą, gudroną ir dyzelinę frakciją, siekiant padidinti šviesių naftos produktų išeigą.</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Vakuuminė rektifikacija – difuzinis sunkiųjų naftos angliavandenilių, kurie verda esant gana aukštai temperatūrai, mišinio atskyrimo procesas į frakcijas pagal skirtingas jų virimo temperatūras esant labai mažam slėgiui (vakuumui). </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Atmosferinio mazuto vakuuminė rektifikacija vykdoma specialiame aparate – vakuuminėje kolonoje. Vakuumo panaudojimas sumažina frakcijų virimo temperatūrą ir išvengiama angliavandenilių terminės destrukcijos bei skilimo.</w:t>
      </w:r>
    </w:p>
    <w:p w:rsidR="00280F14" w:rsidRPr="00280F14" w:rsidRDefault="00280F14" w:rsidP="00280F14">
      <w:pPr>
        <w:keepNext/>
        <w:spacing w:before="360" w:line="360" w:lineRule="auto"/>
        <w:outlineLvl w:val="1"/>
        <w:rPr>
          <w:rFonts w:ascii="Times New Roman" w:eastAsia="Times New Roman" w:hAnsi="Times New Roman" w:cs="Times New Roman"/>
          <w:bCs/>
          <w:noProof/>
          <w:u w:val="single"/>
        </w:rPr>
      </w:pPr>
      <w:r w:rsidRPr="00280F14">
        <w:rPr>
          <w:rFonts w:ascii="Times New Roman" w:eastAsia="Times New Roman" w:hAnsi="Times New Roman" w:cs="Times New Roman"/>
          <w:bCs/>
          <w:noProof/>
          <w:u w:val="single"/>
        </w:rPr>
        <w:t>Žaliavos ir produkcijos srautai</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Proceso žaliava – atmosferinės rektifikacijos mazutas tiekiamas tiesiogiai iš LK2 komplekso atmosferinės naftos rektifikacijos įrenginio (dalis srauto tiekiama per tarpinius rezervuarus). Proceso metu gaunami šie produktai:</w:t>
      </w:r>
    </w:p>
    <w:p w:rsidR="00280F14" w:rsidRPr="00280F14" w:rsidRDefault="00280F14" w:rsidP="00280F14">
      <w:pPr>
        <w:ind w:left="426"/>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w:t>
      </w:r>
      <w:r w:rsidRPr="00280F14">
        <w:rPr>
          <w:rFonts w:ascii="Times New Roman" w:eastAsia="Times New Roman" w:hAnsi="Times New Roman" w:cs="Times New Roman"/>
          <w:noProof/>
          <w:u w:val="single"/>
        </w:rPr>
        <w:t>vakuuminis distiliatas (frakcija 350-575 </w:t>
      </w:r>
      <w:r w:rsidRPr="00280F14">
        <w:rPr>
          <w:rFonts w:ascii="Times New Roman" w:eastAsia="Times New Roman" w:hAnsi="Times New Roman" w:cs="Times New Roman"/>
          <w:noProof/>
          <w:u w:val="single"/>
          <w:vertAlign w:val="superscript"/>
        </w:rPr>
        <w:t>o</w:t>
      </w:r>
      <w:r w:rsidRPr="00280F14">
        <w:rPr>
          <w:rFonts w:ascii="Times New Roman" w:eastAsia="Times New Roman" w:hAnsi="Times New Roman" w:cs="Times New Roman"/>
          <w:noProof/>
          <w:u w:val="single"/>
        </w:rPr>
        <w:t>C),</w:t>
      </w:r>
      <w:r w:rsidRPr="00280F14">
        <w:rPr>
          <w:rFonts w:ascii="Times New Roman" w:eastAsia="Times New Roman" w:hAnsi="Times New Roman" w:cs="Times New Roman"/>
          <w:noProof/>
        </w:rPr>
        <w:t xml:space="preserve"> naudojamas kaip vakuuminio distiliato hidrovalymo proceso žaliava;</w:t>
      </w:r>
    </w:p>
    <w:p w:rsidR="00280F14" w:rsidRPr="00280F14" w:rsidRDefault="00280F14" w:rsidP="00280F14">
      <w:pPr>
        <w:ind w:left="426"/>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w:t>
      </w:r>
      <w:r w:rsidRPr="00280F14">
        <w:rPr>
          <w:rFonts w:ascii="Times New Roman" w:eastAsia="Times New Roman" w:hAnsi="Times New Roman" w:cs="Times New Roman"/>
          <w:noProof/>
          <w:u w:val="single"/>
        </w:rPr>
        <w:t>vakuuminės rektifikacijos dyzelinė frakcija iki 350 </w:t>
      </w:r>
      <w:r w:rsidRPr="00280F14">
        <w:rPr>
          <w:rFonts w:ascii="Times New Roman" w:eastAsia="Times New Roman" w:hAnsi="Times New Roman" w:cs="Times New Roman"/>
          <w:noProof/>
          <w:u w:val="single"/>
          <w:vertAlign w:val="superscript"/>
        </w:rPr>
        <w:t>o</w:t>
      </w:r>
      <w:r w:rsidRPr="00280F14">
        <w:rPr>
          <w:rFonts w:ascii="Times New Roman" w:eastAsia="Times New Roman" w:hAnsi="Times New Roman" w:cs="Times New Roman"/>
          <w:noProof/>
          <w:u w:val="single"/>
        </w:rPr>
        <w:t>C,</w:t>
      </w:r>
      <w:r w:rsidRPr="00280F14">
        <w:rPr>
          <w:rFonts w:ascii="Times New Roman" w:eastAsia="Times New Roman" w:hAnsi="Times New Roman" w:cs="Times New Roman"/>
          <w:noProof/>
        </w:rPr>
        <w:t xml:space="preserve"> naudojama kaip dyzelino hidrovalymo proceso žaliava;</w:t>
      </w:r>
    </w:p>
    <w:p w:rsidR="00280F14" w:rsidRPr="00280F14" w:rsidRDefault="00280F14" w:rsidP="00280F14">
      <w:pPr>
        <w:ind w:left="426"/>
        <w:jc w:val="both"/>
        <w:rPr>
          <w:rFonts w:ascii="Times New Roman" w:eastAsia="Times New Roman" w:hAnsi="Times New Roman" w:cs="Times New Roman"/>
          <w:noProof/>
          <w:u w:val="single"/>
        </w:rPr>
      </w:pPr>
      <w:r w:rsidRPr="00280F14">
        <w:rPr>
          <w:rFonts w:ascii="Times New Roman" w:eastAsia="Times New Roman" w:hAnsi="Times New Roman" w:cs="Times New Roman"/>
          <w:noProof/>
        </w:rPr>
        <w:t xml:space="preserve">- </w:t>
      </w:r>
      <w:r w:rsidRPr="00280F14">
        <w:rPr>
          <w:rFonts w:ascii="Times New Roman" w:eastAsia="Times New Roman" w:hAnsi="Times New Roman" w:cs="Times New Roman"/>
          <w:noProof/>
          <w:u w:val="single"/>
        </w:rPr>
        <w:t>gudronas (frakcija daugiau 550 </w:t>
      </w:r>
      <w:r w:rsidRPr="00280F14">
        <w:rPr>
          <w:rFonts w:ascii="Times New Roman" w:eastAsia="Times New Roman" w:hAnsi="Times New Roman" w:cs="Times New Roman"/>
          <w:noProof/>
          <w:u w:val="single"/>
          <w:vertAlign w:val="superscript"/>
        </w:rPr>
        <w:t>o</w:t>
      </w:r>
      <w:r w:rsidRPr="00280F14">
        <w:rPr>
          <w:rFonts w:ascii="Times New Roman" w:eastAsia="Times New Roman" w:hAnsi="Times New Roman" w:cs="Times New Roman"/>
          <w:noProof/>
          <w:u w:val="single"/>
        </w:rPr>
        <w:t>C),</w:t>
      </w:r>
      <w:r w:rsidRPr="00280F14">
        <w:rPr>
          <w:rFonts w:ascii="Times New Roman" w:eastAsia="Times New Roman" w:hAnsi="Times New Roman" w:cs="Times New Roman"/>
          <w:noProof/>
        </w:rPr>
        <w:t xml:space="preserve"> naudojamas kaip gudrono visbrekingo proceso žaliava, o taip pat kaip katilų kuro (kūrenamojo mazuto) komponentas arba bitumų gamybos žaliava.</w:t>
      </w:r>
    </w:p>
    <w:p w:rsidR="00280F14" w:rsidRPr="00280F14" w:rsidRDefault="00280F14" w:rsidP="00280F14">
      <w:pPr>
        <w:keepNext/>
        <w:spacing w:before="360" w:line="360" w:lineRule="auto"/>
        <w:outlineLvl w:val="1"/>
        <w:rPr>
          <w:rFonts w:ascii="Times New Roman" w:eastAsia="Times New Roman" w:hAnsi="Times New Roman" w:cs="Times New Roman"/>
          <w:bCs/>
          <w:noProof/>
          <w:u w:val="single"/>
        </w:rPr>
      </w:pPr>
      <w:r w:rsidRPr="00280F14">
        <w:rPr>
          <w:rFonts w:ascii="Times New Roman" w:eastAsia="Times New Roman" w:hAnsi="Times New Roman" w:cs="Times New Roman"/>
          <w:bCs/>
          <w:noProof/>
          <w:u w:val="single"/>
        </w:rPr>
        <w:t>Proceso aprašymas</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Atmosferinis mazutas siurbliais dviem lygiagrečiais srautais pumpuojamas per šilumokaičių blokus, kuriuose pašildomas išvedamais iš įrenginio naftos produktais (vakuuminiu distiliatu, gudronu, katilų kuru ir kt.) iki 270-320 </w:t>
      </w:r>
      <w:r w:rsidRPr="00280F14">
        <w:rPr>
          <w:rFonts w:ascii="Times New Roman" w:eastAsia="Times New Roman" w:hAnsi="Times New Roman" w:cs="Times New Roman"/>
          <w:noProof/>
          <w:vertAlign w:val="superscript"/>
        </w:rPr>
        <w:t>o</w:t>
      </w:r>
      <w:r w:rsidRPr="00280F14">
        <w:rPr>
          <w:rFonts w:ascii="Times New Roman" w:eastAsia="Times New Roman" w:hAnsi="Times New Roman" w:cs="Times New Roman"/>
          <w:noProof/>
        </w:rPr>
        <w:t>C temperatūros, ir patenka į krosnių konvekcines kameras.</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Krosnyse pašildyta ir dalinai išgaravusi žaliava transferiniais vamzdynais patenka į vakuuminę koloną. Kolonoje vakuumas sudaromas specialia vakuumą sudarančia įranga nenaudojant vandens garo. Tokiu būdu sumažinamos energetinės sąnaudos (nereikia garo) ir nesusidaro dideli technologinio kondensato, užteršto naftos produktu kiekiai. Į vakuuminę koloną paduodamas nedidelis garo kiekis. Susidaręs technologinis kondensatas nukreipiamas į kondensato valymo bloką.</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Vakuuminis distiliatas (frakcija 350-575 °C) nuo vakuuminės kolonos aklinosios lėkštės išvedamas į vakuuminio distiliato hidrovalymo procesą arba į tarpinį parką.</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Dyzelinė frakcija iki 350 °C  išpumpuojama iš įrenginio į dyzelino hidrovalymo įrenginį. Gudronas iš vakuuminės  kolonos apatinės dalies siurbliais pumpuojamas į gudrono visbrekingo procesą  ir bitumų gamybos įrenginį (kai šis įrenginys dirba). </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Vakuuminės rektifikacijos proceso metu susidarančios skilimo dujos nukreipiamos į dujų valymo MEA tirpalu bloką, kuriame iš jų monoetanolamino tirpalu išvalomas H</w:t>
      </w:r>
      <w:r w:rsidRPr="008C1066">
        <w:rPr>
          <w:rFonts w:ascii="Times New Roman" w:eastAsia="Times New Roman" w:hAnsi="Times New Roman" w:cs="Times New Roman"/>
          <w:noProof/>
          <w:vertAlign w:val="subscript"/>
        </w:rPr>
        <w:t>2</w:t>
      </w:r>
      <w:r w:rsidRPr="00280F14">
        <w:rPr>
          <w:rFonts w:ascii="Times New Roman" w:eastAsia="Times New Roman" w:hAnsi="Times New Roman" w:cs="Times New Roman"/>
          <w:noProof/>
        </w:rPr>
        <w:t xml:space="preserve">S . Išvalytos skilimo dujos, kartu su kitomis angliavandenilinėmis dujomis, naudojamos kaip dujinis kuras technologinėse krosnyse. </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Efektyviam šilumos panaudojimui ir energijos išteklių taupymo sumetimais įrenginyje, įdiegtos šios priemonės :</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lang w:eastAsia="lt-LT"/>
        </w:rPr>
        <w:t>- mazuto pašildymo šilumokaičių bloko aprišimo vamzdynų pakeitimas, šilumokaičių eigų perdarymas;</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lang w:eastAsia="lt-LT"/>
        </w:rPr>
        <w:t>- naftos atmosferinės rektifikacijos įrenginyje įdiegti pakeitimai leidžia iš pagrindinės kolonos išvesti atmosferinį distiliatą (fr. 300-450 ºC) ir nukreipti tiesiai į vakuuminio distiliato hidrovalymo įrenginį. Iki pakeitimo, šis srautas kartu su mazutu buvo išvedamas į mazuto vakuuminės rektifikacijos įrenginį. Sumažintos eksploatacinės išlaidos mazuto vakuuminės rektifikacijos įrenginyje;</w:t>
      </w:r>
    </w:p>
    <w:p w:rsidR="00280F14" w:rsidRPr="00280F14" w:rsidRDefault="00280F14" w:rsidP="00280F14">
      <w:pPr>
        <w:ind w:firstLine="360"/>
        <w:jc w:val="both"/>
        <w:rPr>
          <w:rFonts w:ascii="Times New Roman" w:eastAsia="Times New Roman" w:hAnsi="Times New Roman" w:cs="Times New Roman"/>
          <w:noProof/>
        </w:rPr>
      </w:pPr>
      <w:r w:rsidRPr="00280F14">
        <w:rPr>
          <w:rFonts w:ascii="Times New Roman" w:eastAsia="Times New Roman" w:hAnsi="Times New Roman" w:cs="Times New Roman"/>
          <w:noProof/>
        </w:rPr>
        <w:t>- krosnių konvekcinėse kamerose sumontuota suodžių pašalinimo įranga.</w:t>
      </w:r>
    </w:p>
    <w:p w:rsidR="00280F14" w:rsidRPr="00280F14" w:rsidRDefault="00280F14" w:rsidP="00280F14">
      <w:pPr>
        <w:jc w:val="both"/>
        <w:rPr>
          <w:rFonts w:ascii="Times New Roman" w:eastAsia="Times New Roman" w:hAnsi="Times New Roman" w:cs="Times New Roman"/>
        </w:rPr>
      </w:pPr>
    </w:p>
    <w:p w:rsidR="00280F14" w:rsidRPr="00280F14" w:rsidRDefault="00280F14" w:rsidP="00280F14">
      <w:pPr>
        <w:textAlignment w:val="baseline"/>
        <w:rPr>
          <w:rFonts w:ascii="Times New Roman" w:eastAsia="Calibri" w:hAnsi="Times New Roman" w:cs="Times New Roman"/>
          <w:b/>
          <w:bCs/>
          <w:lang w:eastAsia="lt-LT"/>
        </w:rPr>
      </w:pPr>
      <w:r w:rsidRPr="00280F14">
        <w:rPr>
          <w:rFonts w:ascii="Times New Roman" w:eastAsia="Calibri" w:hAnsi="Times New Roman" w:cs="Times New Roman"/>
          <w:b/>
          <w:lang w:eastAsia="lt-LT"/>
        </w:rPr>
        <w:t xml:space="preserve">Skirsnis 1.14. </w:t>
      </w:r>
      <w:r w:rsidRPr="00280F14">
        <w:rPr>
          <w:rFonts w:ascii="Times New Roman" w:eastAsia="Calibri" w:hAnsi="Times New Roman" w:cs="Times New Roman"/>
          <w:b/>
          <w:bCs/>
          <w:lang w:eastAsia="lt-LT"/>
        </w:rPr>
        <w:t>GPGB išvados dėl produktų apdorojimo proceso</w:t>
      </w:r>
    </w:p>
    <w:p w:rsidR="00280F14" w:rsidRPr="00280F14" w:rsidRDefault="00280F14" w:rsidP="00280F14">
      <w:pPr>
        <w:ind w:firstLine="142"/>
        <w:jc w:val="both"/>
        <w:rPr>
          <w:rFonts w:ascii="Times New Roman" w:eastAsia="Times New Roman" w:hAnsi="Times New Roman" w:cs="Times New Roman"/>
        </w:rPr>
      </w:pPr>
    </w:p>
    <w:p w:rsidR="00280F14" w:rsidRPr="00280F14" w:rsidRDefault="00280F14" w:rsidP="00280F14">
      <w:pPr>
        <w:ind w:firstLine="142"/>
        <w:jc w:val="both"/>
        <w:rPr>
          <w:rFonts w:ascii="Times New Roman" w:eastAsia="Times New Roman" w:hAnsi="Times New Roman" w:cs="Times New Roman"/>
        </w:rPr>
      </w:pPr>
      <w:r w:rsidRPr="00280F14">
        <w:rPr>
          <w:rFonts w:ascii="Times New Roman" w:eastAsia="Times New Roman" w:hAnsi="Times New Roman" w:cs="Times New Roman"/>
        </w:rPr>
        <w:t>Produktų valymo sistema padaryta taip, kad minimizuoti šarmo panaudojimą valymo procesuose:</w:t>
      </w:r>
    </w:p>
    <w:p w:rsidR="00280F14" w:rsidRPr="00280F14" w:rsidRDefault="00280F14" w:rsidP="00280F14">
      <w:pPr>
        <w:ind w:left="142"/>
        <w:jc w:val="both"/>
        <w:rPr>
          <w:rFonts w:ascii="Times New Roman" w:eastAsia="Times New Roman" w:hAnsi="Times New Roman" w:cs="Times New Roman"/>
        </w:rPr>
      </w:pPr>
      <w:r w:rsidRPr="00280F14">
        <w:rPr>
          <w:rFonts w:ascii="Times New Roman" w:eastAsia="Times New Roman" w:hAnsi="Times New Roman" w:cs="Times New Roman"/>
        </w:rPr>
        <w:t>-</w:t>
      </w:r>
      <w:r w:rsidRPr="00280F14">
        <w:rPr>
          <w:rFonts w:ascii="Times New Roman" w:eastAsia="Times New Roman" w:hAnsi="Times New Roman" w:cs="Times New Roman"/>
        </w:rPr>
        <w:tab/>
        <w:t>benzinas ir žibalas valomas hidrovalymo įrenginiuose, kur šarmas nenaudojamas;</w:t>
      </w:r>
    </w:p>
    <w:p w:rsidR="00280F14" w:rsidRPr="00280F14" w:rsidRDefault="00280F14" w:rsidP="00280F14">
      <w:pPr>
        <w:ind w:left="142"/>
        <w:jc w:val="both"/>
        <w:rPr>
          <w:rFonts w:ascii="Times New Roman" w:eastAsia="Times New Roman" w:hAnsi="Times New Roman" w:cs="Times New Roman"/>
        </w:rPr>
      </w:pPr>
      <w:r w:rsidRPr="00280F14">
        <w:rPr>
          <w:rFonts w:ascii="Times New Roman" w:eastAsia="Times New Roman" w:hAnsi="Times New Roman" w:cs="Times New Roman"/>
        </w:rPr>
        <w:t>-</w:t>
      </w:r>
      <w:r w:rsidRPr="00280F14">
        <w:rPr>
          <w:rFonts w:ascii="Times New Roman" w:eastAsia="Times New Roman" w:hAnsi="Times New Roman" w:cs="Times New Roman"/>
        </w:rPr>
        <w:tab/>
        <w:t>KT komplekse gaminamos butano-buteno frakcijos valymui naudojamas šarmas po proceso regeneruojamas – susidarę natrio merkaptidai oksiduojami iki disulfidų, kurie vėliau ekstrakcijos būdu pervedami iš šarmo tirpalo į stabilų katalizinio krekingo benziną;</w:t>
      </w:r>
    </w:p>
    <w:p w:rsidR="00280F14" w:rsidRPr="00280F14" w:rsidRDefault="00280F14" w:rsidP="00280F14">
      <w:pPr>
        <w:ind w:left="142"/>
        <w:jc w:val="both"/>
        <w:rPr>
          <w:rFonts w:ascii="Times New Roman" w:eastAsia="Times New Roman" w:hAnsi="Times New Roman" w:cs="Times New Roman"/>
        </w:rPr>
      </w:pPr>
      <w:r w:rsidRPr="00280F14">
        <w:rPr>
          <w:rFonts w:ascii="Times New Roman" w:eastAsia="Times New Roman" w:hAnsi="Times New Roman" w:cs="Times New Roman"/>
        </w:rPr>
        <w:t>-</w:t>
      </w:r>
      <w:r w:rsidRPr="00280F14">
        <w:rPr>
          <w:rFonts w:ascii="Times New Roman" w:eastAsia="Times New Roman" w:hAnsi="Times New Roman" w:cs="Times New Roman"/>
        </w:rPr>
        <w:tab/>
        <w:t>LK kompleksuose gaunamų suskystintų dujų valymui šarmas nenaudojamas, nes visos LK kompleksuose pagamintos dujos praeina hidrovalymą ir po to valomos nuo sieros vandenilio MEA tirpalu;</w:t>
      </w:r>
    </w:p>
    <w:p w:rsidR="00280F14" w:rsidRPr="00280F14" w:rsidRDefault="00280F14" w:rsidP="00280F14">
      <w:pPr>
        <w:ind w:firstLine="142"/>
        <w:jc w:val="both"/>
        <w:rPr>
          <w:rFonts w:ascii="Times New Roman" w:eastAsia="Times New Roman" w:hAnsi="Times New Roman" w:cs="Times New Roman"/>
        </w:rPr>
      </w:pPr>
      <w:r w:rsidRPr="00280F14">
        <w:rPr>
          <w:rFonts w:ascii="Times New Roman" w:eastAsia="Times New Roman" w:hAnsi="Times New Roman" w:cs="Times New Roman"/>
        </w:rPr>
        <w:t>Atidirbę šarmai regeneruojami bendrame šarmo regeneracijos bloke KT komplekse. Regeneruotas šarmas pakartotinai naudojamas valymo procesuose, taip pat dalis jo tiekiama naftos šarminimui.</w:t>
      </w:r>
    </w:p>
    <w:p w:rsidR="00280F14" w:rsidRPr="00280F14" w:rsidRDefault="00280F14" w:rsidP="00280F14">
      <w:pPr>
        <w:ind w:firstLine="142"/>
        <w:jc w:val="both"/>
        <w:rPr>
          <w:rFonts w:ascii="Times New Roman" w:eastAsia="Times New Roman" w:hAnsi="Times New Roman" w:cs="Times New Roman"/>
        </w:rPr>
      </w:pPr>
      <w:r w:rsidRPr="00280F14">
        <w:rPr>
          <w:rFonts w:ascii="Times New Roman" w:eastAsia="Times New Roman" w:hAnsi="Times New Roman" w:cs="Times New Roman"/>
        </w:rPr>
        <w:t>Oras iš šarmo regeneracijos bloko nukreipiamas deginimui technologinėje krosnyje.</w:t>
      </w:r>
    </w:p>
    <w:p w:rsidR="00280F14" w:rsidRPr="00280F14" w:rsidRDefault="00280F14" w:rsidP="00280F14">
      <w:pPr>
        <w:rPr>
          <w:rFonts w:ascii="Times New Roman" w:eastAsia="Times New Roman" w:hAnsi="Times New Roman" w:cs="Times New Roman"/>
          <w:b/>
          <w:bCs/>
          <w:noProof/>
          <w:kern w:val="32"/>
        </w:rPr>
      </w:pPr>
    </w:p>
    <w:p w:rsidR="00280F14" w:rsidRPr="00280F14" w:rsidRDefault="00280F14" w:rsidP="00280F14">
      <w:pPr>
        <w:rPr>
          <w:rFonts w:ascii="Times New Roman" w:eastAsia="Times New Roman" w:hAnsi="Times New Roman" w:cs="Times New Roman"/>
          <w:b/>
          <w:bCs/>
          <w:noProof/>
        </w:rPr>
      </w:pPr>
      <w:r w:rsidRPr="00280F14">
        <w:rPr>
          <w:rFonts w:ascii="Times New Roman" w:eastAsia="Times New Roman" w:hAnsi="Times New Roman" w:cs="Times New Roman"/>
          <w:b/>
          <w:bCs/>
          <w:noProof/>
          <w:kern w:val="32"/>
        </w:rPr>
        <w:t>Skirsnis</w:t>
      </w:r>
      <w:r w:rsidRPr="00280F14">
        <w:rPr>
          <w:rFonts w:ascii="Times New Roman" w:eastAsia="Times New Roman" w:hAnsi="Times New Roman" w:cs="Times New Roman"/>
          <w:b/>
          <w:noProof/>
        </w:rPr>
        <w:t xml:space="preserve"> 1.15. </w:t>
      </w:r>
      <w:r w:rsidRPr="00280F14">
        <w:rPr>
          <w:rFonts w:ascii="Times New Roman" w:eastAsia="Times New Roman" w:hAnsi="Times New Roman" w:cs="Times New Roman"/>
          <w:b/>
          <w:bCs/>
          <w:noProof/>
        </w:rPr>
        <w:t>GPGB išvados dėl laikymo ir tvarkymo procesų</w:t>
      </w:r>
    </w:p>
    <w:p w:rsidR="00280F14" w:rsidRPr="00280F14" w:rsidRDefault="00280F14" w:rsidP="00280F14">
      <w:pPr>
        <w:rPr>
          <w:rFonts w:ascii="Times New Roman" w:eastAsia="Times New Roman" w:hAnsi="Times New Roman" w:cs="Times New Roman"/>
          <w:b/>
          <w:bCs/>
          <w:noProof/>
        </w:rPr>
      </w:pP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Žaliavinė nafta į gamyklą tiekiama vamzdynu, geležinkeliu ir nedideliais kiekiais – autotransportu. Priimta nafta nukreipiama į rezervuarus.  50 000 m</w:t>
      </w:r>
      <w:r w:rsidRPr="00024399">
        <w:rPr>
          <w:rFonts w:ascii="Times New Roman" w:eastAsia="Times New Roman" w:hAnsi="Times New Roman" w:cs="Times New Roman"/>
          <w:noProof/>
          <w:vertAlign w:val="superscript"/>
        </w:rPr>
        <w:t>3</w:t>
      </w:r>
      <w:r w:rsidRPr="00280F14">
        <w:rPr>
          <w:rFonts w:ascii="Times New Roman" w:eastAsia="Times New Roman" w:hAnsi="Times New Roman" w:cs="Times New Roman"/>
          <w:noProof/>
        </w:rPr>
        <w:t xml:space="preserve"> talpos žaliavinei naftai laikyti skirtuose rezervuaruose yra sumontuoti plaukiojantys stogai su dvigubu sandarikliu. </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20 000 m</w:t>
      </w:r>
      <w:r w:rsidRPr="00024399">
        <w:rPr>
          <w:rFonts w:ascii="Times New Roman" w:eastAsia="Times New Roman" w:hAnsi="Times New Roman" w:cs="Times New Roman"/>
          <w:noProof/>
          <w:vertAlign w:val="superscript"/>
        </w:rPr>
        <w:t>3</w:t>
      </w:r>
      <w:r w:rsidRPr="00280F14">
        <w:rPr>
          <w:rFonts w:ascii="Times New Roman" w:eastAsia="Times New Roman" w:hAnsi="Times New Roman" w:cs="Times New Roman"/>
          <w:noProof/>
        </w:rPr>
        <w:t xml:space="preserve"> talpos rezervuaruose su fiksuotu  stogu yra sumontuoti vidiniai plaukiojantys pontonai su dvigubu sandarikliu. Šie rezervuarai skirti naftai arba nekondiciniams naftos produktams saugoti.  Vanduo, susikaupęs rezervuarų dugne, yra drenuojamas į uždarą sistemą (į požeminę talpą). Iš požeminės talpos vanduo su naftos produktų pėdsakais yra nukreipiamas į naftos rezervuarą, iš kurio nafta duotuoju metu yra perdirbinėjama. Vanduo su naftos srautu patenka į LK2 komplekso atmosferinės rektifikacijos įrenginio naftos nudruskinimo ir nuvandeninimo bloką,  kuriame ir yra atskiriamas nuo naftos srauto. Druskingas vanduo ir mechaninės priemaišos, atskirtos nuo naftos srauto yra nukreipiamos į valymo įrenginius valymui. </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Atliekant rezervuarų  paruošimą remonto darbams, naudojama dyzelinė frakcija, kuri po rezervuaro praplovimo yra nukreipiama perdirbti. Žalios naftos saugojimo rezervuarai yra dažomi balta spalva tam, kad sumažinti LOJ emisiją.</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Gamybos procese, tam  kad sumažinti LOJ emisiją ir energetinių išteklių naudojimą, yra praktikuojama dirbti be tarpinių naftos produktų saugyklų (tiesioginiai ryšiai tarp gamybinių įrenginių, padalinių).</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Iš gamybos objektų benzino komponentai nukreipiami į komponentų rezervuarus, iš kurių sumaišymo stotyje yra gaminami prekiniai benzinai. Visi benzinų ir jų komponentų rezervuarai yra nudažyti balta spalva, kurios atspindžio koeficientas yra daugiau kaip 70%, sumontuoti vidiniai plaukiojantys pontonai su dvigubu sandarikliu.</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Žibalas iš gamybos objekto nukreipiamas į reaktyvinio kuro paruošimo barą. Iš kuro paruošimo baro reaktyvinis kuras JET A-1 patenka į saugyklas, iš kur yra vykdoma produkto atkrova. Benzino ir žibalo atkrova į geležinkelio vagonus vykdoma tik taškinio pylimo estakadoje, aprūpintoje garų rekuperavimo įranga (GRĮ).</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Dyzelinas iš gamybos objektų yra nukreipiamas į prekinio produkto saugyklas, iš kurių yra vykdoma jo atkrova. Siekiant sumažinti LOJ nugaravimus, dalis dyzelino kraunama į geležinkelio vagonus taškinio pylimo estakadoje, aprūpintoje garų rekuperavimo įrenginiu. </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Sunkus katilų kuras iš gamybos objektų yra nukreipiamas į prekinio produkto saugyklas, iš kurių yra vykdoma atkrova.</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Prekinių dyzelino ir katilų kuro paruošimas vykdomas nenaudojant komponentų rezervuarų (t.y. vamzdynuose). </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Suskystintos dujos iš gamybos objektų yra nukreipiamas į prekių saugyklas, iš kurių yra vykdoma atkrova.</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Tam, kad efektyviau panaudoti saugyklas, išvengti neplaninių sustojimų ir t.t. įmonėje taikomas operatyvus gamybos planavimas.</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Apie 85% produkcijos yra išvežama geležinkelio transportu, o autotransportu – apie 15%. Kraunant į autotransportą lakius produktus (benziną), užpylimo metu išsiskyrę garai surenkami  naudojant garų rekuperavimo įrenginius (GRĮ) ir grąžinami į talpyklas. Tam, kad pylimo metu būtų išvengta įrangos gedimų dėl transporto priemonių pajudėjimo iš vietos, yra įrengtos blokavimo sistemos. Kad išvengti autocisternų ir geležinkelio cisternų perpylimo užpylimo metu naudojamos blokavimo sistemos. </w:t>
      </w:r>
    </w:p>
    <w:p w:rsidR="00280F14" w:rsidRPr="00280F14" w:rsidRDefault="00280F14" w:rsidP="00280F14">
      <w:pPr>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           Suskystintų dujų užpylimo į autocisternas terminale, kad išvengti įrangos gedimų ir emisijų į atmosferą pylimo metu, sumontuotos savaime užsidarančios jungtys.</w:t>
      </w:r>
    </w:p>
    <w:p w:rsidR="00280F14" w:rsidRPr="00280F14" w:rsidRDefault="00280F14" w:rsidP="00280F14">
      <w:pPr>
        <w:jc w:val="both"/>
        <w:rPr>
          <w:rFonts w:ascii="Times New Roman" w:eastAsia="Times New Roman" w:hAnsi="Times New Roman" w:cs="Times New Roman"/>
          <w:noProof/>
        </w:rPr>
      </w:pPr>
    </w:p>
    <w:p w:rsidR="00280F14" w:rsidRPr="00280F14" w:rsidRDefault="00280F14" w:rsidP="00280F14">
      <w:pPr>
        <w:textAlignment w:val="baseline"/>
        <w:rPr>
          <w:rFonts w:ascii="Times New Roman" w:eastAsia="Calibri" w:hAnsi="Times New Roman" w:cs="Times New Roman"/>
          <w:b/>
          <w:lang w:eastAsia="lt-LT"/>
        </w:rPr>
      </w:pPr>
      <w:r w:rsidRPr="00280F14">
        <w:rPr>
          <w:rFonts w:ascii="Times New Roman" w:eastAsia="Calibri" w:hAnsi="Times New Roman" w:cs="Times New Roman"/>
          <w:b/>
          <w:lang w:eastAsia="lt-LT"/>
        </w:rPr>
        <w:t xml:space="preserve">Skirsnis 1.16. </w:t>
      </w:r>
      <w:r w:rsidRPr="00280F14">
        <w:rPr>
          <w:rFonts w:ascii="Times New Roman" w:eastAsia="Calibri" w:hAnsi="Times New Roman" w:cs="Times New Roman"/>
          <w:b/>
          <w:bCs/>
          <w:lang w:eastAsia="lt-LT"/>
        </w:rPr>
        <w:t>GPGB išvados dėl visbrekingo ir kitų terminės destrukcijos procesų</w:t>
      </w:r>
    </w:p>
    <w:p w:rsidR="00280F14" w:rsidRPr="00280F14" w:rsidRDefault="00280F14" w:rsidP="00280F14">
      <w:pPr>
        <w:keepNext/>
        <w:spacing w:before="360" w:line="360" w:lineRule="auto"/>
        <w:outlineLvl w:val="1"/>
        <w:rPr>
          <w:rFonts w:ascii="Times New Roman" w:eastAsia="Arial Unicode MS" w:hAnsi="Times New Roman" w:cs="Times New Roman"/>
          <w:bCs/>
          <w:noProof/>
          <w:u w:val="single"/>
        </w:rPr>
      </w:pPr>
      <w:r w:rsidRPr="00280F14">
        <w:rPr>
          <w:rFonts w:ascii="Times New Roman" w:eastAsia="Arial Unicode MS" w:hAnsi="Times New Roman" w:cs="Times New Roman"/>
          <w:bCs/>
          <w:noProof/>
          <w:u w:val="single"/>
        </w:rPr>
        <w:t>Tikslas ir principas</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Gudrono visbrekingo procesas skirtas vakuuminės rektifikacijos likučio – gudrono klampos sumažinimui. Pagrindinis proceso metu gaunamas produktas - frakcija virš 350 °C, naudojamos kaip žaliava visbrekingo likučio vakuuminės rektifikacijos procese. </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Gudrono visbrekingo (terminio krekingo) proceso esmė – didelės molekulinės masės angliavandenilių skilimas esant aukštai temperatūrai, susidarant mažesnėms angliavandenilių molekulėms. Reakcijos metu susidaro dujos, benzinas, lengvasis dyzelinis distiliatas bei sunkusis distiliatas (frakcija virš 350 C). </w:t>
      </w:r>
    </w:p>
    <w:p w:rsidR="00280F14" w:rsidRPr="00280F14" w:rsidRDefault="00280F14" w:rsidP="00280F14">
      <w:pPr>
        <w:keepNext/>
        <w:spacing w:before="360" w:line="360" w:lineRule="auto"/>
        <w:outlineLvl w:val="1"/>
        <w:rPr>
          <w:rFonts w:ascii="Times New Roman" w:eastAsia="Arial Unicode MS" w:hAnsi="Times New Roman" w:cs="Times New Roman"/>
          <w:bCs/>
          <w:noProof/>
          <w:u w:val="single"/>
        </w:rPr>
      </w:pPr>
      <w:r w:rsidRPr="00280F14">
        <w:rPr>
          <w:rFonts w:ascii="Times New Roman" w:eastAsia="Arial Unicode MS" w:hAnsi="Times New Roman" w:cs="Times New Roman"/>
          <w:bCs/>
          <w:noProof/>
          <w:u w:val="single"/>
        </w:rPr>
        <w:t>Žaliavos ir produkcijos srautai</w:t>
      </w:r>
    </w:p>
    <w:p w:rsidR="00280F14" w:rsidRPr="00280F14" w:rsidRDefault="00280F14" w:rsidP="00280F14">
      <w:pPr>
        <w:ind w:firstLine="284"/>
        <w:jc w:val="both"/>
        <w:rPr>
          <w:rFonts w:ascii="Times New Roman" w:eastAsia="Times New Roman" w:hAnsi="Times New Roman" w:cs="Times New Roman"/>
          <w:noProof/>
          <w:u w:val="single"/>
        </w:rPr>
      </w:pPr>
      <w:r w:rsidRPr="00280F14">
        <w:rPr>
          <w:rFonts w:ascii="Times New Roman" w:eastAsia="Times New Roman" w:hAnsi="Times New Roman" w:cs="Times New Roman"/>
          <w:noProof/>
        </w:rPr>
        <w:t xml:space="preserve">Proceso žaliava – mazuto vakuuminės rektifikacijos proceso likutis - gudronas (frakcija virš 540 C). </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Proceso metu gaunami šie produktai:</w:t>
      </w:r>
    </w:p>
    <w:p w:rsidR="00280F14" w:rsidRPr="00280F14" w:rsidRDefault="00280F14" w:rsidP="00280F14">
      <w:pPr>
        <w:numPr>
          <w:ilvl w:val="0"/>
          <w:numId w:val="24"/>
        </w:numPr>
        <w:tabs>
          <w:tab w:val="left" w:pos="709"/>
        </w:tabs>
        <w:spacing w:line="276" w:lineRule="auto"/>
        <w:ind w:left="426"/>
        <w:jc w:val="both"/>
        <w:rPr>
          <w:rFonts w:ascii="Times New Roman" w:eastAsia="Times New Roman" w:hAnsi="Times New Roman" w:cs="Times New Roman"/>
          <w:noProof/>
        </w:rPr>
      </w:pPr>
      <w:r w:rsidRPr="00280F14">
        <w:rPr>
          <w:rFonts w:ascii="Times New Roman" w:eastAsia="Times New Roman" w:hAnsi="Times New Roman" w:cs="Times New Roman"/>
          <w:noProof/>
        </w:rPr>
        <w:t>Visbrekingo likutis naudojamas kaip žaliava visbrekingo likučio vakuuminės rektifikacijos procese;</w:t>
      </w:r>
    </w:p>
    <w:p w:rsidR="00280F14" w:rsidRPr="00280F14" w:rsidRDefault="00280F14" w:rsidP="00280F14">
      <w:pPr>
        <w:numPr>
          <w:ilvl w:val="0"/>
          <w:numId w:val="24"/>
        </w:numPr>
        <w:tabs>
          <w:tab w:val="left" w:pos="709"/>
        </w:tabs>
        <w:spacing w:line="276" w:lineRule="auto"/>
        <w:ind w:left="426"/>
        <w:jc w:val="both"/>
        <w:rPr>
          <w:rFonts w:ascii="Times New Roman" w:eastAsia="Times New Roman" w:hAnsi="Times New Roman" w:cs="Times New Roman"/>
          <w:noProof/>
        </w:rPr>
      </w:pPr>
      <w:r w:rsidRPr="00280F14">
        <w:rPr>
          <w:rFonts w:ascii="Times New Roman" w:eastAsia="Times New Roman" w:hAnsi="Times New Roman" w:cs="Times New Roman"/>
          <w:noProof/>
        </w:rPr>
        <w:t>Visbrekingo lengvasis dyzelinis distiliatas, naudojamas kaip dyzelino hidrovalymo proceso žaliava;</w:t>
      </w:r>
    </w:p>
    <w:p w:rsidR="00280F14" w:rsidRPr="00280F14" w:rsidRDefault="00280F14" w:rsidP="00280F14">
      <w:pPr>
        <w:numPr>
          <w:ilvl w:val="0"/>
          <w:numId w:val="24"/>
        </w:numPr>
        <w:tabs>
          <w:tab w:val="left" w:pos="709"/>
        </w:tabs>
        <w:spacing w:line="276" w:lineRule="auto"/>
        <w:ind w:left="426"/>
        <w:jc w:val="both"/>
        <w:rPr>
          <w:rFonts w:ascii="Times New Roman" w:eastAsia="Times New Roman" w:hAnsi="Times New Roman" w:cs="Times New Roman"/>
          <w:noProof/>
        </w:rPr>
      </w:pPr>
      <w:r w:rsidRPr="00280F14">
        <w:rPr>
          <w:rFonts w:ascii="Times New Roman" w:eastAsia="Times New Roman" w:hAnsi="Times New Roman" w:cs="Times New Roman"/>
          <w:noProof/>
        </w:rPr>
        <w:t>visbrekingo benzinas, stabilizacijos bloke padalijamas į lengvąjį ir sunkųjį benziną, lengvasis perdirbamas benzino hidrovalymo procese LK kompleksuose, sunkioji dalis naudojama kaip skiediklis katilų kuro klampos palaikymui arba dyzelino hidrovalymo įrenginyje kaip žaliava;</w:t>
      </w:r>
    </w:p>
    <w:p w:rsidR="00280F14" w:rsidRPr="00280F14" w:rsidRDefault="00280F14" w:rsidP="00280F14">
      <w:pPr>
        <w:numPr>
          <w:ilvl w:val="0"/>
          <w:numId w:val="24"/>
        </w:numPr>
        <w:tabs>
          <w:tab w:val="left" w:pos="709"/>
        </w:tabs>
        <w:spacing w:line="276" w:lineRule="auto"/>
        <w:ind w:left="426"/>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riebiosios dujos, turinčios iki 10 % sieros vandenilio, nukreipiamos mazuto giluminio perdirbimo komplekso dujų valymo MEA tirpalu bloką, kur iš jų išvalomas sieros vandenilis. </w:t>
      </w:r>
    </w:p>
    <w:p w:rsidR="00280F14" w:rsidRPr="00280F14" w:rsidRDefault="00280F14" w:rsidP="00280F14">
      <w:pPr>
        <w:keepNext/>
        <w:spacing w:before="360" w:line="360" w:lineRule="auto"/>
        <w:outlineLvl w:val="1"/>
        <w:rPr>
          <w:rFonts w:ascii="Times New Roman" w:eastAsia="Arial Unicode MS" w:hAnsi="Times New Roman" w:cs="Times New Roman"/>
          <w:bCs/>
          <w:noProof/>
          <w:u w:val="single"/>
        </w:rPr>
      </w:pPr>
      <w:r w:rsidRPr="00280F14">
        <w:rPr>
          <w:rFonts w:ascii="Times New Roman" w:eastAsia="Arial Unicode MS" w:hAnsi="Times New Roman" w:cs="Times New Roman"/>
          <w:bCs/>
          <w:noProof/>
          <w:u w:val="single"/>
        </w:rPr>
        <w:t>Proceso aprašymas</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Gudronas dviem lygiagrečiais srautais siurbliais pumpuojamas per krosnis, kuriose pašildytas iki 440÷480 C, patenka į reaktorius, taip vadinamas soking sekcijas. Šiuose reaktoriuose vyksta pagrindinės angliavandenilių terminės reakcijos. Gudrono turbulizacijai ir kokso ant gyvatukų sienelių susidarymui sumažinti, numatytas chemiškai valyto vandens įpurškimas į krosnių gyvatukus. Taip pat tam, kad stabdyti kokso formavimąsi gyvatukuose ir kitoje technologinėje įrangoje, yra naudojami specialūs priedai. Iš reaktorių visbrekingo produktų mišinys, ataušintas paduodamu kvenčingo srautu iki 400 C, patenka į atmosferinę rektifikacijos koloną , kurioje reakcijos produktai išskirstomi į atskiras frakcijas.</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Angliavandenilinės dujos, nestabilus benzinas ir vandens garai iš kolonos viršaus pereina orinių ir vandeninių aušintuvų sistemą, kur yra ataušinami ir kondensuojami benzino ir vandens garai bei ataušinamos angliavandenilinės dujos. Toliau dujų-kondensato mišinys patenka į separatorių, kuriame atskiriamos riebiosios dujos, nestabilus benzinas ir technologinis kondensatas. Riebiosios dujos patenka į dujų valymo MEA tirpalu bloką arba į dujų absorbcijos ir frakcionavimo sekciją. Nestabilus benzinas nukreipiamas į stabilizacijos koloną, kurioje visbrekingo benzino frakcija perskiriama į lengvą ir sunkią benzino frakcijas. Technologinis kondensatas išvedamas į technologinio kondensato buferinę talpą valymui nuo sieros vandenilio ir amoniako.</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 xml:space="preserve">Visbrekingo lengvas dyzelinis distiliatas nuo rektifikacijos kolonos lėkštės patenka į atgarinimo koloną, kurioje iš dyzelinės frakcijos nugarinami lengvieji angliavandeniliai (benzininės frakcijos) po to lengvo dyzelino frakcija patenka į siurblį, kuris lengvą visbrekingo dyzelinį distiliatą per šilumokaičius tiekia į dyzelino hidrovalymo įrenginį. </w:t>
      </w:r>
    </w:p>
    <w:p w:rsidR="00280F14" w:rsidRPr="00280F14" w:rsidRDefault="00280F14" w:rsidP="00280F14">
      <w:pPr>
        <w:ind w:firstLine="284"/>
        <w:jc w:val="both"/>
        <w:rPr>
          <w:rFonts w:ascii="Times New Roman" w:eastAsia="Times New Roman" w:hAnsi="Times New Roman" w:cs="Times New Roman"/>
          <w:noProof/>
        </w:rPr>
      </w:pPr>
      <w:r w:rsidRPr="00280F14">
        <w:rPr>
          <w:rFonts w:ascii="Times New Roman" w:eastAsia="Times New Roman" w:hAnsi="Times New Roman" w:cs="Times New Roman"/>
          <w:noProof/>
        </w:rPr>
        <w:t>Sunkusis distiliatas nuo rektifikacijos kolonos pusiau aklos lėkštės patenka į siurblį, kuris tiekia šią frakciją po pusiau akla lėkšte, temperatūros palaikymui. Balansinis sunkaus distiliato kiekis tiekiamas į vakuuminės mazuto rektifikacijos įrenginio vamzdines krosnis.</w:t>
      </w:r>
    </w:p>
    <w:p w:rsidR="00280F14" w:rsidRPr="00280F14" w:rsidRDefault="00280F14" w:rsidP="00280F14">
      <w:pPr>
        <w:spacing w:after="120"/>
        <w:ind w:firstLine="284"/>
        <w:rPr>
          <w:rFonts w:ascii="Times New Roman" w:eastAsia="Times New Roman" w:hAnsi="Times New Roman" w:cs="Times New Roman"/>
          <w:noProof/>
        </w:rPr>
      </w:pPr>
      <w:r w:rsidRPr="00280F14">
        <w:rPr>
          <w:rFonts w:ascii="Times New Roman" w:eastAsia="Times New Roman" w:hAnsi="Times New Roman" w:cs="Times New Roman"/>
          <w:noProof/>
        </w:rPr>
        <w:t>Visbrekingo likutis iš rektifikacijos kolonos apačios patenka į siurblius, kuriais, per šilumokaičius, išpumpuojama į visbrekingo likučio vakuuminės rektifikacijos įrenginį. Dalis šios ataušintos frakcijos nukreipiama kaip aušinimo produkto srautas – kvenčingas į visbrekingo reaktorių išvado vamzdynus. Visbrekingo krosnių ir sokerių darbo ciklas siekia iki 12 mėn.</w:t>
      </w:r>
    </w:p>
    <w:p w:rsidR="00280F14" w:rsidRPr="00280F14" w:rsidRDefault="00280F14" w:rsidP="00280F14">
      <w:pPr>
        <w:spacing w:after="120" w:line="276" w:lineRule="auto"/>
        <w:rPr>
          <w:rFonts w:ascii="Times New Roman" w:eastAsia="Times New Roman" w:hAnsi="Times New Roman" w:cs="Times New Roman"/>
          <w:b/>
          <w:noProof/>
          <w:sz w:val="24"/>
          <w:szCs w:val="24"/>
        </w:rPr>
      </w:pPr>
    </w:p>
    <w:p w:rsidR="00280F14" w:rsidRPr="00280F14" w:rsidRDefault="00280F14" w:rsidP="00280F14">
      <w:pPr>
        <w:textAlignment w:val="baseline"/>
        <w:rPr>
          <w:rFonts w:ascii="Times New Roman" w:eastAsia="Arial" w:hAnsi="Times New Roman" w:cs="Times New Roman"/>
          <w:b/>
          <w:lang w:eastAsia="lt-LT"/>
        </w:rPr>
      </w:pPr>
      <w:r w:rsidRPr="00280F14">
        <w:rPr>
          <w:rFonts w:ascii="Times New Roman" w:eastAsia="Arial" w:hAnsi="Times New Roman" w:cs="Times New Roman"/>
          <w:b/>
          <w:lang w:eastAsia="lt-LT"/>
        </w:rPr>
        <w:t xml:space="preserve">Skirsnis 1.17. </w:t>
      </w:r>
      <w:r w:rsidRPr="00280F14">
        <w:rPr>
          <w:rFonts w:ascii="Times New Roman" w:eastAsia="Arial" w:hAnsi="Times New Roman" w:cs="Times New Roman"/>
          <w:b/>
          <w:bCs/>
          <w:lang w:eastAsia="lt-LT"/>
        </w:rPr>
        <w:t>GPGB išvados dėl sieros turinčių išmetamųjų dujų apdorojimo</w:t>
      </w:r>
    </w:p>
    <w:p w:rsidR="00280F14" w:rsidRPr="00280F14" w:rsidRDefault="00280F14" w:rsidP="00280F14">
      <w:pPr>
        <w:widowControl w:val="0"/>
        <w:autoSpaceDE w:val="0"/>
        <w:autoSpaceDN w:val="0"/>
        <w:adjustRightInd w:val="0"/>
        <w:spacing w:before="360"/>
        <w:rPr>
          <w:rFonts w:ascii="Times New Roman" w:eastAsia="Arial" w:hAnsi="Times New Roman" w:cs="Times New Roman"/>
          <w:caps/>
          <w:noProof/>
        </w:rPr>
      </w:pPr>
      <w:r w:rsidRPr="00280F14">
        <w:rPr>
          <w:rFonts w:ascii="Times New Roman" w:eastAsia="Arial" w:hAnsi="Times New Roman" w:cs="Times New Roman"/>
          <w:caps/>
          <w:noProof/>
        </w:rPr>
        <w:t>Sieros gamyba</w:t>
      </w:r>
    </w:p>
    <w:p w:rsidR="00280F14" w:rsidRPr="00280F14" w:rsidRDefault="00280F14" w:rsidP="00280F14">
      <w:pPr>
        <w:widowControl w:val="0"/>
        <w:autoSpaceDE w:val="0"/>
        <w:autoSpaceDN w:val="0"/>
        <w:adjustRightInd w:val="0"/>
        <w:spacing w:before="240"/>
        <w:rPr>
          <w:rFonts w:ascii="Times New Roman" w:eastAsia="Arial" w:hAnsi="Times New Roman" w:cs="Times New Roman"/>
          <w:bCs/>
          <w:noProof/>
          <w:u w:val="single"/>
        </w:rPr>
      </w:pPr>
      <w:r w:rsidRPr="00280F14">
        <w:rPr>
          <w:rFonts w:ascii="Times New Roman" w:eastAsia="Arial" w:hAnsi="Times New Roman" w:cs="Times New Roman"/>
          <w:bCs/>
          <w:noProof/>
          <w:u w:val="single"/>
        </w:rPr>
        <w:t>Tikslas ir principas</w:t>
      </w:r>
    </w:p>
    <w:p w:rsidR="00280F14" w:rsidRPr="00280F14" w:rsidRDefault="00280F14" w:rsidP="00280F14">
      <w:pPr>
        <w:spacing w:after="120"/>
        <w:ind w:firstLine="284"/>
        <w:jc w:val="both"/>
        <w:rPr>
          <w:rFonts w:ascii="Times New Roman" w:eastAsia="Arial" w:hAnsi="Times New Roman" w:cs="Times New Roman"/>
          <w:b/>
          <w:noProof/>
        </w:rPr>
      </w:pPr>
      <w:r w:rsidRPr="00280F14">
        <w:rPr>
          <w:rFonts w:ascii="Times New Roman" w:eastAsia="Arial" w:hAnsi="Times New Roman" w:cs="Times New Roman"/>
          <w:noProof/>
        </w:rPr>
        <w:t>Sieros gamybos įrenginys  su MEA regeneracijos bloku ( iš viso yra 4 sieros gamybos blokai ir 3 MEA regeneracijos blokai) skirtas prisotinto MEA (monoetanolamino) 10-15 % tirpalo regeneracijai ir išskirto sieros vandenilio perdirbimui į granuliuotą dujinę techninę sierą.</w:t>
      </w:r>
      <w:r w:rsidRPr="00280F14">
        <w:rPr>
          <w:rFonts w:ascii="Times New Roman" w:eastAsia="Arial" w:hAnsi="Times New Roman" w:cs="Times New Roman"/>
          <w:b/>
          <w:noProof/>
        </w:rPr>
        <w:t xml:space="preserve">    </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Sieros vandenilio  absorbcijos procesas MEA tirpalu pagrįstas monoetanolamino ir vandenilio sulfido kompleksinio junginio susidarymu.  Žemesnėje temperatūroje vyksta vandenilio sulfido absorbcija, aukštesnėje temperatūroje vandenilio sulfido išskyrimas. Sąveikaujant  H</w:t>
      </w:r>
      <w:r w:rsidRPr="00280F14">
        <w:rPr>
          <w:rFonts w:ascii="Times New Roman" w:eastAsia="Arial" w:hAnsi="Times New Roman" w:cs="Times New Roman"/>
          <w:noProof/>
          <w:vertAlign w:val="subscript"/>
        </w:rPr>
        <w:t>2</w:t>
      </w:r>
      <w:r w:rsidRPr="00280F14">
        <w:rPr>
          <w:rFonts w:ascii="Times New Roman" w:eastAsia="Arial" w:hAnsi="Times New Roman" w:cs="Times New Roman"/>
          <w:noProof/>
        </w:rPr>
        <w:t>S  ir MEA susidaro sulfidai ir disulfidai, kuriuos pakaitinus vyksta atvirkštinis procesas.</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Sieros gamybos procesas susideda iš dviejų stadijų:</w:t>
      </w:r>
    </w:p>
    <w:p w:rsidR="00280F14" w:rsidRPr="00280F14" w:rsidRDefault="00280F14" w:rsidP="00280F14">
      <w:pPr>
        <w:spacing w:after="120"/>
        <w:ind w:left="426"/>
        <w:jc w:val="both"/>
        <w:rPr>
          <w:rFonts w:ascii="Times New Roman" w:eastAsia="Arial" w:hAnsi="Times New Roman" w:cs="Times New Roman"/>
          <w:noProof/>
        </w:rPr>
      </w:pPr>
      <w:r w:rsidRPr="00280F14">
        <w:rPr>
          <w:rFonts w:ascii="Times New Roman" w:eastAsia="Arial" w:hAnsi="Times New Roman" w:cs="Times New Roman"/>
          <w:noProof/>
        </w:rPr>
        <w:t>- terminės - H</w:t>
      </w:r>
      <w:r w:rsidRPr="00280F14">
        <w:rPr>
          <w:rFonts w:ascii="Times New Roman" w:eastAsia="Arial" w:hAnsi="Times New Roman" w:cs="Times New Roman"/>
          <w:noProof/>
          <w:vertAlign w:val="subscript"/>
        </w:rPr>
        <w:t>2</w:t>
      </w:r>
      <w:r w:rsidRPr="00280F14">
        <w:rPr>
          <w:rFonts w:ascii="Times New Roman" w:eastAsia="Arial" w:hAnsi="Times New Roman" w:cs="Times New Roman"/>
          <w:noProof/>
        </w:rPr>
        <w:t>S  dujų sudeginimas katile-utilizatoriuje išlaikant reglamentuotą H</w:t>
      </w:r>
      <w:r w:rsidRPr="00280F14">
        <w:rPr>
          <w:rFonts w:ascii="Times New Roman" w:eastAsia="Arial" w:hAnsi="Times New Roman" w:cs="Times New Roman"/>
          <w:noProof/>
          <w:vertAlign w:val="subscript"/>
        </w:rPr>
        <w:t>2</w:t>
      </w:r>
      <w:r w:rsidRPr="00280F14">
        <w:rPr>
          <w:rFonts w:ascii="Times New Roman" w:eastAsia="Arial" w:hAnsi="Times New Roman" w:cs="Times New Roman"/>
          <w:noProof/>
        </w:rPr>
        <w:t>S ir oro debitų santykį, t.y. palaikant oksidatoriaus nepriteklių ir dujinės sieros susidarymas;</w:t>
      </w:r>
    </w:p>
    <w:p w:rsidR="00280F14" w:rsidRPr="00280F14" w:rsidRDefault="00280F14" w:rsidP="00280F14">
      <w:pPr>
        <w:spacing w:after="120"/>
        <w:ind w:left="426"/>
        <w:jc w:val="both"/>
        <w:rPr>
          <w:rFonts w:ascii="Times New Roman" w:eastAsia="Arial" w:hAnsi="Times New Roman" w:cs="Times New Roman"/>
          <w:noProof/>
        </w:rPr>
      </w:pPr>
      <w:r w:rsidRPr="00280F14">
        <w:rPr>
          <w:rFonts w:ascii="Times New Roman" w:eastAsia="Arial" w:hAnsi="Times New Roman" w:cs="Times New Roman"/>
          <w:noProof/>
        </w:rPr>
        <w:t>- katalizinės - H</w:t>
      </w:r>
      <w:r w:rsidRPr="00280F14">
        <w:rPr>
          <w:rFonts w:ascii="Times New Roman" w:eastAsia="Arial" w:hAnsi="Times New Roman" w:cs="Times New Roman"/>
          <w:noProof/>
          <w:vertAlign w:val="subscript"/>
        </w:rPr>
        <w:t>2</w:t>
      </w:r>
      <w:r w:rsidRPr="00280F14">
        <w:rPr>
          <w:rFonts w:ascii="Times New Roman" w:eastAsia="Arial" w:hAnsi="Times New Roman" w:cs="Times New Roman"/>
          <w:noProof/>
        </w:rPr>
        <w:t>S ir SO</w:t>
      </w:r>
      <w:r w:rsidRPr="00280F14">
        <w:rPr>
          <w:rFonts w:ascii="Times New Roman" w:eastAsia="Arial" w:hAnsi="Times New Roman" w:cs="Times New Roman"/>
          <w:noProof/>
          <w:vertAlign w:val="subscript"/>
        </w:rPr>
        <w:t>2</w:t>
      </w:r>
      <w:r w:rsidRPr="00280F14">
        <w:rPr>
          <w:rFonts w:ascii="Times New Roman" w:eastAsia="Arial" w:hAnsi="Times New Roman" w:cs="Times New Roman"/>
          <w:noProof/>
        </w:rPr>
        <w:t xml:space="preserve">  konversija konvertoriuose iki elementinės sieros, naudojant katalizatorių, procesas vyksta dviem pakopomis, dėl ko padidėja sieros išeiga.  </w:t>
      </w:r>
    </w:p>
    <w:p w:rsidR="00280F14" w:rsidRPr="00280F14" w:rsidRDefault="00280F14" w:rsidP="00280F14">
      <w:pPr>
        <w:spacing w:before="360" w:line="360" w:lineRule="auto"/>
        <w:ind w:left="709" w:hanging="709"/>
        <w:rPr>
          <w:rFonts w:ascii="Times New Roman" w:eastAsia="Arial" w:hAnsi="Times New Roman" w:cs="Times New Roman"/>
          <w:noProof/>
          <w:u w:val="single"/>
        </w:rPr>
      </w:pPr>
      <w:r w:rsidRPr="00280F14">
        <w:rPr>
          <w:rFonts w:ascii="Times New Roman" w:eastAsia="Arial" w:hAnsi="Times New Roman" w:cs="Times New Roman"/>
          <w:noProof/>
          <w:u w:val="single"/>
        </w:rPr>
        <w:t>Žaliavos ir produkcijos srautai</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Vandenilio sulfidu prisotintas MEA tirpalas tiekiamas iš gamybos padalinių  Nr.1 ir  Nr.2, išskirtas vandenilio sulfidas iš MEA regeneravimo blokų nukreipiamas į elementinės sieros gamybos blokus.</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 xml:space="preserve">Regeneruotas MEA tirpalas grąžinamas  atgal į  gamybos padalinius, juose gaminamų dujinių srautų valymui nuo sieros vandenilio. </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Taip pat numatytas šviežio MEA tirpalo papildymas į sistemą.</w:t>
      </w:r>
    </w:p>
    <w:p w:rsidR="00280F14" w:rsidRPr="00280F14" w:rsidRDefault="00280F14" w:rsidP="00280F14">
      <w:pPr>
        <w:spacing w:before="360" w:line="360" w:lineRule="auto"/>
        <w:ind w:left="284" w:right="284" w:hanging="284"/>
        <w:rPr>
          <w:rFonts w:ascii="Times New Roman" w:eastAsia="Arial" w:hAnsi="Times New Roman" w:cs="Times New Roman"/>
          <w:noProof/>
          <w:u w:val="single"/>
        </w:rPr>
      </w:pPr>
      <w:r w:rsidRPr="00280F14">
        <w:rPr>
          <w:rFonts w:ascii="Times New Roman" w:eastAsia="Arial" w:hAnsi="Times New Roman" w:cs="Times New Roman"/>
          <w:noProof/>
          <w:u w:val="single"/>
        </w:rPr>
        <w:t>Proceso aprašymas</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 xml:space="preserve">Regeneracijos blokuose atliekama prisotinto MEA tirpalo regeneracija. Regeneracija vykdoma kolonoje iš kurios rūgščiosios dujos ir vandens garai nukreipiami į seperatorių , rūgščiųjų dujų atskyrimui. </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Sieros gamybos procesas susideda iš dviejų stadijų:</w:t>
      </w:r>
    </w:p>
    <w:p w:rsidR="00280F14" w:rsidRPr="00280F14" w:rsidRDefault="00280F14" w:rsidP="00280F14">
      <w:pPr>
        <w:spacing w:after="120"/>
        <w:ind w:left="426"/>
        <w:jc w:val="both"/>
        <w:rPr>
          <w:rFonts w:ascii="Times New Roman" w:eastAsia="Arial" w:hAnsi="Times New Roman" w:cs="Times New Roman"/>
          <w:noProof/>
        </w:rPr>
      </w:pPr>
      <w:r w:rsidRPr="00280F14">
        <w:rPr>
          <w:rFonts w:ascii="Times New Roman" w:eastAsia="Arial" w:hAnsi="Times New Roman" w:cs="Times New Roman"/>
          <w:noProof/>
        </w:rPr>
        <w:t>- terminės;</w:t>
      </w:r>
    </w:p>
    <w:p w:rsidR="00280F14" w:rsidRPr="00280F14" w:rsidRDefault="00280F14" w:rsidP="00280F14">
      <w:pPr>
        <w:spacing w:after="120"/>
        <w:ind w:left="426"/>
        <w:jc w:val="both"/>
        <w:rPr>
          <w:rFonts w:ascii="Times New Roman" w:eastAsia="Arial" w:hAnsi="Times New Roman" w:cs="Times New Roman"/>
          <w:noProof/>
        </w:rPr>
      </w:pPr>
      <w:r w:rsidRPr="00280F14">
        <w:rPr>
          <w:rFonts w:ascii="Times New Roman" w:eastAsia="Arial" w:hAnsi="Times New Roman" w:cs="Times New Roman"/>
          <w:noProof/>
        </w:rPr>
        <w:t>- katalizinės.</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Terminė stadija – tai vandenilio sulfido sudeginimas  katile-utilizatoriuje, palaikant oksidatoriaus nepriteklių,  kur vyksta reakcija ir susidaro dujinė siera.</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Katalizinė stadija – tai vandenilio sulfido (H</w:t>
      </w:r>
      <w:r w:rsidRPr="00280F14">
        <w:rPr>
          <w:rFonts w:ascii="Times New Roman" w:eastAsia="Arial" w:hAnsi="Times New Roman" w:cs="Times New Roman"/>
          <w:noProof/>
          <w:vertAlign w:val="subscript"/>
        </w:rPr>
        <w:t>2</w:t>
      </w:r>
      <w:r w:rsidRPr="00280F14">
        <w:rPr>
          <w:rFonts w:ascii="Times New Roman" w:eastAsia="Arial" w:hAnsi="Times New Roman" w:cs="Times New Roman"/>
          <w:noProof/>
        </w:rPr>
        <w:t>S) ir sieros dioksido (SO</w:t>
      </w:r>
      <w:r w:rsidRPr="00280F14">
        <w:rPr>
          <w:rFonts w:ascii="Times New Roman" w:eastAsia="Arial" w:hAnsi="Times New Roman" w:cs="Times New Roman"/>
          <w:noProof/>
          <w:vertAlign w:val="subscript"/>
        </w:rPr>
        <w:t>2</w:t>
      </w:r>
      <w:r w:rsidRPr="00280F14">
        <w:rPr>
          <w:rFonts w:ascii="Times New Roman" w:eastAsia="Arial" w:hAnsi="Times New Roman" w:cs="Times New Roman"/>
          <w:noProof/>
        </w:rPr>
        <w:t>) reakcija  konvertoriuose, naudojant aktyvų aliuminio oksido arba titano oksido katalizatorių. Procesas vyksta 266-325</w:t>
      </w:r>
      <w:r w:rsidRPr="00280F14">
        <w:rPr>
          <w:rFonts w:ascii="Times New Roman" w:eastAsia="Arial" w:hAnsi="Times New Roman" w:cs="Times New Roman"/>
          <w:noProof/>
          <w:vertAlign w:val="superscript"/>
        </w:rPr>
        <w:t>0</w:t>
      </w:r>
      <w:r w:rsidRPr="00280F14">
        <w:rPr>
          <w:rFonts w:ascii="Times New Roman" w:eastAsia="Arial" w:hAnsi="Times New Roman" w:cs="Times New Roman"/>
          <w:noProof/>
        </w:rPr>
        <w:t>C temperatūroje, dviem pakopomis, dėl ko padidėja sieros išeiga.</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Sieros junginių išgavimas sudaro ne mažiau 95.6 % dirbant dviejų reaktorių schema kiekvienoje katalizinėje stadijoje.</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Sieros junginių konversijai optimizuoti yra naudojami rūgščių dujų analizatoriai (kiekvienam blokui atskiras analizatorius).</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Dėl įrengimų pajėgumų yra galimybė, esant būtinybei, atlikti remonto darbus stabdant proceso vieną bloką, nepabloginus sieros junginių išgavimo laipsnį.</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Pagrindinis degiklis suprojektuotas azoto junginių pilnam sudeginimui.</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 xml:space="preserve">Gauta siera  susikondensavusi pirmos  ir antros pakopos kondensatoriuose-generatoriuose, praėjusi sieros užtvarą sieros vamzdžiu nuteka į talpą skirtą sieros degazavimui, po to degazuota nuo sieros vandenilio siera pumpuojama į granuliavimo procesą. </w:t>
      </w:r>
    </w:p>
    <w:p w:rsidR="00280F14" w:rsidRPr="00280F14" w:rsidRDefault="00280F14" w:rsidP="00280F14">
      <w:pPr>
        <w:spacing w:after="120"/>
        <w:ind w:firstLine="284"/>
        <w:jc w:val="both"/>
        <w:rPr>
          <w:rFonts w:ascii="Times New Roman" w:eastAsia="Arial" w:hAnsi="Times New Roman" w:cs="Times New Roman"/>
          <w:noProof/>
        </w:rPr>
      </w:pPr>
      <w:r w:rsidRPr="00280F14">
        <w:rPr>
          <w:rFonts w:ascii="Times New Roman" w:eastAsia="Arial" w:hAnsi="Times New Roman" w:cs="Times New Roman"/>
          <w:noProof/>
        </w:rPr>
        <w:t>Technologinės dujos po antrosios katalizinės stadijos išvedamos į sudeginimo krosnį užtikrinant  likutinio  H</w:t>
      </w:r>
      <w:r w:rsidRPr="00280F14">
        <w:rPr>
          <w:rFonts w:ascii="Times New Roman" w:eastAsia="Arial" w:hAnsi="Times New Roman" w:cs="Times New Roman"/>
          <w:noProof/>
          <w:vertAlign w:val="subscript"/>
        </w:rPr>
        <w:t>2</w:t>
      </w:r>
      <w:r w:rsidRPr="00280F14">
        <w:rPr>
          <w:rFonts w:ascii="Times New Roman" w:eastAsia="Arial" w:hAnsi="Times New Roman" w:cs="Times New Roman"/>
          <w:noProof/>
        </w:rPr>
        <w:t>S sudegimą iki SO</w:t>
      </w:r>
      <w:r w:rsidRPr="00280F14">
        <w:rPr>
          <w:rFonts w:ascii="Times New Roman" w:eastAsia="Arial" w:hAnsi="Times New Roman" w:cs="Times New Roman"/>
          <w:noProof/>
          <w:vertAlign w:val="subscript"/>
        </w:rPr>
        <w:t>2</w:t>
      </w:r>
      <w:r w:rsidRPr="00280F14">
        <w:rPr>
          <w:rFonts w:ascii="Times New Roman" w:eastAsia="Arial" w:hAnsi="Times New Roman" w:cs="Times New Roman"/>
          <w:noProof/>
        </w:rPr>
        <w:t>.</w:t>
      </w:r>
    </w:p>
    <w:p w:rsidR="00280F14" w:rsidRPr="00280F14" w:rsidRDefault="00280F14" w:rsidP="00280F14">
      <w:pPr>
        <w:spacing w:after="120"/>
        <w:rPr>
          <w:rFonts w:ascii="Times New Roman" w:eastAsia="Arial" w:hAnsi="Times New Roman" w:cs="Times New Roman"/>
          <w:b/>
          <w:noProof/>
        </w:rPr>
      </w:pPr>
      <w:r w:rsidRPr="00280F14">
        <w:rPr>
          <w:rFonts w:ascii="Times New Roman" w:eastAsia="Arial" w:hAnsi="Times New Roman" w:cs="Times New Roman"/>
          <w:noProof/>
        </w:rPr>
        <w:t xml:space="preserve"> </w:t>
      </w:r>
      <w:r w:rsidRPr="00280F14">
        <w:rPr>
          <w:rFonts w:ascii="Times New Roman" w:eastAsia="Arial" w:hAnsi="Times New Roman" w:cs="Times New Roman"/>
          <w:b/>
          <w:noProof/>
        </w:rPr>
        <w:t>Skirsnis 1.18. GPGB išvados dėl fakelų</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FAKELŲ ŪKIS</w:t>
      </w:r>
    </w:p>
    <w:p w:rsidR="00280F14" w:rsidRPr="00280F14" w:rsidRDefault="00280F14" w:rsidP="00280F14">
      <w:pPr>
        <w:spacing w:after="120"/>
        <w:rPr>
          <w:rFonts w:ascii="Times New Roman" w:eastAsia="Arial" w:hAnsi="Times New Roman" w:cs="Times New Roman"/>
          <w:noProof/>
          <w:u w:val="single"/>
        </w:rPr>
      </w:pPr>
      <w:r w:rsidRPr="00280F14">
        <w:rPr>
          <w:rFonts w:ascii="Times New Roman" w:eastAsia="Arial" w:hAnsi="Times New Roman" w:cs="Times New Roman"/>
          <w:noProof/>
          <w:u w:val="single"/>
        </w:rPr>
        <w:t>Tikslas ir principas</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Fakelų ūkis skirtas angliavandenilinių fakelinių dujų maksimaliai utilizacijai, kaip saugos sistema Bendrovės technologinių objektų  paleidimo, stabdymo ir avarijų atveju.</w:t>
      </w:r>
    </w:p>
    <w:p w:rsidR="00280F14" w:rsidRPr="00280F14" w:rsidRDefault="00280F14" w:rsidP="00280F14">
      <w:pPr>
        <w:spacing w:after="120"/>
        <w:rPr>
          <w:rFonts w:ascii="Times New Roman" w:eastAsia="Arial" w:hAnsi="Times New Roman" w:cs="Times New Roman"/>
          <w:noProof/>
          <w:u w:val="single"/>
        </w:rPr>
      </w:pPr>
      <w:r w:rsidRPr="00280F14">
        <w:rPr>
          <w:rFonts w:ascii="Times New Roman" w:eastAsia="Arial" w:hAnsi="Times New Roman" w:cs="Times New Roman"/>
          <w:noProof/>
          <w:u w:val="single"/>
        </w:rPr>
        <w:t>Žaliavos ir produkcijos srautai</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Proceso žaliava – angliavandenilinės dujos iš Bendrovės technologinių objektų ir avariniai numetimai iš apsauginių aparatų ir vamzdynų.</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Produkcijos srautai – fakelinės angliavandenilinės dujos, angliavandenilinės kuro dujos, dujų kondensatas.</w:t>
      </w:r>
    </w:p>
    <w:p w:rsidR="00280F14" w:rsidRPr="00280F14" w:rsidRDefault="00280F14" w:rsidP="00280F14">
      <w:pPr>
        <w:spacing w:after="120"/>
        <w:rPr>
          <w:rFonts w:ascii="Times New Roman" w:eastAsia="Arial" w:hAnsi="Times New Roman" w:cs="Times New Roman"/>
          <w:noProof/>
          <w:u w:val="single"/>
        </w:rPr>
      </w:pPr>
      <w:r w:rsidRPr="00280F14">
        <w:rPr>
          <w:rFonts w:ascii="Times New Roman" w:eastAsia="Arial" w:hAnsi="Times New Roman" w:cs="Times New Roman"/>
          <w:noProof/>
          <w:u w:val="single"/>
        </w:rPr>
        <w:t>Proceso aprašymas</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Bendrovės fakelų ūkis susideda iš fakelinių sistemų:</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1.  LK-1, 2 kompleksų fakelinė sistema.</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2. Vandenilio gamybos įrenginio fakelinė sistema.</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3. KT-1/1 komplekso fakelinė sistema.</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4. Katalizinio krekingo proceso fakelinė sistema.</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LK-1, 2 kompleksų fakelinė sistema, į kurią patenka:</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w:t>
      </w:r>
      <w:r w:rsidRPr="00280F14">
        <w:rPr>
          <w:rFonts w:ascii="Times New Roman" w:eastAsia="Arial" w:hAnsi="Times New Roman" w:cs="Times New Roman"/>
          <w:noProof/>
        </w:rPr>
        <w:tab/>
        <w:t xml:space="preserve">Angliavandenilinės dujos, vandenilio dujos, angliavandenilių garai iš LK-1 ir LK-2 kompleksų technologinių įrenginių; Yra galimybė į šį kolektorių nukreipti ir angliavandenilines dujas iš vandenilio gamybos įrenginio; </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w:t>
      </w:r>
      <w:r w:rsidRPr="00280F14">
        <w:rPr>
          <w:rFonts w:ascii="Times New Roman" w:eastAsia="Arial" w:hAnsi="Times New Roman" w:cs="Times New Roman"/>
          <w:noProof/>
        </w:rPr>
        <w:tab/>
        <w:t>Avariniu būdu išvedamos vandenilio sulfido dujos iš elementinės sieros gamybos įrenginio Nr.1 per kolektorių tiesiai patenka į fakelinę žvakę per ugnies užtvaras;</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w:t>
      </w:r>
      <w:r w:rsidRPr="00280F14">
        <w:rPr>
          <w:rFonts w:ascii="Times New Roman" w:eastAsia="Arial" w:hAnsi="Times New Roman" w:cs="Times New Roman"/>
          <w:noProof/>
        </w:rPr>
        <w:tab/>
        <w:t>Avariniu būdu išvedamos angliavandenilinės dujos iš LK-1 ir LK-2 kompleksų aparatų, vamzdynų apsauginių vožtuvų, naftos produktų garai (dujinė fazė) iš atskirų aparatų arba sistemų prieš jų drenavimą.</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 xml:space="preserve">Angliavandenilinės dujos iš LK-1, 2 komplekso technologinių objektų dviem lygiareikšmiais kolektoriais patenka į fakelų ūkio talpas-atskirtuvus, kur atskiriamas dujų kondensatas. Iš talpų atskirtuvų fakelinės dujos patenka į dujų valymo bloko kompresorius, po to į separatorius. Šiame bloke MEA tirpalu iš fakelinių dujų išvalomas H2S, išvalytos dujos grąžinamos į bendragamyklį kuro dujų tinklą. Perteklinės angliavandenilinės dujos po talpų-atskirtuvų, kurios nepatenka į dujų valymo bloką ir negražinamos į kuro dujų tinklą, sudeginamos fakelinėje žvakėje.  </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Vandenilio gamybos įrenginio fakelinė sistema. Avariniai angliavandenilinių dujų, vandenilio dujų nuvedimai ir periodiniai prapūtimai iš vandenilio gamybos įrenginio kolektoriumi per hidraulinį užtvarą nuvedami sudeginimui į žvakę.</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KT 1/1 komplekso fakelinė sistema, į kurią patenka:</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 Angliavandenilinės dujos iš KT-1/1 komplekso technologinių objektų patenka per fakelų ūkio talpą-atskirtuvą sudeginimui fakelinėje žvakėje. Yra galimybė į šį kolektorių nukreipti ir angliavandenilines dujas iš vandenilio gamybos įrenginio.</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 Avariniu būdu išvedamos angliavandenilinės dujos iš KT-1/1 komplekso aparatų, vamzdynų apsauginių vožtuvų, naftos produktų garai (dujinė fazė) iš atskirų aparatų arba sistemų prieš jų drenavimą.</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 xml:space="preserve">- Avariniu būdu išvedamos vandenilio sulfido dujos iš elementinės sieros gamybos įrenginio Nr. 2 tiesiai patenka į fakelinę žvakę per ugnies užtvaras. </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Katalizinio krekingo proceso fakelinė sistema. Angliavandenilinės dujos iš KT katalizinio krekingo proceso per fakelų ūkio talpą-atskirtuvą, mažo slėgio vamzdynu nuvedamos sudeginimui fakelinėje žvakėje.</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Dujų kondensatas, iš LK-1, 2 kompleksų fakelinės sistemos, KT-1/1 komplekso fakelinės sistemos, katalizinio krekingo proceso fakelinės sistemos talpų-atskirtuvų bei dujų kondensato talpų ir dujų valymo bloko separatorių išpumpuojamas į nekondicinių produktų rezervuarą.</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Bendrovėje įdiegta:</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 xml:space="preserve">- Fakelinių dujų srautai, patenkantys į fakelo ūkio sistemas yra separuojami nuo galimo dujų kondensato, dalis dujinės fazės srauto grąžinama atgal į įmonę vartojimui. Perteklinis kiekis yra sudeginamas fakelinių žvakių deginimo zonoje. </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 Fakelinių dujų rekuperavimo sistema.</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 Fakelinių dujų ir kuro dujų srautų fiksavimo, reguliavimo, naudojant pažangų valdymo  metodą, pagal Bendrovės vartotojų šiluminius poreikius sistema.</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 Kuro dujų deginimas pilotiniuose degikliuose, kurie yra atsparūs vėjui ir palaiko patikimą degimą. Fakelinių žvakių viduje yra sumontuoti labirintai apsaugantys nuo dujų išretėjimo ir sprogimo pavojaus. Dėl tos pačios priežasties į fakelinių žvakių vamzdžius nuolat yra paduodamos kuro dujos. Fakelo liepsną nuo užgesimo saugo pilotiniai degikliai, kurie yra maitinami kuro dujomis. Bedūmiam degimui užtikrinti paduodamas garas į degimo zoną;</w:t>
      </w:r>
    </w:p>
    <w:p w:rsidR="00280F14" w:rsidRPr="00280F14" w:rsidRDefault="00280F14" w:rsidP="00280F14">
      <w:pPr>
        <w:spacing w:after="120"/>
        <w:rPr>
          <w:rFonts w:ascii="Times New Roman" w:eastAsia="Arial" w:hAnsi="Times New Roman" w:cs="Times New Roman"/>
          <w:noProof/>
        </w:rPr>
      </w:pPr>
      <w:r w:rsidRPr="00280F14">
        <w:rPr>
          <w:rFonts w:ascii="Times New Roman" w:eastAsia="Arial" w:hAnsi="Times New Roman" w:cs="Times New Roman"/>
          <w:noProof/>
        </w:rPr>
        <w:t xml:space="preserve">- Išmetamiems į fakelines sistemas dujų srautams yra įdiegta kontrolės sistema, naudojant srauto debito arba srauto slėgio pokyčius. Technologinių procesų režimas vedamas taip, kad būtų išvengta numetimų į fakelines sistemas. Periodiškai patikrinami apsauginiai vožtuvai, kad nebūtų praleidimų. Įrenginiuose esančios aušinimo sistemos leidžia gerai sukondensuoti ir ataušinti kolonų viršaus produktus ir taip eliminuoti išmetimus į fakelines sistemas.   </w:t>
      </w:r>
    </w:p>
    <w:p w:rsidR="00280F14" w:rsidRPr="00280F14" w:rsidRDefault="00280F14" w:rsidP="00280F14">
      <w:pPr>
        <w:rPr>
          <w:rFonts w:ascii="Times New Roman" w:eastAsia="Calibri" w:hAnsi="Times New Roman" w:cs="Times New Roman"/>
          <w:b/>
          <w:lang w:eastAsia="lt-LT"/>
        </w:rPr>
      </w:pPr>
    </w:p>
    <w:p w:rsidR="00280F14" w:rsidRPr="00280F14" w:rsidRDefault="00280F14" w:rsidP="00280F14">
      <w:pPr>
        <w:rPr>
          <w:rFonts w:ascii="Times New Roman" w:eastAsia="Calibri" w:hAnsi="Times New Roman" w:cs="Times New Roman"/>
          <w:b/>
          <w:lang w:eastAsia="lt-LT"/>
        </w:rPr>
      </w:pPr>
      <w:r w:rsidRPr="00280F14">
        <w:rPr>
          <w:rFonts w:ascii="Times New Roman" w:eastAsia="Calibri" w:hAnsi="Times New Roman" w:cs="Times New Roman"/>
          <w:b/>
          <w:lang w:eastAsia="lt-LT"/>
        </w:rPr>
        <w:t>Skirsnis 1.19. GPGB išvados dėl integruoto išmetamųjų teršalų valdymo</w:t>
      </w:r>
    </w:p>
    <w:p w:rsidR="00280F14" w:rsidRPr="00280F14" w:rsidRDefault="00280F14" w:rsidP="00280F14">
      <w:pPr>
        <w:rPr>
          <w:rFonts w:ascii="Times New Roman" w:eastAsia="Calibri" w:hAnsi="Times New Roman" w:cs="Times New Roman"/>
          <w:b/>
          <w:lang w:eastAsia="lt-LT"/>
        </w:rPr>
      </w:pPr>
    </w:p>
    <w:p w:rsidR="00280F14" w:rsidRPr="00280F14" w:rsidRDefault="00280F14" w:rsidP="00280F14">
      <w:pPr>
        <w:rPr>
          <w:rFonts w:ascii="Times New Roman" w:eastAsia="Calibri" w:hAnsi="Times New Roman" w:cs="Times New Roman"/>
          <w:b/>
          <w:lang w:eastAsia="lt-LT"/>
        </w:rPr>
      </w:pPr>
    </w:p>
    <w:p w:rsidR="00280F14" w:rsidRPr="00280F14" w:rsidRDefault="00386942" w:rsidP="00280F14">
      <w:pPr>
        <w:spacing w:line="276" w:lineRule="auto"/>
        <w:ind w:left="567" w:firstLine="567"/>
        <w:rPr>
          <w:rFonts w:ascii="Times New Roman" w:eastAsia="Arial" w:hAnsi="Times New Roman" w:cs="Times New Roman"/>
          <w:szCs w:val="24"/>
        </w:rPr>
      </w:pPr>
      <w:r>
        <w:rPr>
          <w:rFonts w:ascii="Times New Roman" w:eastAsia="Arial" w:hAnsi="Times New Roman" w:cs="Times New Roman"/>
          <w:szCs w:val="24"/>
        </w:rPr>
        <w:t>Akcinės bendrovės</w:t>
      </w:r>
      <w:r w:rsidR="00280F14" w:rsidRPr="00280F14">
        <w:rPr>
          <w:rFonts w:ascii="Times New Roman" w:eastAsia="Arial" w:hAnsi="Times New Roman" w:cs="Times New Roman"/>
          <w:szCs w:val="24"/>
        </w:rPr>
        <w:t xml:space="preserve"> “ORLEN Lietuva“ naftos perdirbimo produktų gamyklos įrenginiuose į aplinkos orą išmetamų teršalų ribinės vertės yra nustatytos kiekvienam įrenginiui atskirai. Tik dideliems kurą deginantiems įrenginiams yra nustatyta SO</w:t>
      </w:r>
      <w:r w:rsidR="00280F14" w:rsidRPr="00280F14">
        <w:rPr>
          <w:rFonts w:ascii="Times New Roman" w:eastAsia="Arial" w:hAnsi="Times New Roman" w:cs="Times New Roman"/>
          <w:szCs w:val="24"/>
          <w:vertAlign w:val="subscript"/>
        </w:rPr>
        <w:t>2</w:t>
      </w:r>
      <w:r w:rsidR="00280F14" w:rsidRPr="00280F14">
        <w:rPr>
          <w:rFonts w:ascii="Times New Roman" w:eastAsia="Arial" w:hAnsi="Times New Roman" w:cs="Times New Roman"/>
          <w:szCs w:val="24"/>
        </w:rPr>
        <w:t xml:space="preserve"> apibendrinta DKDĮ vertė.</w:t>
      </w:r>
    </w:p>
    <w:p w:rsidR="00280F14" w:rsidRPr="00280F14" w:rsidRDefault="00280F14" w:rsidP="00280F14">
      <w:pPr>
        <w:spacing w:line="276" w:lineRule="auto"/>
        <w:ind w:firstLine="567"/>
        <w:textAlignment w:val="baseline"/>
        <w:rPr>
          <w:rFonts w:ascii="Times New Roman" w:eastAsia="Arial" w:hAnsi="Times New Roman" w:cs="Times New Roman"/>
          <w:bCs/>
          <w:szCs w:val="24"/>
        </w:rPr>
      </w:pPr>
      <w:r w:rsidRPr="00280F14">
        <w:rPr>
          <w:rFonts w:ascii="Times New Roman" w:eastAsia="Arial" w:hAnsi="Times New Roman" w:cs="Times New Roman"/>
          <w:bCs/>
          <w:szCs w:val="24"/>
        </w:rPr>
        <w:t>Apibendrinta NO</w:t>
      </w:r>
      <w:r w:rsidRPr="00280F14">
        <w:rPr>
          <w:rFonts w:ascii="Times New Roman" w:eastAsia="Arial" w:hAnsi="Times New Roman" w:cs="Times New Roman"/>
          <w:bCs/>
          <w:szCs w:val="24"/>
          <w:vertAlign w:val="subscript"/>
        </w:rPr>
        <w:t>x</w:t>
      </w:r>
      <w:r w:rsidRPr="00280F14">
        <w:rPr>
          <w:rFonts w:ascii="Times New Roman" w:eastAsia="Arial" w:hAnsi="Times New Roman" w:cs="Times New Roman"/>
          <w:bCs/>
          <w:szCs w:val="24"/>
        </w:rPr>
        <w:t xml:space="preserve"> vertė pagal 57 GPGB ir </w:t>
      </w:r>
      <w:r w:rsidRPr="00280F14">
        <w:rPr>
          <w:rFonts w:ascii="Times New Roman" w:eastAsia="Arial" w:hAnsi="Times New Roman" w:cs="Times New Roman"/>
          <w:szCs w:val="24"/>
        </w:rPr>
        <w:t>SO</w:t>
      </w:r>
      <w:r w:rsidRPr="00280F14">
        <w:rPr>
          <w:rFonts w:ascii="Times New Roman" w:eastAsia="Arial" w:hAnsi="Times New Roman" w:cs="Times New Roman"/>
          <w:szCs w:val="24"/>
          <w:vertAlign w:val="subscript"/>
        </w:rPr>
        <w:t xml:space="preserve">2 </w:t>
      </w:r>
      <w:r w:rsidRPr="00280F14">
        <w:rPr>
          <w:rFonts w:ascii="Times New Roman" w:eastAsia="Arial" w:hAnsi="Times New Roman" w:cs="Times New Roman"/>
          <w:bCs/>
          <w:szCs w:val="24"/>
        </w:rPr>
        <w:t>vertė pagal 58 GPGB netaikoma.</w:t>
      </w:r>
    </w:p>
    <w:p w:rsidR="00EF290E" w:rsidRPr="00280F14" w:rsidRDefault="00EF290E" w:rsidP="00EF290E">
      <w:pPr>
        <w:spacing w:line="276" w:lineRule="auto"/>
        <w:ind w:firstLine="567"/>
        <w:textAlignment w:val="baseline"/>
        <w:rPr>
          <w:rFonts w:ascii="Times New Roman" w:eastAsia="Arial" w:hAnsi="Times New Roman" w:cs="Times New Roman"/>
          <w:bCs/>
          <w:szCs w:val="24"/>
        </w:rPr>
      </w:pPr>
      <w:r w:rsidRPr="00280F14">
        <w:rPr>
          <w:rFonts w:ascii="Times New Roman" w:eastAsia="Arial" w:hAnsi="Times New Roman" w:cs="Times New Roman"/>
          <w:bCs/>
          <w:szCs w:val="24"/>
        </w:rPr>
        <w:t>Apibendrinta NO</w:t>
      </w:r>
      <w:r w:rsidRPr="00280F14">
        <w:rPr>
          <w:rFonts w:ascii="Times New Roman" w:eastAsia="Arial" w:hAnsi="Times New Roman" w:cs="Times New Roman"/>
          <w:bCs/>
          <w:szCs w:val="24"/>
          <w:vertAlign w:val="subscript"/>
        </w:rPr>
        <w:t>x</w:t>
      </w:r>
      <w:r w:rsidRPr="00280F14">
        <w:rPr>
          <w:rFonts w:ascii="Times New Roman" w:eastAsia="Arial" w:hAnsi="Times New Roman" w:cs="Times New Roman"/>
          <w:bCs/>
          <w:szCs w:val="24"/>
        </w:rPr>
        <w:t xml:space="preserve"> vertė pagal 57 GPGB ir </w:t>
      </w:r>
      <w:r w:rsidRPr="00280F14">
        <w:rPr>
          <w:rFonts w:ascii="Times New Roman" w:eastAsia="Arial" w:hAnsi="Times New Roman" w:cs="Times New Roman"/>
          <w:szCs w:val="24"/>
        </w:rPr>
        <w:t>SO</w:t>
      </w:r>
      <w:r w:rsidRPr="00280F14">
        <w:rPr>
          <w:rFonts w:ascii="Times New Roman" w:eastAsia="Arial" w:hAnsi="Times New Roman" w:cs="Times New Roman"/>
          <w:szCs w:val="24"/>
          <w:vertAlign w:val="subscript"/>
        </w:rPr>
        <w:t xml:space="preserve">2 </w:t>
      </w:r>
      <w:r w:rsidRPr="00280F14">
        <w:rPr>
          <w:rFonts w:ascii="Times New Roman" w:eastAsia="Arial" w:hAnsi="Times New Roman" w:cs="Times New Roman"/>
          <w:bCs/>
          <w:szCs w:val="24"/>
        </w:rPr>
        <w:t>vertė pagal 58 GPGB n</w:t>
      </w:r>
      <w:r>
        <w:rPr>
          <w:rFonts w:ascii="Times New Roman" w:eastAsia="Arial" w:hAnsi="Times New Roman" w:cs="Times New Roman"/>
          <w:bCs/>
          <w:szCs w:val="24"/>
        </w:rPr>
        <w:t xml:space="preserve">umatoma </w:t>
      </w:r>
      <w:r w:rsidRPr="00280F14">
        <w:rPr>
          <w:rFonts w:ascii="Times New Roman" w:eastAsia="Arial" w:hAnsi="Times New Roman" w:cs="Times New Roman"/>
          <w:bCs/>
          <w:szCs w:val="24"/>
        </w:rPr>
        <w:t>taik</w:t>
      </w:r>
      <w:r>
        <w:rPr>
          <w:rFonts w:ascii="Times New Roman" w:eastAsia="Arial" w:hAnsi="Times New Roman" w:cs="Times New Roman"/>
          <w:bCs/>
          <w:szCs w:val="24"/>
        </w:rPr>
        <w:t>yti nustatant reikalavimus pagal patvirtintas GPGB išvadas</w:t>
      </w:r>
      <w:r w:rsidRPr="00280F14">
        <w:rPr>
          <w:rFonts w:ascii="Times New Roman" w:eastAsia="Arial" w:hAnsi="Times New Roman" w:cs="Times New Roman"/>
          <w:bCs/>
          <w:szCs w:val="24"/>
        </w:rPr>
        <w:t>.</w:t>
      </w:r>
    </w:p>
    <w:p w:rsidR="00280F14" w:rsidRPr="00280F14" w:rsidRDefault="00280F14" w:rsidP="00280F14">
      <w:pPr>
        <w:spacing w:line="276" w:lineRule="auto"/>
        <w:ind w:firstLine="567"/>
        <w:textAlignment w:val="baseline"/>
        <w:rPr>
          <w:rFonts w:ascii="Times New Roman" w:eastAsia="Arial" w:hAnsi="Times New Roman" w:cs="Times New Roman"/>
          <w:b/>
          <w:bCs/>
          <w:szCs w:val="24"/>
        </w:rPr>
      </w:pPr>
    </w:p>
    <w:p w:rsidR="00280F14" w:rsidRPr="00280F14" w:rsidRDefault="00280F14" w:rsidP="00280F14">
      <w:pPr>
        <w:spacing w:line="276" w:lineRule="auto"/>
        <w:ind w:firstLine="567"/>
        <w:textAlignment w:val="baseline"/>
        <w:rPr>
          <w:rFonts w:ascii="Times New Roman" w:eastAsia="Arial" w:hAnsi="Times New Roman" w:cs="Times New Roman"/>
          <w:bCs/>
          <w:szCs w:val="24"/>
        </w:rPr>
      </w:pPr>
      <w:r w:rsidRPr="00280F14">
        <w:rPr>
          <w:rFonts w:ascii="Times New Roman" w:eastAsia="Arial" w:hAnsi="Times New Roman" w:cs="Times New Roman"/>
          <w:bCs/>
          <w:szCs w:val="24"/>
        </w:rPr>
        <w:t>Apibendrintos SO</w:t>
      </w:r>
      <w:r w:rsidRPr="00280F14">
        <w:rPr>
          <w:rFonts w:ascii="Times New Roman" w:eastAsia="Arial" w:hAnsi="Times New Roman" w:cs="Times New Roman"/>
          <w:bCs/>
          <w:szCs w:val="24"/>
          <w:vertAlign w:val="subscript"/>
        </w:rPr>
        <w:t xml:space="preserve">2 </w:t>
      </w:r>
      <w:r w:rsidRPr="00280F14">
        <w:rPr>
          <w:rFonts w:ascii="Times New Roman" w:eastAsia="Arial" w:hAnsi="Times New Roman" w:cs="Times New Roman"/>
          <w:bCs/>
          <w:szCs w:val="24"/>
        </w:rPr>
        <w:t xml:space="preserve">vertės skaičiavimams naudoti </w:t>
      </w:r>
      <w:r w:rsidRPr="00280F14">
        <w:rPr>
          <w:rFonts w:ascii="Times New Roman" w:eastAsia="Arial" w:hAnsi="Times New Roman" w:cs="Times New Roman"/>
          <w:szCs w:val="24"/>
        </w:rPr>
        <w:t xml:space="preserve">susijusių </w:t>
      </w:r>
      <w:r w:rsidRPr="00280F14">
        <w:rPr>
          <w:rFonts w:ascii="Times New Roman" w:eastAsia="Arial" w:hAnsi="Times New Roman" w:cs="Times New Roman"/>
          <w:bCs/>
          <w:szCs w:val="24"/>
        </w:rPr>
        <w:t>atmosferos taršos šaltinių pavadinimai, trumpiniai ir numeriai pateikti lentelėje:</w:t>
      </w:r>
    </w:p>
    <w:p w:rsidR="00280F14" w:rsidRPr="00280F14" w:rsidRDefault="00280F14" w:rsidP="00280F14">
      <w:pPr>
        <w:spacing w:line="276" w:lineRule="auto"/>
        <w:ind w:firstLine="567"/>
        <w:textAlignment w:val="baseline"/>
        <w:rPr>
          <w:rFonts w:ascii="Times New Roman" w:eastAsia="Arial" w:hAnsi="Times New Roman" w:cs="Times New Roman"/>
          <w:bCs/>
          <w:szCs w:val="24"/>
        </w:rPr>
      </w:pPr>
    </w:p>
    <w:p w:rsidR="00280F14" w:rsidRPr="00280F14" w:rsidRDefault="00280F14" w:rsidP="00280F14">
      <w:pPr>
        <w:spacing w:line="276" w:lineRule="auto"/>
        <w:ind w:firstLine="567"/>
        <w:textAlignment w:val="baseline"/>
        <w:rPr>
          <w:rFonts w:ascii="Times New Roman" w:eastAsia="Arial" w:hAnsi="Times New Roman" w:cs="Times New Roman"/>
          <w:bCs/>
          <w:szCs w:val="24"/>
        </w:rPr>
      </w:pPr>
    </w:p>
    <w:tbl>
      <w:tblPr>
        <w:tblW w:w="6379" w:type="dxa"/>
        <w:tblInd w:w="817" w:type="dxa"/>
        <w:tblLook w:val="04A0" w:firstRow="1" w:lastRow="0" w:firstColumn="1" w:lastColumn="0" w:noHBand="0" w:noVBand="1"/>
      </w:tblPr>
      <w:tblGrid>
        <w:gridCol w:w="3402"/>
        <w:gridCol w:w="2977"/>
      </w:tblGrid>
      <w:tr w:rsidR="00280F14" w:rsidRPr="00280F14" w:rsidTr="00280F14">
        <w:trPr>
          <w:trHeight w:val="255"/>
          <w:tblHead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280F14" w:rsidRPr="00280F14" w:rsidRDefault="00280F14" w:rsidP="00280F14">
            <w:pPr>
              <w:spacing w:line="276" w:lineRule="auto"/>
              <w:ind w:firstLine="317"/>
              <w:jc w:val="center"/>
              <w:rPr>
                <w:rFonts w:ascii="Times New Roman" w:eastAsia="Times New Roman" w:hAnsi="Times New Roman" w:cs="Times New Roman"/>
                <w:b/>
                <w:szCs w:val="24"/>
              </w:rPr>
            </w:pPr>
            <w:r w:rsidRPr="00280F14">
              <w:rPr>
                <w:rFonts w:ascii="Times New Roman" w:eastAsia="Times New Roman" w:hAnsi="Times New Roman" w:cs="Times New Roman"/>
                <w:b/>
                <w:szCs w:val="24"/>
              </w:rPr>
              <w:t>Atmosferos taršos šaltinio pavadinimas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80F14" w:rsidRPr="00280F14" w:rsidRDefault="00280F14" w:rsidP="00280F14">
            <w:pPr>
              <w:spacing w:line="276" w:lineRule="auto"/>
              <w:ind w:firstLine="176"/>
              <w:jc w:val="center"/>
              <w:rPr>
                <w:rFonts w:ascii="Times New Roman" w:eastAsia="Times New Roman" w:hAnsi="Times New Roman" w:cs="Times New Roman"/>
                <w:b/>
                <w:szCs w:val="24"/>
              </w:rPr>
            </w:pPr>
            <w:r w:rsidRPr="00280F14">
              <w:rPr>
                <w:rFonts w:ascii="Times New Roman" w:eastAsia="Times New Roman" w:hAnsi="Times New Roman" w:cs="Times New Roman"/>
                <w:b/>
                <w:szCs w:val="24"/>
              </w:rPr>
              <w:t>Atmosferos taršos šaltinio numeris</w:t>
            </w:r>
          </w:p>
        </w:tc>
      </w:tr>
      <w:tr w:rsidR="00280F14" w:rsidRPr="00280F14" w:rsidTr="00280F14">
        <w:trPr>
          <w:trHeight w:val="334"/>
        </w:trPr>
        <w:tc>
          <w:tcPr>
            <w:tcW w:w="3402" w:type="dxa"/>
            <w:tcBorders>
              <w:top w:val="nil"/>
              <w:left w:val="single" w:sz="4" w:space="0" w:color="auto"/>
              <w:bottom w:val="single" w:sz="4" w:space="0" w:color="auto"/>
              <w:right w:val="single" w:sz="4" w:space="0" w:color="auto"/>
            </w:tcBorders>
            <w:shd w:val="clear" w:color="auto" w:fill="auto"/>
            <w:noWrap/>
            <w:hideMark/>
          </w:tcPr>
          <w:p w:rsidR="00280F14" w:rsidRPr="00280F14" w:rsidRDefault="00280F14" w:rsidP="00280F14">
            <w:pPr>
              <w:spacing w:line="276" w:lineRule="auto"/>
              <w:rPr>
                <w:rFonts w:ascii="Times New Roman" w:eastAsia="Times New Roman" w:hAnsi="Times New Roman" w:cs="Times New Roman"/>
                <w:szCs w:val="24"/>
              </w:rPr>
            </w:pPr>
            <w:r w:rsidRPr="00280F14">
              <w:rPr>
                <w:rFonts w:ascii="Times New Roman" w:eastAsia="Times New Roman" w:hAnsi="Times New Roman" w:cs="Times New Roman"/>
                <w:szCs w:val="24"/>
              </w:rPr>
              <w:t>Naftos pirminio perdirbimo kompleksas LK-1, krosnių blokas</w:t>
            </w:r>
          </w:p>
        </w:tc>
        <w:tc>
          <w:tcPr>
            <w:tcW w:w="2977" w:type="dxa"/>
            <w:tcBorders>
              <w:top w:val="nil"/>
              <w:left w:val="nil"/>
              <w:bottom w:val="single" w:sz="4" w:space="0" w:color="auto"/>
              <w:right w:val="single" w:sz="4" w:space="0" w:color="auto"/>
            </w:tcBorders>
            <w:shd w:val="clear" w:color="auto" w:fill="auto"/>
            <w:noWrap/>
            <w:vAlign w:val="center"/>
            <w:hideMark/>
          </w:tcPr>
          <w:p w:rsidR="00280F14" w:rsidRPr="00280F14" w:rsidRDefault="00280F14" w:rsidP="00280F14">
            <w:pPr>
              <w:spacing w:line="276" w:lineRule="auto"/>
              <w:ind w:firstLine="567"/>
              <w:jc w:val="center"/>
              <w:rPr>
                <w:rFonts w:ascii="Times New Roman" w:eastAsia="Times New Roman" w:hAnsi="Times New Roman" w:cs="Times New Roman"/>
                <w:szCs w:val="24"/>
              </w:rPr>
            </w:pPr>
            <w:r w:rsidRPr="00280F14">
              <w:rPr>
                <w:rFonts w:ascii="Times New Roman" w:eastAsia="Times New Roman" w:hAnsi="Times New Roman" w:cs="Times New Roman"/>
                <w:szCs w:val="24"/>
              </w:rPr>
              <w:t>001</w:t>
            </w:r>
          </w:p>
        </w:tc>
      </w:tr>
      <w:tr w:rsidR="00280F14" w:rsidRPr="00280F14" w:rsidTr="00280F14">
        <w:trPr>
          <w:trHeight w:val="291"/>
        </w:trPr>
        <w:tc>
          <w:tcPr>
            <w:tcW w:w="3402" w:type="dxa"/>
            <w:tcBorders>
              <w:top w:val="nil"/>
              <w:left w:val="single" w:sz="4" w:space="0" w:color="auto"/>
              <w:bottom w:val="single" w:sz="4" w:space="0" w:color="auto"/>
              <w:right w:val="single" w:sz="4" w:space="0" w:color="auto"/>
            </w:tcBorders>
            <w:shd w:val="clear" w:color="auto" w:fill="auto"/>
            <w:noWrap/>
            <w:hideMark/>
          </w:tcPr>
          <w:p w:rsidR="00280F14" w:rsidRPr="00280F14" w:rsidRDefault="00280F14" w:rsidP="00280F14">
            <w:pPr>
              <w:spacing w:line="276" w:lineRule="auto"/>
              <w:rPr>
                <w:rFonts w:ascii="Times New Roman" w:eastAsia="Times New Roman" w:hAnsi="Times New Roman" w:cs="Times New Roman"/>
                <w:szCs w:val="24"/>
              </w:rPr>
            </w:pPr>
            <w:r w:rsidRPr="00280F14">
              <w:rPr>
                <w:rFonts w:ascii="Times New Roman" w:eastAsia="Times New Roman" w:hAnsi="Times New Roman" w:cs="Times New Roman"/>
                <w:szCs w:val="24"/>
              </w:rPr>
              <w:t>Naftos pirminio perdirbimo kompleksas LK-2, krosnių blokas</w:t>
            </w:r>
          </w:p>
        </w:tc>
        <w:tc>
          <w:tcPr>
            <w:tcW w:w="2977" w:type="dxa"/>
            <w:tcBorders>
              <w:top w:val="nil"/>
              <w:left w:val="nil"/>
              <w:bottom w:val="single" w:sz="4" w:space="0" w:color="auto"/>
              <w:right w:val="single" w:sz="4" w:space="0" w:color="auto"/>
            </w:tcBorders>
            <w:shd w:val="clear" w:color="auto" w:fill="auto"/>
            <w:noWrap/>
            <w:vAlign w:val="center"/>
            <w:hideMark/>
          </w:tcPr>
          <w:p w:rsidR="00280F14" w:rsidRPr="00280F14" w:rsidRDefault="00280F14" w:rsidP="00280F14">
            <w:pPr>
              <w:spacing w:line="276" w:lineRule="auto"/>
              <w:ind w:firstLine="567"/>
              <w:jc w:val="center"/>
              <w:rPr>
                <w:rFonts w:ascii="Times New Roman" w:eastAsia="Times New Roman" w:hAnsi="Times New Roman" w:cs="Times New Roman"/>
                <w:szCs w:val="24"/>
              </w:rPr>
            </w:pPr>
            <w:r w:rsidRPr="00280F14">
              <w:rPr>
                <w:rFonts w:ascii="Times New Roman" w:eastAsia="Times New Roman" w:hAnsi="Times New Roman" w:cs="Times New Roman"/>
                <w:szCs w:val="24"/>
              </w:rPr>
              <w:t>006</w:t>
            </w:r>
          </w:p>
        </w:tc>
      </w:tr>
      <w:tr w:rsidR="00280F14" w:rsidRPr="00280F14" w:rsidTr="00280F14">
        <w:trPr>
          <w:trHeight w:val="270"/>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280F14" w:rsidRPr="00280F14" w:rsidRDefault="00280F14" w:rsidP="00280F14">
            <w:pPr>
              <w:spacing w:line="276" w:lineRule="auto"/>
              <w:rPr>
                <w:rFonts w:ascii="Times New Roman" w:eastAsia="Times New Roman" w:hAnsi="Times New Roman" w:cs="Times New Roman"/>
                <w:szCs w:val="24"/>
              </w:rPr>
            </w:pPr>
            <w:r w:rsidRPr="00280F14">
              <w:rPr>
                <w:rFonts w:ascii="Times New Roman" w:eastAsia="Times New Roman" w:hAnsi="Times New Roman" w:cs="Times New Roman"/>
                <w:szCs w:val="24"/>
              </w:rPr>
              <w:t xml:space="preserve">Mazuto giluminio perdirbimo kompleksas KT-1/1, S-001 ir S-100 sekcijų krosnių blokas </w:t>
            </w:r>
          </w:p>
        </w:tc>
        <w:tc>
          <w:tcPr>
            <w:tcW w:w="2977" w:type="dxa"/>
            <w:tcBorders>
              <w:top w:val="nil"/>
              <w:left w:val="nil"/>
              <w:bottom w:val="single" w:sz="4" w:space="0" w:color="auto"/>
              <w:right w:val="single" w:sz="4" w:space="0" w:color="auto"/>
            </w:tcBorders>
            <w:shd w:val="clear" w:color="auto" w:fill="auto"/>
            <w:noWrap/>
            <w:vAlign w:val="center"/>
            <w:hideMark/>
          </w:tcPr>
          <w:p w:rsidR="00280F14" w:rsidRPr="00280F14" w:rsidRDefault="00280F14" w:rsidP="00280F14">
            <w:pPr>
              <w:spacing w:line="276" w:lineRule="auto"/>
              <w:ind w:firstLine="567"/>
              <w:jc w:val="center"/>
              <w:rPr>
                <w:rFonts w:ascii="Times New Roman" w:eastAsia="Times New Roman" w:hAnsi="Times New Roman" w:cs="Times New Roman"/>
                <w:szCs w:val="24"/>
              </w:rPr>
            </w:pPr>
            <w:r w:rsidRPr="00280F14">
              <w:rPr>
                <w:rFonts w:ascii="Times New Roman" w:eastAsia="Times New Roman" w:hAnsi="Times New Roman" w:cs="Times New Roman"/>
                <w:szCs w:val="24"/>
              </w:rPr>
              <w:t>100_1</w:t>
            </w:r>
          </w:p>
        </w:tc>
      </w:tr>
      <w:tr w:rsidR="00280F14" w:rsidRPr="00280F14" w:rsidTr="00280F14">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280F14" w:rsidRPr="00280F14" w:rsidRDefault="00280F14" w:rsidP="00280F14">
            <w:pPr>
              <w:spacing w:line="276" w:lineRule="auto"/>
              <w:rPr>
                <w:rFonts w:ascii="Times New Roman" w:eastAsia="Times New Roman" w:hAnsi="Times New Roman" w:cs="Times New Roman"/>
                <w:szCs w:val="24"/>
              </w:rPr>
            </w:pPr>
            <w:r w:rsidRPr="00280F14">
              <w:rPr>
                <w:rFonts w:ascii="Times New Roman" w:eastAsia="Times New Roman" w:hAnsi="Times New Roman" w:cs="Times New Roman"/>
                <w:szCs w:val="24"/>
              </w:rPr>
              <w:t>KT-1/1, katalizinio krekingo įrenginys S-200, reaktorius-regeneratorius</w:t>
            </w:r>
          </w:p>
        </w:tc>
        <w:tc>
          <w:tcPr>
            <w:tcW w:w="2977" w:type="dxa"/>
            <w:tcBorders>
              <w:top w:val="nil"/>
              <w:left w:val="nil"/>
              <w:bottom w:val="single" w:sz="4" w:space="0" w:color="auto"/>
              <w:right w:val="single" w:sz="4" w:space="0" w:color="auto"/>
            </w:tcBorders>
            <w:shd w:val="clear" w:color="auto" w:fill="auto"/>
            <w:noWrap/>
            <w:vAlign w:val="center"/>
            <w:hideMark/>
          </w:tcPr>
          <w:p w:rsidR="00280F14" w:rsidRPr="00280F14" w:rsidRDefault="00280F14" w:rsidP="00280F14">
            <w:pPr>
              <w:spacing w:line="276" w:lineRule="auto"/>
              <w:ind w:firstLine="567"/>
              <w:jc w:val="center"/>
              <w:rPr>
                <w:rFonts w:ascii="Times New Roman" w:eastAsia="Times New Roman" w:hAnsi="Times New Roman" w:cs="Times New Roman"/>
                <w:szCs w:val="24"/>
              </w:rPr>
            </w:pPr>
            <w:r w:rsidRPr="00280F14">
              <w:rPr>
                <w:rFonts w:ascii="Times New Roman" w:eastAsia="Times New Roman" w:hAnsi="Times New Roman" w:cs="Times New Roman"/>
                <w:szCs w:val="24"/>
              </w:rPr>
              <w:t>100_2</w:t>
            </w:r>
          </w:p>
        </w:tc>
      </w:tr>
      <w:tr w:rsidR="00280F14" w:rsidRPr="00280F14" w:rsidTr="00280F14">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280F14" w:rsidRPr="00280F14" w:rsidRDefault="00280F14" w:rsidP="00280F14">
            <w:pPr>
              <w:spacing w:line="276" w:lineRule="auto"/>
              <w:rPr>
                <w:rFonts w:ascii="Times New Roman" w:eastAsia="Times New Roman" w:hAnsi="Times New Roman" w:cs="Times New Roman"/>
                <w:szCs w:val="24"/>
              </w:rPr>
            </w:pPr>
            <w:r w:rsidRPr="00280F14">
              <w:rPr>
                <w:rFonts w:ascii="Times New Roman" w:eastAsia="Times New Roman" w:hAnsi="Times New Roman" w:cs="Times New Roman"/>
                <w:szCs w:val="24"/>
              </w:rPr>
              <w:t>Šiluminė elektrinė, katilai</w:t>
            </w:r>
          </w:p>
        </w:tc>
        <w:tc>
          <w:tcPr>
            <w:tcW w:w="2977" w:type="dxa"/>
            <w:tcBorders>
              <w:top w:val="nil"/>
              <w:left w:val="nil"/>
              <w:bottom w:val="single" w:sz="4" w:space="0" w:color="auto"/>
              <w:right w:val="single" w:sz="4" w:space="0" w:color="auto"/>
            </w:tcBorders>
            <w:shd w:val="clear" w:color="auto" w:fill="auto"/>
            <w:noWrap/>
            <w:vAlign w:val="center"/>
            <w:hideMark/>
          </w:tcPr>
          <w:p w:rsidR="00280F14" w:rsidRPr="00280F14" w:rsidRDefault="00280F14" w:rsidP="00280F14">
            <w:pPr>
              <w:spacing w:line="276" w:lineRule="auto"/>
              <w:ind w:firstLine="567"/>
              <w:jc w:val="center"/>
              <w:rPr>
                <w:rFonts w:ascii="Times New Roman" w:eastAsia="Times New Roman" w:hAnsi="Times New Roman" w:cs="Times New Roman"/>
                <w:szCs w:val="24"/>
              </w:rPr>
            </w:pPr>
            <w:r w:rsidRPr="00280F14">
              <w:rPr>
                <w:rFonts w:ascii="Times New Roman" w:eastAsia="Times New Roman" w:hAnsi="Times New Roman" w:cs="Times New Roman"/>
                <w:szCs w:val="24"/>
              </w:rPr>
              <w:t>301</w:t>
            </w:r>
          </w:p>
        </w:tc>
      </w:tr>
      <w:tr w:rsidR="00280F14" w:rsidRPr="00280F14" w:rsidTr="00280F14">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280F14" w:rsidRPr="00280F14" w:rsidRDefault="00280F14" w:rsidP="00280F14">
            <w:pPr>
              <w:spacing w:line="276" w:lineRule="auto"/>
              <w:rPr>
                <w:rFonts w:ascii="Times New Roman" w:eastAsia="Times New Roman" w:hAnsi="Times New Roman" w:cs="Times New Roman"/>
                <w:szCs w:val="24"/>
              </w:rPr>
            </w:pPr>
            <w:r w:rsidRPr="00280F14">
              <w:rPr>
                <w:rFonts w:ascii="Times New Roman" w:eastAsia="Times New Roman" w:hAnsi="Times New Roman" w:cs="Times New Roman"/>
                <w:szCs w:val="24"/>
              </w:rPr>
              <w:t>Vandenilio gamybos įrenginys, krosnys</w:t>
            </w:r>
          </w:p>
        </w:tc>
        <w:tc>
          <w:tcPr>
            <w:tcW w:w="2977" w:type="dxa"/>
            <w:tcBorders>
              <w:top w:val="nil"/>
              <w:left w:val="nil"/>
              <w:bottom w:val="single" w:sz="4" w:space="0" w:color="auto"/>
              <w:right w:val="single" w:sz="4" w:space="0" w:color="auto"/>
            </w:tcBorders>
            <w:shd w:val="clear" w:color="auto" w:fill="auto"/>
            <w:noWrap/>
            <w:vAlign w:val="center"/>
            <w:hideMark/>
          </w:tcPr>
          <w:p w:rsidR="00280F14" w:rsidRPr="00280F14" w:rsidRDefault="00280F14" w:rsidP="00280F14">
            <w:pPr>
              <w:spacing w:line="276" w:lineRule="auto"/>
              <w:ind w:firstLine="567"/>
              <w:jc w:val="center"/>
              <w:rPr>
                <w:rFonts w:ascii="Times New Roman" w:eastAsia="Times New Roman" w:hAnsi="Times New Roman" w:cs="Times New Roman"/>
                <w:szCs w:val="24"/>
              </w:rPr>
            </w:pPr>
            <w:r w:rsidRPr="00280F14">
              <w:rPr>
                <w:rFonts w:ascii="Times New Roman" w:eastAsia="Times New Roman" w:hAnsi="Times New Roman" w:cs="Times New Roman"/>
                <w:szCs w:val="24"/>
              </w:rPr>
              <w:t>104</w:t>
            </w:r>
          </w:p>
        </w:tc>
      </w:tr>
      <w:tr w:rsidR="00280F14" w:rsidRPr="00280F14" w:rsidTr="00280F14">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280F14" w:rsidRPr="00280F14" w:rsidRDefault="00280F14" w:rsidP="00280F14">
            <w:pPr>
              <w:spacing w:line="276" w:lineRule="auto"/>
              <w:rPr>
                <w:rFonts w:ascii="Times New Roman" w:eastAsia="Times New Roman" w:hAnsi="Times New Roman" w:cs="Times New Roman"/>
                <w:szCs w:val="24"/>
              </w:rPr>
            </w:pPr>
            <w:r w:rsidRPr="00280F14">
              <w:rPr>
                <w:rFonts w:ascii="Times New Roman" w:eastAsia="Times New Roman" w:hAnsi="Times New Roman" w:cs="Times New Roman"/>
                <w:szCs w:val="24"/>
              </w:rPr>
              <w:t>Bitumo gamybos įrenginys, krosnys</w:t>
            </w:r>
          </w:p>
        </w:tc>
        <w:tc>
          <w:tcPr>
            <w:tcW w:w="2977" w:type="dxa"/>
            <w:tcBorders>
              <w:top w:val="nil"/>
              <w:left w:val="nil"/>
              <w:bottom w:val="single" w:sz="4" w:space="0" w:color="auto"/>
              <w:right w:val="single" w:sz="4" w:space="0" w:color="auto"/>
            </w:tcBorders>
            <w:shd w:val="clear" w:color="auto" w:fill="auto"/>
            <w:noWrap/>
            <w:vAlign w:val="center"/>
            <w:hideMark/>
          </w:tcPr>
          <w:p w:rsidR="00280F14" w:rsidRPr="00280F14" w:rsidRDefault="00280F14" w:rsidP="00280F14">
            <w:pPr>
              <w:spacing w:line="276" w:lineRule="auto"/>
              <w:ind w:firstLine="567"/>
              <w:jc w:val="center"/>
              <w:rPr>
                <w:rFonts w:ascii="Times New Roman" w:eastAsia="Times New Roman" w:hAnsi="Times New Roman" w:cs="Times New Roman"/>
                <w:szCs w:val="24"/>
              </w:rPr>
            </w:pPr>
            <w:r w:rsidRPr="00280F14">
              <w:rPr>
                <w:rFonts w:ascii="Times New Roman" w:eastAsia="Times New Roman" w:hAnsi="Times New Roman" w:cs="Times New Roman"/>
                <w:szCs w:val="24"/>
              </w:rPr>
              <w:t>0 11</w:t>
            </w:r>
          </w:p>
        </w:tc>
      </w:tr>
      <w:tr w:rsidR="00280F14" w:rsidRPr="00280F14" w:rsidTr="00280F14">
        <w:trPr>
          <w:trHeight w:val="255"/>
        </w:trPr>
        <w:tc>
          <w:tcPr>
            <w:tcW w:w="3402" w:type="dxa"/>
            <w:tcBorders>
              <w:top w:val="single" w:sz="4" w:space="0" w:color="auto"/>
              <w:left w:val="single" w:sz="4" w:space="0" w:color="auto"/>
              <w:bottom w:val="single" w:sz="4" w:space="0" w:color="auto"/>
              <w:right w:val="single" w:sz="4" w:space="0" w:color="000000"/>
            </w:tcBorders>
            <w:shd w:val="clear" w:color="auto" w:fill="auto"/>
            <w:noWrap/>
            <w:hideMark/>
          </w:tcPr>
          <w:p w:rsidR="00280F14" w:rsidRPr="00280F14" w:rsidRDefault="00280F14" w:rsidP="00280F14">
            <w:pPr>
              <w:spacing w:line="276" w:lineRule="auto"/>
              <w:rPr>
                <w:rFonts w:ascii="Times New Roman" w:eastAsia="Times New Roman" w:hAnsi="Times New Roman" w:cs="Times New Roman"/>
                <w:szCs w:val="24"/>
              </w:rPr>
            </w:pPr>
            <w:r w:rsidRPr="00280F14">
              <w:rPr>
                <w:rFonts w:ascii="Times New Roman" w:eastAsia="Times New Roman" w:hAnsi="Times New Roman" w:cs="Times New Roman"/>
                <w:szCs w:val="24"/>
              </w:rPr>
              <w:t>Katalizinio krekingo benzino hidrovalymo įrenginys, krosnis</w:t>
            </w:r>
          </w:p>
        </w:tc>
        <w:tc>
          <w:tcPr>
            <w:tcW w:w="2977" w:type="dxa"/>
            <w:tcBorders>
              <w:top w:val="nil"/>
              <w:left w:val="nil"/>
              <w:bottom w:val="single" w:sz="4" w:space="0" w:color="auto"/>
              <w:right w:val="single" w:sz="4" w:space="0" w:color="auto"/>
            </w:tcBorders>
            <w:shd w:val="clear" w:color="auto" w:fill="auto"/>
            <w:noWrap/>
            <w:vAlign w:val="center"/>
            <w:hideMark/>
          </w:tcPr>
          <w:p w:rsidR="00280F14" w:rsidRPr="00280F14" w:rsidRDefault="00280F14" w:rsidP="00280F14">
            <w:pPr>
              <w:spacing w:line="276" w:lineRule="auto"/>
              <w:ind w:firstLine="567"/>
              <w:jc w:val="center"/>
              <w:rPr>
                <w:rFonts w:ascii="Times New Roman" w:eastAsia="Times New Roman" w:hAnsi="Times New Roman" w:cs="Times New Roman"/>
                <w:szCs w:val="24"/>
              </w:rPr>
            </w:pPr>
            <w:r w:rsidRPr="00280F14">
              <w:rPr>
                <w:rFonts w:ascii="Times New Roman" w:eastAsia="Times New Roman" w:hAnsi="Times New Roman" w:cs="Times New Roman"/>
                <w:szCs w:val="24"/>
              </w:rPr>
              <w:t>157</w:t>
            </w:r>
          </w:p>
        </w:tc>
      </w:tr>
      <w:tr w:rsidR="00280F14" w:rsidRPr="00280F14" w:rsidTr="00280F14">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280F14" w:rsidRPr="00280F14" w:rsidRDefault="00280F14" w:rsidP="00280F14">
            <w:pPr>
              <w:spacing w:line="276" w:lineRule="auto"/>
              <w:rPr>
                <w:rFonts w:ascii="Times New Roman" w:eastAsia="Times New Roman" w:hAnsi="Times New Roman" w:cs="Times New Roman"/>
                <w:szCs w:val="24"/>
              </w:rPr>
            </w:pPr>
            <w:r w:rsidRPr="00280F14">
              <w:rPr>
                <w:rFonts w:ascii="Times New Roman" w:eastAsia="Times New Roman" w:hAnsi="Times New Roman" w:cs="Times New Roman"/>
                <w:szCs w:val="24"/>
              </w:rPr>
              <w:t>Sieros gamybos įrenginys Nr. 1, sudeginimo krosnys</w:t>
            </w:r>
          </w:p>
        </w:tc>
        <w:tc>
          <w:tcPr>
            <w:tcW w:w="2977" w:type="dxa"/>
            <w:tcBorders>
              <w:top w:val="nil"/>
              <w:left w:val="nil"/>
              <w:bottom w:val="single" w:sz="4" w:space="0" w:color="auto"/>
              <w:right w:val="single" w:sz="4" w:space="0" w:color="auto"/>
            </w:tcBorders>
            <w:shd w:val="clear" w:color="auto" w:fill="auto"/>
            <w:noWrap/>
            <w:vAlign w:val="center"/>
            <w:hideMark/>
          </w:tcPr>
          <w:p w:rsidR="00280F14" w:rsidRPr="00280F14" w:rsidRDefault="00280F14" w:rsidP="00280F14">
            <w:pPr>
              <w:spacing w:line="276" w:lineRule="auto"/>
              <w:ind w:firstLine="567"/>
              <w:jc w:val="center"/>
              <w:rPr>
                <w:rFonts w:ascii="Times New Roman" w:eastAsia="Times New Roman" w:hAnsi="Times New Roman" w:cs="Times New Roman"/>
                <w:szCs w:val="24"/>
              </w:rPr>
            </w:pPr>
            <w:r w:rsidRPr="00280F14">
              <w:rPr>
                <w:rFonts w:ascii="Times New Roman" w:eastAsia="Times New Roman" w:hAnsi="Times New Roman" w:cs="Times New Roman"/>
                <w:szCs w:val="24"/>
              </w:rPr>
              <w:t>015</w:t>
            </w:r>
          </w:p>
        </w:tc>
      </w:tr>
      <w:tr w:rsidR="00280F14" w:rsidRPr="00280F14" w:rsidTr="00280F14">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280F14" w:rsidRPr="00280F14" w:rsidRDefault="00280F14" w:rsidP="00280F14">
            <w:pPr>
              <w:spacing w:line="276" w:lineRule="auto"/>
              <w:rPr>
                <w:rFonts w:ascii="Times New Roman" w:eastAsia="Times New Roman" w:hAnsi="Times New Roman" w:cs="Times New Roman"/>
                <w:szCs w:val="24"/>
              </w:rPr>
            </w:pPr>
            <w:r w:rsidRPr="00280F14">
              <w:rPr>
                <w:rFonts w:ascii="Times New Roman" w:eastAsia="Times New Roman" w:hAnsi="Times New Roman" w:cs="Times New Roman"/>
                <w:szCs w:val="24"/>
              </w:rPr>
              <w:t>Sieros gamybos įrenginys Nr. 2, sudeginimo krosnys</w:t>
            </w:r>
          </w:p>
        </w:tc>
        <w:tc>
          <w:tcPr>
            <w:tcW w:w="2977" w:type="dxa"/>
            <w:tcBorders>
              <w:top w:val="nil"/>
              <w:left w:val="nil"/>
              <w:bottom w:val="single" w:sz="4" w:space="0" w:color="auto"/>
              <w:right w:val="single" w:sz="4" w:space="0" w:color="auto"/>
            </w:tcBorders>
            <w:shd w:val="clear" w:color="auto" w:fill="auto"/>
            <w:noWrap/>
            <w:vAlign w:val="center"/>
            <w:hideMark/>
          </w:tcPr>
          <w:p w:rsidR="00280F14" w:rsidRPr="00280F14" w:rsidRDefault="00280F14" w:rsidP="00280F14">
            <w:pPr>
              <w:spacing w:line="276" w:lineRule="auto"/>
              <w:ind w:firstLine="567"/>
              <w:jc w:val="center"/>
              <w:rPr>
                <w:rFonts w:ascii="Times New Roman" w:eastAsia="Times New Roman" w:hAnsi="Times New Roman" w:cs="Times New Roman"/>
                <w:szCs w:val="24"/>
              </w:rPr>
            </w:pPr>
            <w:r w:rsidRPr="00280F14">
              <w:rPr>
                <w:rFonts w:ascii="Times New Roman" w:eastAsia="Times New Roman" w:hAnsi="Times New Roman" w:cs="Times New Roman"/>
                <w:szCs w:val="24"/>
              </w:rPr>
              <w:t>108</w:t>
            </w:r>
          </w:p>
        </w:tc>
      </w:tr>
    </w:tbl>
    <w:p w:rsidR="00280F14" w:rsidRPr="00280F14" w:rsidRDefault="00280F14" w:rsidP="00280F14">
      <w:pPr>
        <w:spacing w:line="276" w:lineRule="auto"/>
        <w:ind w:firstLine="567"/>
        <w:textAlignment w:val="baseline"/>
        <w:rPr>
          <w:rFonts w:ascii="Arial" w:eastAsia="Arial" w:hAnsi="Arial" w:cs="Arial"/>
          <w:b/>
          <w:bCs/>
          <w:szCs w:val="24"/>
        </w:rPr>
      </w:pPr>
    </w:p>
    <w:p w:rsidR="00280F14" w:rsidRPr="00280F14" w:rsidRDefault="00280F14" w:rsidP="00280F14">
      <w:pPr>
        <w:spacing w:line="276" w:lineRule="auto"/>
        <w:ind w:firstLine="567"/>
        <w:textAlignment w:val="baseline"/>
        <w:rPr>
          <w:rFonts w:ascii="Times New Roman" w:eastAsia="Arial" w:hAnsi="Times New Roman" w:cs="Times New Roman"/>
          <w:bCs/>
          <w:szCs w:val="24"/>
        </w:rPr>
      </w:pPr>
      <w:r w:rsidRPr="00280F14">
        <w:rPr>
          <w:rFonts w:ascii="Times New Roman" w:eastAsia="Arial" w:hAnsi="Times New Roman" w:cs="Times New Roman"/>
          <w:bCs/>
          <w:szCs w:val="24"/>
        </w:rPr>
        <w:t>Apibendrintos NO</w:t>
      </w:r>
      <w:r w:rsidRPr="00280F14">
        <w:rPr>
          <w:rFonts w:ascii="Times New Roman" w:eastAsia="Arial" w:hAnsi="Times New Roman" w:cs="Times New Roman"/>
          <w:bCs/>
          <w:szCs w:val="24"/>
          <w:vertAlign w:val="subscript"/>
        </w:rPr>
        <w:t xml:space="preserve">x </w:t>
      </w:r>
      <w:r w:rsidRPr="00280F14">
        <w:rPr>
          <w:rFonts w:ascii="Times New Roman" w:eastAsia="Arial" w:hAnsi="Times New Roman" w:cs="Times New Roman"/>
          <w:bCs/>
          <w:szCs w:val="24"/>
        </w:rPr>
        <w:t xml:space="preserve">vertės skaičiavimams naudoti </w:t>
      </w:r>
      <w:r w:rsidRPr="00280F14">
        <w:rPr>
          <w:rFonts w:ascii="Times New Roman" w:eastAsia="Arial" w:hAnsi="Times New Roman" w:cs="Times New Roman"/>
          <w:szCs w:val="24"/>
        </w:rPr>
        <w:t xml:space="preserve">susijusių </w:t>
      </w:r>
      <w:r w:rsidRPr="00280F14">
        <w:rPr>
          <w:rFonts w:ascii="Times New Roman" w:eastAsia="Arial" w:hAnsi="Times New Roman" w:cs="Times New Roman"/>
          <w:bCs/>
          <w:szCs w:val="24"/>
        </w:rPr>
        <w:t>atmosferos taršos šaltinių pavadinimai, t</w:t>
      </w:r>
      <w:r w:rsidR="00EF290E">
        <w:rPr>
          <w:rFonts w:ascii="Times New Roman" w:eastAsia="Arial" w:hAnsi="Times New Roman" w:cs="Times New Roman"/>
          <w:bCs/>
          <w:szCs w:val="24"/>
        </w:rPr>
        <w:t xml:space="preserve">rumpiniai ir numeriai pateikti </w:t>
      </w:r>
      <w:r w:rsidRPr="00280F14">
        <w:rPr>
          <w:rFonts w:ascii="Times New Roman" w:eastAsia="Arial" w:hAnsi="Times New Roman" w:cs="Times New Roman"/>
          <w:bCs/>
          <w:szCs w:val="24"/>
        </w:rPr>
        <w:t xml:space="preserve"> lentelėje (išskyr</w:t>
      </w:r>
      <w:r w:rsidRPr="00280F14">
        <w:rPr>
          <w:rFonts w:ascii="Times New Roman" w:eastAsia="Times New Roman" w:hAnsi="Times New Roman" w:cs="Times New Roman"/>
          <w:szCs w:val="24"/>
        </w:rPr>
        <w:t>us atmosferos taršos šaltinius 015 ir 108)</w:t>
      </w:r>
      <w:r w:rsidRPr="00280F14">
        <w:rPr>
          <w:rFonts w:ascii="Times New Roman" w:eastAsia="Arial" w:hAnsi="Times New Roman" w:cs="Times New Roman"/>
          <w:bCs/>
          <w:szCs w:val="24"/>
        </w:rPr>
        <w:t>.</w:t>
      </w:r>
    </w:p>
    <w:p w:rsidR="00713026" w:rsidRDefault="00713026" w:rsidP="0098796E">
      <w:pPr>
        <w:suppressAutoHyphens/>
        <w:adjustRightInd w:val="0"/>
        <w:ind w:firstLine="567"/>
        <w:jc w:val="both"/>
        <w:textAlignment w:val="baseline"/>
        <w:rPr>
          <w:rFonts w:ascii="Times New Roman" w:eastAsia="Times New Roman" w:hAnsi="Times New Roman" w:cs="Times New Roman"/>
          <w:sz w:val="24"/>
          <w:szCs w:val="24"/>
        </w:rPr>
      </w:pPr>
    </w:p>
    <w:p w:rsidR="009A59AF" w:rsidRPr="002D0123" w:rsidRDefault="002D0123" w:rsidP="0098796E">
      <w:pPr>
        <w:suppressAutoHyphens/>
        <w:adjustRightInd w:val="0"/>
        <w:ind w:firstLine="567"/>
        <w:jc w:val="both"/>
        <w:textAlignment w:val="baseline"/>
        <w:rPr>
          <w:rFonts w:ascii="Times New Roman" w:eastAsia="Times New Roman" w:hAnsi="Times New Roman" w:cs="Times New Roman"/>
          <w:b/>
          <w:sz w:val="24"/>
          <w:szCs w:val="24"/>
        </w:rPr>
      </w:pPr>
      <w:r w:rsidRPr="002D0123">
        <w:rPr>
          <w:rFonts w:ascii="Times New Roman" w:eastAsia="Times New Roman" w:hAnsi="Times New Roman" w:cs="Times New Roman"/>
          <w:b/>
          <w:sz w:val="24"/>
          <w:szCs w:val="24"/>
        </w:rPr>
        <w:t>2 lentelė. Įrenginio atitikties GPGB palyginamasis įvertinimas</w:t>
      </w:r>
    </w:p>
    <w:p w:rsidR="00044339" w:rsidRPr="00FC53CF" w:rsidRDefault="00044339" w:rsidP="00044339">
      <w:pPr>
        <w:jc w:val="both"/>
        <w:textAlignment w:val="baseline"/>
        <w:rPr>
          <w:rFonts w:ascii="Times New Roman" w:eastAsia="Times New Roman" w:hAnsi="Times New Roman" w:cs="Times New Roman"/>
          <w:sz w:val="24"/>
          <w:lang w:eastAsia="lt-L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7"/>
        <w:gridCol w:w="1418"/>
        <w:gridCol w:w="1701"/>
        <w:gridCol w:w="6520"/>
        <w:gridCol w:w="1134"/>
        <w:gridCol w:w="2694"/>
        <w:gridCol w:w="1134"/>
      </w:tblGrid>
      <w:tr w:rsidR="00044339" w:rsidRPr="00FC53CF" w:rsidTr="00FF0F61">
        <w:trPr>
          <w:trHeight w:val="1136"/>
          <w:tblHeader/>
        </w:trPr>
        <w:tc>
          <w:tcPr>
            <w:tcW w:w="567"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Eil. Nr.</w:t>
            </w:r>
          </w:p>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vertAlign w:val="subscript"/>
                <w:lang w:eastAsia="lt-LT"/>
              </w:rPr>
            </w:pPr>
            <w:r w:rsidRPr="00FC53CF">
              <w:rPr>
                <w:rFonts w:ascii="Times New Roman" w:eastAsia="Calibri" w:hAnsi="Times New Roman" w:cs="Times New Roman"/>
                <w:noProof/>
                <w:sz w:val="18"/>
                <w:szCs w:val="18"/>
                <w:lang w:eastAsia="lt-LT"/>
              </w:rPr>
              <w:t>Aplinkos komponentai, kuriems daromas poveikis</w:t>
            </w:r>
          </w:p>
        </w:tc>
        <w:tc>
          <w:tcPr>
            <w:tcW w:w="1701"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Nuoroda į ES GPGB informacinius dokumentus, anotacijas</w:t>
            </w:r>
          </w:p>
        </w:tc>
        <w:tc>
          <w:tcPr>
            <w:tcW w:w="652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GPGB technologija</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Su GPGB taikymu susijusios</w:t>
            </w:r>
          </w:p>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vertės, vnt.</w:t>
            </w:r>
          </w:p>
        </w:tc>
        <w:tc>
          <w:tcPr>
            <w:tcW w:w="269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Atitikimas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Pastabos</w:t>
            </w:r>
          </w:p>
        </w:tc>
      </w:tr>
      <w:tr w:rsidR="00044339" w:rsidRPr="00FC53CF" w:rsidTr="00FF0F61">
        <w:trPr>
          <w:trHeight w:val="276"/>
          <w:tblHeader/>
        </w:trPr>
        <w:tc>
          <w:tcPr>
            <w:tcW w:w="567"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1</w:t>
            </w:r>
          </w:p>
        </w:tc>
        <w:tc>
          <w:tcPr>
            <w:tcW w:w="1418"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2</w:t>
            </w:r>
          </w:p>
        </w:tc>
        <w:tc>
          <w:tcPr>
            <w:tcW w:w="1701"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3</w:t>
            </w:r>
          </w:p>
        </w:tc>
        <w:tc>
          <w:tcPr>
            <w:tcW w:w="652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4</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5</w:t>
            </w:r>
          </w:p>
        </w:tc>
        <w:tc>
          <w:tcPr>
            <w:tcW w:w="269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6</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7</w:t>
            </w:r>
          </w:p>
        </w:tc>
      </w:tr>
      <w:tr w:rsidR="00044339" w:rsidRPr="00FC53CF" w:rsidTr="00E40E32">
        <w:trPr>
          <w:trHeight w:val="632"/>
        </w:trPr>
        <w:tc>
          <w:tcPr>
            <w:tcW w:w="567" w:type="dxa"/>
            <w:vMerge w:val="restart"/>
            <w:tcBorders>
              <w:top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1</w:t>
            </w:r>
          </w:p>
        </w:tc>
        <w:tc>
          <w:tcPr>
            <w:tcW w:w="1418" w:type="dxa"/>
            <w:vMerge w:val="restart"/>
            <w:tcBorders>
              <w:top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sz w:val="18"/>
                <w:szCs w:val="18"/>
                <w:lang w:eastAsia="lt-LT"/>
              </w:rPr>
              <w:t>Vadyba</w:t>
            </w:r>
          </w:p>
        </w:tc>
        <w:tc>
          <w:tcPr>
            <w:tcW w:w="1701" w:type="dxa"/>
            <w:vMerge w:val="restart"/>
            <w:tcBorders>
              <w:top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GPGB išvados dėl naftos ir dujų perdirbimo, priimtos 2014.10.09d. Komisijos sprendimu 2014/738/ES</w:t>
            </w:r>
          </w:p>
          <w:p w:rsidR="00044339" w:rsidRPr="00FC53CF" w:rsidRDefault="00044339" w:rsidP="00E40E32">
            <w:pPr>
              <w:tabs>
                <w:tab w:val="left" w:pos="1948"/>
              </w:tabs>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b/>
                <w:noProof/>
                <w:sz w:val="18"/>
                <w:szCs w:val="18"/>
                <w:lang w:eastAsia="lt-LT"/>
              </w:rPr>
              <w:t xml:space="preserve">Skirsnis </w:t>
            </w:r>
            <w:r w:rsidRPr="00FC53CF">
              <w:rPr>
                <w:rFonts w:ascii="Times New Roman" w:eastAsia="Calibri" w:hAnsi="Times New Roman" w:cs="Times New Roman"/>
                <w:b/>
                <w:sz w:val="18"/>
                <w:szCs w:val="18"/>
                <w:lang w:eastAsia="lt-LT"/>
              </w:rPr>
              <w:t xml:space="preserve">1.1.1. </w:t>
            </w:r>
            <w:r w:rsidRPr="00FC53CF">
              <w:rPr>
                <w:rFonts w:ascii="Times New Roman" w:eastAsia="Calibri" w:hAnsi="Times New Roman" w:cs="Times New Roman"/>
                <w:b/>
                <w:iCs/>
                <w:sz w:val="18"/>
                <w:szCs w:val="18"/>
                <w:lang w:eastAsia="lt-LT"/>
              </w:rPr>
              <w:t>GPGB išvados dėl Aplinkosaugos vadybos sistemų</w:t>
            </w:r>
          </w:p>
        </w:tc>
        <w:tc>
          <w:tcPr>
            <w:tcW w:w="6520"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1 GPGB.</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Siekiant padidinti bendrą naftos ir dujų perdirbimo gamyklų aplinkosauginį veiksmingumą, GPGB yra įgyvendinti aplinkosaugos vadybos sistemą (AVS), apimančią visus toliau išvardytus elementus, ir laikytis tos sistemos reikalavimų:</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2694"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Atitinka GPGB. </w:t>
            </w:r>
          </w:p>
          <w:p w:rsidR="00044339" w:rsidRPr="00FC53CF" w:rsidRDefault="00044339" w:rsidP="00E40E32">
            <w:pP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sz w:val="18"/>
                <w:szCs w:val="18"/>
              </w:rPr>
              <w:t>Bendrovėje veikia sertifikuota integruota kokybės ir aplinkosaugos vadybos sistema (IVS), atitinkanti  tarptautinius standartus ISO 9001 ir ISO 14001.</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E40E32">
        <w:trPr>
          <w:trHeight w:val="390"/>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701"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vAlign w:val="center"/>
          </w:tcPr>
          <w:p w:rsidR="00044339" w:rsidRPr="00FC53CF" w:rsidRDefault="00044339" w:rsidP="00E40E32">
            <w:pPr>
              <w:tabs>
                <w:tab w:val="left" w:pos="176"/>
              </w:tabs>
              <w:spacing w:before="240"/>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i) administracijos, įskaitant aukščiausiąją vadovybę, įsipareigojimas;</w:t>
            </w:r>
          </w:p>
        </w:tc>
        <w:tc>
          <w:tcPr>
            <w:tcW w:w="1134" w:type="dxa"/>
            <w:tcMar>
              <w:top w:w="0" w:type="dxa"/>
              <w:left w:w="108" w:type="dxa"/>
              <w:bottom w:w="0" w:type="dxa"/>
              <w:right w:w="108" w:type="dxa"/>
            </w:tcMar>
            <w:vAlign w:val="center"/>
          </w:tcPr>
          <w:p w:rsidR="00044339" w:rsidRPr="00FC53CF" w:rsidRDefault="00044339" w:rsidP="00E40E32">
            <w:pPr>
              <w:jc w:val="center"/>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vMerge w:val="restart"/>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044339" w:rsidRPr="00FC53CF" w:rsidRDefault="00044339" w:rsidP="00E40E32">
            <w:pPr>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 </w:t>
            </w:r>
            <w:r w:rsidRPr="00FC53CF">
              <w:rPr>
                <w:rFonts w:ascii="Times New Roman" w:eastAsia="Calibri" w:hAnsi="Times New Roman" w:cs="Times New Roman"/>
                <w:sz w:val="18"/>
                <w:szCs w:val="18"/>
              </w:rPr>
              <w:t>Bendrovėje p</w:t>
            </w:r>
            <w:r w:rsidRPr="00FC53CF">
              <w:rPr>
                <w:rFonts w:ascii="Times New Roman" w:eastAsia="Calibri" w:hAnsi="Times New Roman" w:cs="Times New Roman"/>
                <w:sz w:val="18"/>
                <w:szCs w:val="18"/>
                <w:lang w:eastAsia="lt-LT"/>
              </w:rPr>
              <w:t>atvirtinta</w:t>
            </w:r>
            <w:r w:rsidRPr="00FC53CF">
              <w:rPr>
                <w:rFonts w:ascii="Times New Roman" w:eastAsia="Calibri" w:hAnsi="Times New Roman" w:cs="Times New Roman"/>
                <w:b/>
                <w:sz w:val="18"/>
                <w:szCs w:val="18"/>
                <w:lang w:eastAsia="lt-LT"/>
              </w:rPr>
              <w:t xml:space="preserve"> </w:t>
            </w:r>
            <w:r w:rsidRPr="00FC53CF">
              <w:rPr>
                <w:rFonts w:ascii="Times New Roman" w:eastAsia="Calibri" w:hAnsi="Times New Roman" w:cs="Times New Roman"/>
                <w:sz w:val="18"/>
                <w:szCs w:val="18"/>
                <w:lang w:eastAsia="lt-LT"/>
              </w:rPr>
              <w:t>integruotos vadybos sistemos politika, kurioje numatyti įsipareigojimai, apimantys abu išvardytus elementus.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E40E32">
        <w:trPr>
          <w:trHeight w:val="1014"/>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701"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vAlign w:val="center"/>
          </w:tcPr>
          <w:p w:rsidR="00044339" w:rsidRPr="00FC53CF" w:rsidRDefault="00044339" w:rsidP="00E40E32">
            <w:pPr>
              <w:tabs>
                <w:tab w:val="left" w:pos="176"/>
              </w:tabs>
              <w:rPr>
                <w:rFonts w:ascii="Times New Roman" w:eastAsia="Calibri" w:hAnsi="Times New Roman" w:cs="Times New Roman"/>
                <w:noProof/>
                <w:sz w:val="18"/>
                <w:szCs w:val="18"/>
                <w:lang w:eastAsia="lt-LT"/>
              </w:rPr>
            </w:pP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noProof/>
                <w:sz w:val="18"/>
                <w:szCs w:val="18"/>
                <w:lang w:eastAsia="lt-LT"/>
              </w:rPr>
              <w:t xml:space="preserve">   ii) </w:t>
            </w:r>
            <w:r w:rsidRPr="00FC53CF">
              <w:rPr>
                <w:rFonts w:ascii="Times New Roman" w:eastAsia="Calibri" w:hAnsi="Times New Roman" w:cs="Times New Roman"/>
                <w:sz w:val="18"/>
                <w:szCs w:val="18"/>
                <w:lang w:eastAsia="lt-LT"/>
              </w:rPr>
              <w:t>aplinkosaugos politikos, kuri apimtų nuolatinį įrenginio modernizavimą, už kurį atsakinga administracija, nustatymas;</w:t>
            </w:r>
          </w:p>
        </w:tc>
        <w:tc>
          <w:tcPr>
            <w:tcW w:w="1134" w:type="dxa"/>
            <w:tcMar>
              <w:top w:w="0" w:type="dxa"/>
              <w:left w:w="108" w:type="dxa"/>
              <w:bottom w:w="0" w:type="dxa"/>
              <w:right w:w="108" w:type="dxa"/>
            </w:tcMar>
            <w:vAlign w:val="center"/>
          </w:tcPr>
          <w:p w:rsidR="00044339" w:rsidRPr="00FC53CF" w:rsidRDefault="00044339" w:rsidP="00E40E32">
            <w:pPr>
              <w:jc w:val="center"/>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vMerge/>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bCs/>
                <w:noProof/>
                <w:sz w:val="18"/>
                <w:szCs w:val="18"/>
                <w:lang w:eastAsia="lt-LT"/>
              </w:rPr>
            </w:pP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E40E32">
        <w:trPr>
          <w:trHeight w:val="416"/>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701"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iii) planavimas ir būtinų procedūrų parengimas, tikslų ir užduočių nustatymas, juos susiejant su finansų planavimu ir investicijomis;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Atskirų vykdomų veiklų valdymui Bendrovėje parengtos atitinkamos procedūros, tikslai ir užduotys nustatomos siejant juos su lėšų poreikiu.</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E40E32">
        <w:trPr>
          <w:trHeight w:val="1206"/>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701"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iv) procedūrų įgyvendinimas, ypatingą dėmesį skiriant:</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 struktūrai ir atsakomybei;</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b) mokymui, informuotumui ir kompetencijai; </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c) komunikacijai; </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d) darbuotojų dalyvavimui;</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e) dokumentams; </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f) efektyviai procesų kontrolei; </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 techninės priežiūros programoms;</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h) avarinei parengčiai ir reagavimui; </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 atitikties aplinkosaugos teisės aktams užtikrinimui;</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Atskirų veiklos Bendrovėje vykdomos pagal parengtas atitinkamas procedūras.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E40E32">
        <w:trPr>
          <w:trHeight w:val="556"/>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tcPr>
          <w:p w:rsidR="00044339" w:rsidRPr="00FC53CF" w:rsidRDefault="00044339" w:rsidP="00E40E32">
            <w:pPr>
              <w:rPr>
                <w:rFonts w:ascii="Times New Roman" w:eastAsia="Calibri" w:hAnsi="Times New Roman" w:cs="Times New Roman"/>
                <w:sz w:val="18"/>
                <w:szCs w:val="18"/>
                <w:lang w:eastAsia="lt-LT"/>
              </w:rPr>
            </w:pPr>
          </w:p>
        </w:tc>
        <w:tc>
          <w:tcPr>
            <w:tcW w:w="1701"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520" w:type="dxa"/>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176"/>
              </w:tabs>
              <w:ind w:left="34"/>
              <w:rPr>
                <w:rFonts w:ascii="Times New Roman" w:eastAsia="Times New Roman" w:hAnsi="Times New Roman" w:cs="Times New Roman"/>
                <w:sz w:val="18"/>
                <w:szCs w:val="18"/>
              </w:rPr>
            </w:pPr>
            <w:r w:rsidRPr="00FC53CF">
              <w:rPr>
                <w:rFonts w:ascii="Times New Roman" w:eastAsia="Times New Roman" w:hAnsi="Times New Roman" w:cs="Times New Roman"/>
                <w:noProof/>
                <w:sz w:val="18"/>
                <w:szCs w:val="18"/>
              </w:rPr>
              <w:t xml:space="preserve">    v) </w:t>
            </w:r>
            <w:r w:rsidRPr="00FC53CF">
              <w:rPr>
                <w:rFonts w:ascii="Times New Roman" w:eastAsia="Times New Roman" w:hAnsi="Times New Roman" w:cs="Times New Roman"/>
                <w:sz w:val="18"/>
                <w:szCs w:val="18"/>
              </w:rPr>
              <w:t xml:space="preserve">veiklos parametrų tikrinimas ir taisomųjų veiksmų taikymas, ypatingą dėmesį skiriant: </w:t>
            </w:r>
          </w:p>
          <w:p w:rsidR="00044339" w:rsidRPr="00FC53CF" w:rsidRDefault="00044339" w:rsidP="00E40E32">
            <w:pPr>
              <w:tabs>
                <w:tab w:val="left" w:pos="176"/>
              </w:tabs>
              <w:ind w:left="34"/>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a) stebėjimui ir matavimui (taip pat žr. informacinį dokumentą „Bendrieji stebėsenos principai“);</w:t>
            </w:r>
          </w:p>
          <w:p w:rsidR="00044339" w:rsidRPr="00FC53CF" w:rsidRDefault="00044339" w:rsidP="00E40E32">
            <w:pPr>
              <w:tabs>
                <w:tab w:val="left" w:pos="176"/>
              </w:tabs>
              <w:ind w:left="34"/>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b) taisomiesiems ir prevenciniams veiksmams; </w:t>
            </w:r>
          </w:p>
          <w:p w:rsidR="00044339" w:rsidRPr="00FC53CF" w:rsidRDefault="00044339" w:rsidP="00E40E32">
            <w:pPr>
              <w:tabs>
                <w:tab w:val="left" w:pos="176"/>
              </w:tabs>
              <w:ind w:left="34"/>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c) įrašų tvarkymui;</w:t>
            </w:r>
          </w:p>
          <w:p w:rsidR="00044339" w:rsidRPr="00FC53CF" w:rsidRDefault="00044339" w:rsidP="00E40E32">
            <w:pPr>
              <w:tabs>
                <w:tab w:val="left" w:pos="176"/>
              </w:tabs>
              <w:ind w:left="34"/>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d) nepriklausomam (jeigu įmanoma) vidaus ir išorės auditui siekiant nustatyti, ar AVS atitinka numatytas priemones ir ar ji tinkamai įgyvendinama bei palaikoma;</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567"/>
              </w:tabs>
              <w:jc w:val="center"/>
              <w:rPr>
                <w:rFonts w:ascii="Times New Roman" w:eastAsia="Times New Roman" w:hAnsi="Times New Roman" w:cs="Times New Roman"/>
                <w:noProof/>
                <w:sz w:val="18"/>
                <w:szCs w:val="18"/>
                <w:lang w:val="ru-RU"/>
              </w:rPr>
            </w:pPr>
            <w:r w:rsidRPr="00FC53CF">
              <w:rPr>
                <w:rFonts w:ascii="Times New Roman" w:eastAsia="Times New Roman" w:hAnsi="Times New Roman" w:cs="Times New Roman"/>
                <w:noProof/>
                <w:sz w:val="18"/>
                <w:szCs w:val="18"/>
                <w:lang w:val="en-US"/>
              </w:rPr>
              <w:t>-</w:t>
            </w:r>
          </w:p>
        </w:tc>
        <w:tc>
          <w:tcPr>
            <w:tcW w:w="2694" w:type="dxa"/>
            <w:tcBorders>
              <w:bottom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044339" w:rsidRPr="00FC53CF" w:rsidRDefault="00044339" w:rsidP="00E40E32">
            <w:pPr>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Stebimi ir matuojami aplinkosaugos parametrai, daromi reikiami įrašai, numatomi koreguojamieji veiksmai. Vykdomą veiklą prižiūri vidaus ir nepriklausomas išorės auditas.</w:t>
            </w:r>
          </w:p>
          <w:p w:rsidR="00044339" w:rsidRPr="00FC53CF" w:rsidRDefault="00044339" w:rsidP="00E40E32">
            <w:pPr>
              <w:rPr>
                <w:rFonts w:ascii="Times New Roman" w:eastAsia="Times New Roman" w:hAnsi="Times New Roman" w:cs="Times New Roman"/>
                <w:b/>
                <w:bCs/>
                <w:noProof/>
                <w:sz w:val="18"/>
                <w:szCs w:val="18"/>
              </w:rPr>
            </w:pPr>
            <w:r w:rsidRPr="00FC53CF">
              <w:rPr>
                <w:rFonts w:ascii="Times New Roman" w:eastAsia="Times New Roman" w:hAnsi="Times New Roman" w:cs="Times New Roman"/>
                <w:sz w:val="18"/>
                <w:szCs w:val="18"/>
              </w:rPr>
              <w:t xml:space="preserve"> </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E40E32">
        <w:trPr>
          <w:trHeight w:val="973"/>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tcPr>
          <w:p w:rsidR="00044339" w:rsidRPr="00FC53CF" w:rsidRDefault="00044339" w:rsidP="00E40E32">
            <w:pPr>
              <w:rPr>
                <w:rFonts w:ascii="Times New Roman" w:eastAsia="Calibri" w:hAnsi="Times New Roman" w:cs="Times New Roman"/>
                <w:sz w:val="18"/>
                <w:szCs w:val="18"/>
                <w:lang w:eastAsia="lt-LT"/>
              </w:rPr>
            </w:pPr>
          </w:p>
        </w:tc>
        <w:tc>
          <w:tcPr>
            <w:tcW w:w="1701"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520" w:type="dxa"/>
            <w:tcBorders>
              <w:bottom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vi) AVS persvarstymas ir jos nuolatinio tinkamumo, pakankamumo ir veiksmingumo užtikrinimas (šią užduotį atlieka aukščiausioji vadovybė);</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Borders>
              <w:bottom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Kasmet vykdoma vadovybinė AVS analizė, numatomi veiklos gerinimo veiksmai.</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E40E32">
        <w:trPr>
          <w:trHeight w:val="600"/>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tcPr>
          <w:p w:rsidR="00044339" w:rsidRPr="00FC53CF" w:rsidRDefault="00044339" w:rsidP="00E40E32">
            <w:pPr>
              <w:rPr>
                <w:rFonts w:ascii="Times New Roman" w:eastAsia="Calibri" w:hAnsi="Times New Roman" w:cs="Times New Roman"/>
                <w:sz w:val="18"/>
                <w:szCs w:val="18"/>
                <w:lang w:eastAsia="lt-LT"/>
              </w:rPr>
            </w:pPr>
          </w:p>
        </w:tc>
        <w:tc>
          <w:tcPr>
            <w:tcW w:w="1701"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bCs/>
                <w:sz w:val="18"/>
                <w:szCs w:val="18"/>
              </w:rPr>
            </w:pPr>
          </w:p>
          <w:p w:rsidR="00044339" w:rsidRPr="00FC53CF" w:rsidRDefault="00044339" w:rsidP="00E40E32">
            <w:pPr>
              <w:tabs>
                <w:tab w:val="left" w:pos="176"/>
              </w:tabs>
              <w:ind w:left="34"/>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    vii) švaresnių technologijų plėtros stebėjimas; </w:t>
            </w:r>
          </w:p>
          <w:p w:rsidR="00044339" w:rsidRPr="00FC53CF" w:rsidRDefault="00044339" w:rsidP="00E40E32">
            <w:pPr>
              <w:tabs>
                <w:tab w:val="left" w:pos="176"/>
              </w:tabs>
              <w:ind w:left="34"/>
              <w:rPr>
                <w:rFonts w:ascii="Times New Roman" w:eastAsia="Times New Roman" w:hAnsi="Times New Roman" w:cs="Times New Roman"/>
                <w:noProof/>
                <w:sz w:val="18"/>
                <w:szCs w:val="18"/>
              </w:rPr>
            </w:pPr>
          </w:p>
        </w:tc>
        <w:tc>
          <w:tcPr>
            <w:tcW w:w="1134" w:type="dxa"/>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tcPr>
          <w:p w:rsidR="00044339" w:rsidRPr="00FC53CF" w:rsidRDefault="00044339" w:rsidP="00E40E32">
            <w:pPr>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044339" w:rsidRPr="00FC53CF" w:rsidRDefault="00044339" w:rsidP="00E40E32">
            <w:pPr>
              <w:textAlignment w:val="baseline"/>
              <w:rPr>
                <w:rFonts w:ascii="Times New Roman" w:eastAsia="Calibri" w:hAnsi="Times New Roman" w:cs="Times New Roman"/>
                <w:b/>
                <w:bCs/>
                <w:noProof/>
                <w:sz w:val="18"/>
                <w:szCs w:val="18"/>
                <w:lang w:eastAsia="lt-LT"/>
              </w:rPr>
            </w:pPr>
            <w:r w:rsidRPr="00FC53CF">
              <w:rPr>
                <w:rFonts w:ascii="Times New Roman" w:eastAsia="Calibri" w:hAnsi="Times New Roman" w:cs="Times New Roman"/>
                <w:sz w:val="18"/>
                <w:szCs w:val="18"/>
                <w:lang w:eastAsia="lt-LT"/>
              </w:rPr>
              <w:t>Techninės tarnybos vykdo pastovų stebėjimą.</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E40E32">
        <w:trPr>
          <w:trHeight w:val="630"/>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tcPr>
          <w:p w:rsidR="00044339" w:rsidRPr="00FC53CF" w:rsidRDefault="00044339" w:rsidP="00E40E32">
            <w:pPr>
              <w:rPr>
                <w:rFonts w:ascii="Times New Roman" w:eastAsia="Calibri" w:hAnsi="Times New Roman" w:cs="Times New Roman"/>
                <w:sz w:val="18"/>
                <w:szCs w:val="18"/>
                <w:lang w:eastAsia="lt-LT"/>
              </w:rPr>
            </w:pPr>
          </w:p>
        </w:tc>
        <w:tc>
          <w:tcPr>
            <w:tcW w:w="1701"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    viii) įrenginio poveikio aplinkai nutraukus jo eksploataciją įvertinimas naujos gamyklos projektavimo etape ir per visą jos eksploatavimo laikotarpį;</w:t>
            </w:r>
          </w:p>
          <w:p w:rsidR="00044339" w:rsidRPr="00FC53CF" w:rsidRDefault="00044339" w:rsidP="00E40E32">
            <w:pPr>
              <w:tabs>
                <w:tab w:val="left" w:pos="176"/>
              </w:tabs>
              <w:ind w:left="34"/>
              <w:rPr>
                <w:rFonts w:ascii="Times New Roman" w:eastAsia="Times New Roman" w:hAnsi="Times New Roman" w:cs="Times New Roman"/>
                <w:bCs/>
                <w:sz w:val="18"/>
                <w:szCs w:val="18"/>
              </w:rPr>
            </w:pP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tcMar>
              <w:top w:w="0" w:type="dxa"/>
              <w:left w:w="108" w:type="dxa"/>
              <w:bottom w:w="0" w:type="dxa"/>
              <w:right w:w="108" w:type="dxa"/>
            </w:tcMar>
          </w:tcPr>
          <w:p w:rsidR="00044339" w:rsidRPr="00FC53CF" w:rsidRDefault="00044339" w:rsidP="00E40E32">
            <w:pPr>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044339" w:rsidRPr="00FC53CF" w:rsidRDefault="00044339" w:rsidP="00E40E32">
            <w:pPr>
              <w:textAlignment w:val="baseline"/>
              <w:rPr>
                <w:rFonts w:ascii="Times New Roman" w:eastAsia="Calibri" w:hAnsi="Times New Roman" w:cs="Times New Roman"/>
                <w:b/>
                <w:noProof/>
                <w:sz w:val="18"/>
                <w:szCs w:val="18"/>
                <w:lang w:eastAsia="lt-LT"/>
              </w:rPr>
            </w:pPr>
            <w:r w:rsidRPr="00FC53CF">
              <w:rPr>
                <w:rFonts w:ascii="Times New Roman" w:eastAsia="Calibri" w:hAnsi="Times New Roman" w:cs="Times New Roman"/>
                <w:sz w:val="18"/>
                <w:szCs w:val="18"/>
                <w:lang w:eastAsia="lt-LT"/>
              </w:rPr>
              <w:t>Atliktas naftos perdirbimo produktų gamyklos poveikio aplinkai įvertinimas.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E40E32">
        <w:trPr>
          <w:trHeight w:val="501"/>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vMerge/>
            <w:tcMar>
              <w:top w:w="0" w:type="dxa"/>
              <w:left w:w="108" w:type="dxa"/>
              <w:bottom w:w="0" w:type="dxa"/>
              <w:right w:w="108" w:type="dxa"/>
            </w:tcMar>
          </w:tcPr>
          <w:p w:rsidR="00044339" w:rsidRPr="00FC53CF" w:rsidRDefault="00044339" w:rsidP="00E40E32">
            <w:pPr>
              <w:rPr>
                <w:rFonts w:ascii="Times New Roman" w:eastAsia="Calibri" w:hAnsi="Times New Roman" w:cs="Times New Roman"/>
                <w:sz w:val="18"/>
                <w:szCs w:val="18"/>
                <w:lang w:eastAsia="lt-LT"/>
              </w:rPr>
            </w:pPr>
          </w:p>
        </w:tc>
        <w:tc>
          <w:tcPr>
            <w:tcW w:w="1701"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520" w:type="dxa"/>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    ix) reguliarus lyginamosios sektoriaus analizės taikymas.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tcMar>
              <w:top w:w="0" w:type="dxa"/>
              <w:left w:w="108" w:type="dxa"/>
              <w:bottom w:w="0" w:type="dxa"/>
              <w:right w:w="108" w:type="dxa"/>
            </w:tcMar>
          </w:tcPr>
          <w:p w:rsidR="00044339" w:rsidRPr="00FC53CF" w:rsidRDefault="00044339" w:rsidP="00E40E32">
            <w:pPr>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044339" w:rsidRPr="00FC53CF" w:rsidRDefault="00044339" w:rsidP="00E40E32">
            <w:pPr>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Periodiškai (kas 2 metai) Solomon atlieka Bendrovės ir naftos perdirbimo sektoriaus palyginamąją analizę.</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bl>
    <w:p w:rsidR="00044339" w:rsidRDefault="00044339" w:rsidP="00044339">
      <w:pPr>
        <w:jc w:val="both"/>
        <w:rPr>
          <w:rFonts w:ascii="Times New Roman" w:eastAsia="Calibri" w:hAnsi="Times New Roman" w:cs="Times New Roman"/>
          <w:b/>
          <w:noProof/>
          <w:sz w:val="18"/>
          <w:szCs w:val="18"/>
          <w:lang w:eastAsia="lt-LT"/>
        </w:rPr>
      </w:pPr>
    </w:p>
    <w:p w:rsidR="00044339" w:rsidRDefault="00044339" w:rsidP="00044339">
      <w:pPr>
        <w:jc w:val="both"/>
        <w:rPr>
          <w:rFonts w:ascii="Times New Roman" w:eastAsia="Calibri" w:hAnsi="Times New Roman" w:cs="Times New Roman"/>
          <w:b/>
          <w:noProof/>
          <w:sz w:val="18"/>
          <w:szCs w:val="18"/>
          <w:lang w:eastAsia="lt-LT"/>
        </w:rPr>
      </w:pPr>
    </w:p>
    <w:p w:rsidR="00044339" w:rsidRDefault="00044339" w:rsidP="00044339">
      <w:pPr>
        <w:jc w:val="both"/>
        <w:rPr>
          <w:rFonts w:ascii="Times New Roman" w:eastAsia="Calibri" w:hAnsi="Times New Roman" w:cs="Times New Roman"/>
          <w:b/>
          <w:noProof/>
          <w:sz w:val="18"/>
          <w:szCs w:val="18"/>
          <w:lang w:eastAsia="lt-LT"/>
        </w:rPr>
      </w:pPr>
    </w:p>
    <w:p w:rsidR="00FF0F61" w:rsidRDefault="00FF0F61" w:rsidP="00044339">
      <w:pPr>
        <w:jc w:val="both"/>
        <w:rPr>
          <w:rFonts w:ascii="Times New Roman" w:eastAsia="Calibri" w:hAnsi="Times New Roman" w:cs="Times New Roman"/>
          <w:b/>
          <w:noProof/>
          <w:sz w:val="18"/>
          <w:szCs w:val="18"/>
          <w:lang w:eastAsia="lt-LT"/>
        </w:rPr>
      </w:pPr>
    </w:p>
    <w:p w:rsidR="00FF0F61" w:rsidRDefault="00FF0F61" w:rsidP="00044339">
      <w:pPr>
        <w:jc w:val="both"/>
        <w:rPr>
          <w:rFonts w:ascii="Times New Roman" w:eastAsia="Calibri" w:hAnsi="Times New Roman" w:cs="Times New Roman"/>
          <w:b/>
          <w:noProof/>
          <w:sz w:val="18"/>
          <w:szCs w:val="18"/>
          <w:lang w:eastAsia="lt-LT"/>
        </w:rPr>
      </w:pPr>
    </w:p>
    <w:p w:rsidR="00FF0F61" w:rsidRDefault="00FF0F61" w:rsidP="00044339">
      <w:pPr>
        <w:jc w:val="both"/>
        <w:rPr>
          <w:rFonts w:ascii="Times New Roman" w:eastAsia="Calibri" w:hAnsi="Times New Roman" w:cs="Times New Roman"/>
          <w:b/>
          <w:noProof/>
          <w:sz w:val="18"/>
          <w:szCs w:val="18"/>
          <w:lang w:eastAsia="lt-LT"/>
        </w:rPr>
      </w:pPr>
    </w:p>
    <w:p w:rsidR="00044339" w:rsidRDefault="00044339" w:rsidP="00044339">
      <w:pPr>
        <w:jc w:val="both"/>
        <w:rPr>
          <w:rFonts w:ascii="Times New Roman" w:eastAsia="Calibri" w:hAnsi="Times New Roman" w:cs="Times New Roman"/>
          <w:b/>
          <w:noProof/>
          <w:sz w:val="18"/>
          <w:szCs w:val="18"/>
          <w:lang w:eastAsia="lt-LT"/>
        </w:rPr>
      </w:pPr>
    </w:p>
    <w:p w:rsidR="00044339" w:rsidRDefault="00044339" w:rsidP="00044339">
      <w:pPr>
        <w:jc w:val="both"/>
        <w:rPr>
          <w:rFonts w:ascii="Times New Roman" w:eastAsia="Calibri" w:hAnsi="Times New Roman" w:cs="Times New Roman"/>
          <w:b/>
          <w:noProof/>
          <w:sz w:val="18"/>
          <w:szCs w:val="18"/>
          <w:lang w:eastAsia="lt-LT"/>
        </w:rPr>
      </w:pPr>
    </w:p>
    <w:p w:rsidR="00044339" w:rsidRDefault="00044339" w:rsidP="00044339">
      <w:pPr>
        <w:jc w:val="both"/>
        <w:rPr>
          <w:rFonts w:ascii="Times New Roman" w:eastAsia="Calibri" w:hAnsi="Times New Roman" w:cs="Times New Roman"/>
          <w:b/>
          <w:noProof/>
          <w:sz w:val="18"/>
          <w:szCs w:val="18"/>
          <w:lang w:eastAsia="lt-LT"/>
        </w:rPr>
      </w:pPr>
    </w:p>
    <w:p w:rsidR="00044339" w:rsidRPr="00FC53CF" w:rsidRDefault="00044339" w:rsidP="00044339">
      <w:pPr>
        <w:jc w:val="both"/>
        <w:rPr>
          <w:rFonts w:ascii="Times New Roman" w:eastAsia="Calibri" w:hAnsi="Times New Roman" w:cs="Times New Roman"/>
          <w:b/>
          <w:noProof/>
          <w:sz w:val="18"/>
          <w:szCs w:val="18"/>
          <w:lang w:eastAsia="lt-LT"/>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763"/>
        <w:gridCol w:w="1647"/>
        <w:gridCol w:w="1559"/>
        <w:gridCol w:w="5103"/>
        <w:gridCol w:w="1276"/>
        <w:gridCol w:w="3686"/>
        <w:gridCol w:w="1417"/>
      </w:tblGrid>
      <w:tr w:rsidR="00044339" w:rsidRPr="00FC53CF" w:rsidTr="00E40E32">
        <w:trPr>
          <w:tblHeader/>
        </w:trPr>
        <w:tc>
          <w:tcPr>
            <w:tcW w:w="76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Eil. Nr.</w:t>
            </w: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tc>
        <w:tc>
          <w:tcPr>
            <w:tcW w:w="164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vertAlign w:val="subscript"/>
                <w:lang w:val="en-US"/>
              </w:rPr>
            </w:pPr>
            <w:r w:rsidRPr="00FC53CF">
              <w:rPr>
                <w:rFonts w:ascii="Times New Roman" w:eastAsia="Times New Roman" w:hAnsi="Times New Roman" w:cs="Times New Roman"/>
                <w:noProof/>
                <w:sz w:val="18"/>
                <w:szCs w:val="18"/>
                <w:lang w:val="en-US"/>
              </w:rPr>
              <w:t>Aplinkos komponentai, kuriems daromas poveikis</w:t>
            </w:r>
          </w:p>
        </w:tc>
        <w:tc>
          <w:tcPr>
            <w:tcW w:w="155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Nuoroda į ES GPGB informacinius dokumentus, anotacijas</w:t>
            </w:r>
          </w:p>
        </w:tc>
        <w:tc>
          <w:tcPr>
            <w:tcW w:w="510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GPGB technologija</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Su GPGB taikymu susijusios</w:t>
            </w: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vertės, vnt.</w:t>
            </w:r>
          </w:p>
        </w:tc>
        <w:tc>
          <w:tcPr>
            <w:tcW w:w="368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Atitikimas</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Pastabos</w:t>
            </w:r>
          </w:p>
        </w:tc>
      </w:tr>
      <w:tr w:rsidR="00044339" w:rsidRPr="00FC53CF" w:rsidTr="00E40E32">
        <w:trPr>
          <w:tblHeader/>
        </w:trPr>
        <w:tc>
          <w:tcPr>
            <w:tcW w:w="76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1</w:t>
            </w:r>
          </w:p>
        </w:tc>
        <w:tc>
          <w:tcPr>
            <w:tcW w:w="164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2</w:t>
            </w:r>
          </w:p>
        </w:tc>
        <w:tc>
          <w:tcPr>
            <w:tcW w:w="155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3</w:t>
            </w:r>
          </w:p>
        </w:tc>
        <w:tc>
          <w:tcPr>
            <w:tcW w:w="510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4</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5</w:t>
            </w:r>
          </w:p>
        </w:tc>
        <w:tc>
          <w:tcPr>
            <w:tcW w:w="368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6</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7</w:t>
            </w:r>
          </w:p>
        </w:tc>
      </w:tr>
      <w:tr w:rsidR="00044339" w:rsidRPr="00FC53CF" w:rsidTr="00E40E32">
        <w:trPr>
          <w:trHeight w:val="1011"/>
        </w:trPr>
        <w:tc>
          <w:tcPr>
            <w:tcW w:w="763"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2</w:t>
            </w:r>
          </w:p>
        </w:tc>
        <w:tc>
          <w:tcPr>
            <w:tcW w:w="1647" w:type="dxa"/>
            <w:vMerge w:val="restart"/>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Energijos vartojimo efektyvumas</w:t>
            </w: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tc>
        <w:tc>
          <w:tcPr>
            <w:tcW w:w="1559" w:type="dxa"/>
            <w:vMerge w:val="restart"/>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GPGB išvados dėl naftos ir dujų perdirbimo, priimtos 2014.10.09d. Komisijos sprendimu 2014/738/ES</w:t>
            </w: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r w:rsidRPr="00FC53CF">
              <w:rPr>
                <w:rFonts w:ascii="Times New Roman" w:eastAsia="Times New Roman" w:hAnsi="Times New Roman" w:cs="Times New Roman"/>
                <w:b/>
                <w:noProof/>
                <w:sz w:val="18"/>
                <w:szCs w:val="18"/>
                <w:lang w:val="en-US"/>
              </w:rPr>
              <w:t>Skirsnis 1.1.2 GPGB d</w:t>
            </w:r>
            <w:r w:rsidRPr="00FC53CF">
              <w:rPr>
                <w:rFonts w:ascii="Times New Roman" w:eastAsia="Times New Roman" w:hAnsi="Times New Roman" w:cs="Times New Roman"/>
                <w:b/>
                <w:bCs/>
                <w:noProof/>
                <w:kern w:val="32"/>
                <w:sz w:val="18"/>
                <w:szCs w:val="18"/>
                <w:lang w:val="en-US"/>
              </w:rPr>
              <w:t xml:space="preserve">ėl </w:t>
            </w:r>
            <w:r w:rsidRPr="00FC53CF">
              <w:rPr>
                <w:rFonts w:ascii="Times New Roman" w:eastAsia="Times New Roman" w:hAnsi="Times New Roman" w:cs="Times New Roman"/>
                <w:b/>
                <w:noProof/>
                <w:sz w:val="18"/>
                <w:szCs w:val="18"/>
                <w:lang w:val="en-US"/>
              </w:rPr>
              <w:t>energijos vartojimo efektyvumo</w:t>
            </w: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lang w:val="en-US"/>
              </w:rPr>
            </w:pPr>
          </w:p>
          <w:p w:rsidR="00044339" w:rsidRPr="00FC53CF" w:rsidRDefault="00044339" w:rsidP="00E40E32">
            <w:pPr>
              <w:tabs>
                <w:tab w:val="left" w:pos="1948"/>
              </w:tabs>
              <w:jc w:val="center"/>
              <w:textAlignment w:val="baseline"/>
              <w:rPr>
                <w:rFonts w:ascii="Times New Roman" w:eastAsia="Times New Roman" w:hAnsi="Times New Roman" w:cs="Times New Roman"/>
                <w:noProof/>
                <w:sz w:val="18"/>
                <w:szCs w:val="18"/>
                <w:lang w:val="en-US"/>
              </w:rPr>
            </w:pPr>
          </w:p>
        </w:tc>
        <w:tc>
          <w:tcPr>
            <w:tcW w:w="5103"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sz w:val="18"/>
                <w:szCs w:val="18"/>
                <w:lang w:val="en-US"/>
              </w:rPr>
            </w:pPr>
          </w:p>
          <w:p w:rsidR="00044339" w:rsidRPr="00FC53CF" w:rsidRDefault="00044339" w:rsidP="00E40E32">
            <w:pPr>
              <w:textAlignment w:val="baseline"/>
              <w:rPr>
                <w:rFonts w:ascii="Times New Roman" w:eastAsia="Times New Roman" w:hAnsi="Times New Roman" w:cs="Times New Roman"/>
                <w:sz w:val="18"/>
                <w:szCs w:val="18"/>
                <w:lang w:val="en-US"/>
              </w:rPr>
            </w:pPr>
            <w:r w:rsidRPr="00FC53CF">
              <w:rPr>
                <w:rFonts w:ascii="Times New Roman" w:eastAsia="Times New Roman" w:hAnsi="Times New Roman" w:cs="Times New Roman"/>
                <w:b/>
                <w:sz w:val="18"/>
                <w:szCs w:val="18"/>
                <w:lang w:val="en-US"/>
              </w:rPr>
              <w:t>2 GPGB.</w:t>
            </w:r>
          </w:p>
          <w:p w:rsidR="00044339" w:rsidRPr="00FC53CF" w:rsidRDefault="00044339" w:rsidP="00E40E32">
            <w:pPr>
              <w:textAlignment w:val="baseline"/>
              <w:rPr>
                <w:rFonts w:ascii="Times New Roman" w:eastAsia="Times New Roman" w:hAnsi="Times New Roman" w:cs="Times New Roman"/>
                <w:sz w:val="18"/>
                <w:szCs w:val="18"/>
                <w:lang w:val="en-US"/>
              </w:rPr>
            </w:pPr>
            <w:r w:rsidRPr="00FC53CF">
              <w:rPr>
                <w:rFonts w:ascii="Times New Roman" w:eastAsia="Times New Roman" w:hAnsi="Times New Roman" w:cs="Times New Roman"/>
                <w:sz w:val="18"/>
                <w:szCs w:val="18"/>
                <w:lang w:val="en-US"/>
              </w:rPr>
              <w:t>Siekiant energiją vartoti efektyviai, GPGB yra  tinkamai derinti toliau išvardintus metodus.</w:t>
            </w:r>
          </w:p>
          <w:p w:rsidR="00044339" w:rsidRPr="00FC53CF" w:rsidRDefault="00044339" w:rsidP="00E40E32">
            <w:pPr>
              <w:textAlignment w:val="baseline"/>
              <w:rPr>
                <w:rFonts w:ascii="Times New Roman" w:eastAsia="Times New Roman" w:hAnsi="Times New Roman" w:cs="Times New Roman"/>
                <w:sz w:val="18"/>
                <w:szCs w:val="18"/>
                <w:lang w:val="en-US"/>
              </w:rPr>
            </w:pP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tc>
        <w:tc>
          <w:tcPr>
            <w:tcW w:w="3686"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bCs/>
                <w:noProof/>
                <w:sz w:val="18"/>
                <w:szCs w:val="18"/>
                <w:lang w:val="en-US"/>
              </w:rPr>
            </w:pPr>
            <w:r w:rsidRPr="00FC53CF">
              <w:rPr>
                <w:rFonts w:ascii="Times New Roman" w:eastAsia="Times New Roman" w:hAnsi="Times New Roman" w:cs="Times New Roman"/>
                <w:b/>
                <w:bCs/>
                <w:noProof/>
                <w:sz w:val="18"/>
                <w:szCs w:val="18"/>
                <w:lang w:val="en-US"/>
              </w:rPr>
              <w:t>Atitinka GPGB,</w:t>
            </w:r>
          </w:p>
          <w:p w:rsidR="00044339" w:rsidRPr="00FC53CF" w:rsidRDefault="00044339" w:rsidP="00E40E32">
            <w:pPr>
              <w:jc w:val="both"/>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b/>
                <w:bCs/>
                <w:noProof/>
                <w:sz w:val="18"/>
                <w:szCs w:val="18"/>
                <w:lang w:val="en-US"/>
              </w:rPr>
              <w:t xml:space="preserve"> </w:t>
            </w:r>
            <w:r w:rsidRPr="00FC53CF">
              <w:rPr>
                <w:rFonts w:ascii="Times New Roman" w:eastAsia="Times New Roman" w:hAnsi="Times New Roman" w:cs="Times New Roman"/>
                <w:bCs/>
                <w:noProof/>
                <w:sz w:val="18"/>
                <w:szCs w:val="18"/>
                <w:lang w:val="en-US"/>
              </w:rPr>
              <w:t>toliau išvardinti</w:t>
            </w:r>
            <w:r w:rsidRPr="00FC53CF">
              <w:rPr>
                <w:rFonts w:ascii="Times New Roman" w:eastAsia="Times New Roman" w:hAnsi="Times New Roman" w:cs="Times New Roman"/>
                <w:b/>
                <w:bCs/>
                <w:noProof/>
                <w:sz w:val="18"/>
                <w:szCs w:val="18"/>
                <w:lang w:val="en-US"/>
              </w:rPr>
              <w:t xml:space="preserve"> </w:t>
            </w:r>
            <w:r w:rsidRPr="00FC53CF">
              <w:rPr>
                <w:rFonts w:ascii="Times New Roman" w:eastAsia="Times New Roman" w:hAnsi="Times New Roman" w:cs="Times New Roman"/>
                <w:bCs/>
                <w:noProof/>
                <w:sz w:val="18"/>
                <w:szCs w:val="18"/>
                <w:lang w:val="en-US"/>
              </w:rPr>
              <w:t>metodai taikomi atitinkamai juos derinant.</w:t>
            </w:r>
            <w:r w:rsidRPr="00FC53CF">
              <w:rPr>
                <w:rFonts w:ascii="Times New Roman" w:eastAsia="Times New Roman" w:hAnsi="Times New Roman" w:cs="Times New Roman"/>
                <w:b/>
                <w:bCs/>
                <w:noProof/>
                <w:sz w:val="18"/>
                <w:szCs w:val="18"/>
                <w:lang w:val="en-US"/>
              </w:rPr>
              <w:t xml:space="preserve">  </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tc>
      </w:tr>
      <w:tr w:rsidR="00044339" w:rsidRPr="00FC53CF" w:rsidTr="00E40E32">
        <w:trPr>
          <w:trHeight w:val="2088"/>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tc>
        <w:tc>
          <w:tcPr>
            <w:tcW w:w="5103"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sz w:val="18"/>
                <w:szCs w:val="18"/>
                <w:lang w:val="en-US"/>
              </w:rPr>
            </w:pPr>
          </w:p>
          <w:p w:rsidR="00044339" w:rsidRPr="00FC53CF" w:rsidRDefault="00044339" w:rsidP="00E40E32">
            <w:pPr>
              <w:textAlignment w:val="baseline"/>
              <w:rPr>
                <w:rFonts w:ascii="Times New Roman" w:eastAsia="Times New Roman" w:hAnsi="Times New Roman" w:cs="Times New Roman"/>
                <w:b/>
                <w:sz w:val="18"/>
                <w:szCs w:val="18"/>
                <w:lang w:val="en-US"/>
              </w:rPr>
            </w:pPr>
            <w:r w:rsidRPr="00FC53CF">
              <w:rPr>
                <w:rFonts w:ascii="Times New Roman" w:eastAsia="Times New Roman" w:hAnsi="Times New Roman" w:cs="Times New Roman"/>
                <w:b/>
                <w:sz w:val="18"/>
                <w:szCs w:val="18"/>
                <w:lang w:val="en-US"/>
              </w:rPr>
              <w:t>1.</w:t>
            </w:r>
            <w:r w:rsidRPr="00FC53CF">
              <w:rPr>
                <w:rFonts w:ascii="Times New Roman" w:eastAsia="Times New Roman" w:hAnsi="Times New Roman" w:cs="Times New Roman"/>
                <w:sz w:val="18"/>
                <w:szCs w:val="18"/>
                <w:lang w:val="en-US"/>
              </w:rPr>
              <w:t xml:space="preserve"> </w:t>
            </w:r>
            <w:r w:rsidRPr="00FC53CF">
              <w:rPr>
                <w:rFonts w:ascii="Times New Roman" w:eastAsia="Times New Roman" w:hAnsi="Times New Roman" w:cs="Times New Roman"/>
                <w:b/>
                <w:sz w:val="18"/>
                <w:szCs w:val="18"/>
                <w:lang w:val="en-US"/>
              </w:rPr>
              <w:t>Projektavimo metodai:</w:t>
            </w:r>
          </w:p>
          <w:p w:rsidR="00044339" w:rsidRPr="00FC53CF" w:rsidRDefault="00044339" w:rsidP="00E40E32">
            <w:pPr>
              <w:textAlignment w:val="baseline"/>
              <w:rPr>
                <w:rFonts w:ascii="Times New Roman" w:eastAsia="Times New Roman" w:hAnsi="Times New Roman" w:cs="Times New Roman"/>
                <w:sz w:val="18"/>
                <w:szCs w:val="18"/>
                <w:lang w:val="en-US"/>
              </w:rPr>
            </w:pPr>
          </w:p>
          <w:p w:rsidR="00044339" w:rsidRPr="00FC53CF" w:rsidRDefault="00044339" w:rsidP="00E40E32">
            <w:pPr>
              <w:tabs>
                <w:tab w:val="center" w:pos="5423"/>
              </w:tabs>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a)</w:t>
            </w:r>
            <w:r w:rsidRPr="00FC53CF">
              <w:rPr>
                <w:rFonts w:ascii="Times New Roman" w:eastAsia="Times New Roman" w:hAnsi="Times New Roman" w:cs="Times New Roman"/>
                <w:sz w:val="18"/>
                <w:szCs w:val="18"/>
              </w:rPr>
              <w:t xml:space="preserve"> Energijos imlumo (angl. </w:t>
            </w:r>
            <w:r w:rsidRPr="00FC53CF">
              <w:rPr>
                <w:rFonts w:ascii="Times New Roman" w:eastAsia="Times New Roman" w:hAnsi="Times New Roman" w:cs="Times New Roman"/>
                <w:i/>
                <w:iCs/>
                <w:sz w:val="18"/>
                <w:szCs w:val="18"/>
              </w:rPr>
              <w:t>pinch</w:t>
            </w:r>
            <w:r w:rsidRPr="00FC53CF">
              <w:rPr>
                <w:rFonts w:ascii="Times New Roman" w:eastAsia="Times New Roman" w:hAnsi="Times New Roman" w:cs="Times New Roman"/>
                <w:sz w:val="18"/>
                <w:szCs w:val="18"/>
              </w:rPr>
              <w:t xml:space="preserve">) analizė. </w:t>
            </w:r>
          </w:p>
          <w:p w:rsidR="00044339" w:rsidRPr="00FC53CF" w:rsidRDefault="00044339" w:rsidP="00E40E32">
            <w:pPr>
              <w:tabs>
                <w:tab w:val="left" w:pos="176"/>
              </w:tabs>
              <w:spacing w:before="240"/>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Metodika, pagrįsta sisteminiu termodinaminių tikslinių verčių apskaičiavimu, siekiant maksimaliai sumažinti procesų metu suvartojamos energijos kiekį. Naudojama kaip priemonė bendrai sistemų konstrukcijai vertinti.</w:t>
            </w:r>
          </w:p>
        </w:tc>
        <w:tc>
          <w:tcPr>
            <w:tcW w:w="1276"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w:t>
            </w:r>
          </w:p>
        </w:tc>
        <w:tc>
          <w:tcPr>
            <w:tcW w:w="3686"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bCs/>
                <w:noProof/>
                <w:sz w:val="18"/>
                <w:szCs w:val="18"/>
                <w:lang w:val="en-US"/>
              </w:rPr>
            </w:pPr>
            <w:r w:rsidRPr="00FC53CF">
              <w:rPr>
                <w:rFonts w:ascii="Times New Roman" w:eastAsia="Times New Roman" w:hAnsi="Times New Roman" w:cs="Times New Roman"/>
                <w:b/>
                <w:bCs/>
                <w:noProof/>
                <w:sz w:val="18"/>
                <w:szCs w:val="18"/>
                <w:lang w:val="en-US"/>
              </w:rPr>
              <w:t>Taikoma.</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Šis metodas yra taikomas projektuojant naujus ir rekonstruojant senus įrenginius. Pvz. 2014 m. buvo atlikta atmosferinės distiliacijos įrenginio pinch analizė ir pagal pasiūlymus planuojamas vykdyti projektas šilumokaitos pagerinimui ir kuro taupymui.</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0B37F8">
        <w:trPr>
          <w:trHeight w:val="1261"/>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044339" w:rsidRPr="00FC53CF" w:rsidRDefault="00044339" w:rsidP="00E40E32">
            <w:pPr>
              <w:tabs>
                <w:tab w:val="center" w:pos="5423"/>
              </w:tabs>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b)</w:t>
            </w:r>
            <w:r w:rsidRPr="00FC53CF">
              <w:rPr>
                <w:rFonts w:ascii="Times New Roman" w:eastAsia="Times New Roman" w:hAnsi="Times New Roman" w:cs="Times New Roman"/>
                <w:sz w:val="18"/>
                <w:szCs w:val="18"/>
              </w:rPr>
              <w:t xml:space="preserve"> Šilumos integravimas.</w:t>
            </w:r>
          </w:p>
          <w:p w:rsidR="00044339" w:rsidRPr="00FC53CF" w:rsidRDefault="00044339" w:rsidP="00E40E32">
            <w:pPr>
              <w:tabs>
                <w:tab w:val="center" w:pos="5423"/>
              </w:tabs>
              <w:jc w:val="both"/>
              <w:rPr>
                <w:rFonts w:ascii="Times New Roman" w:eastAsia="Times New Roman" w:hAnsi="Times New Roman" w:cs="Times New Roman"/>
                <w:sz w:val="18"/>
                <w:szCs w:val="18"/>
              </w:rPr>
            </w:pP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Technologinių sistemų šilumos integravimu užtikrinama, kad didelė šilumos, kurios reikia įvairiems procesams, dalis būtų gauta vykdant šilumos mainus tarp srautų, kuriuos reikia šildyti, ir srautų, kuriuos reikia aušinti.</w:t>
            </w:r>
          </w:p>
        </w:tc>
        <w:tc>
          <w:tcPr>
            <w:tcW w:w="1276"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044339" w:rsidRPr="00FC53CF" w:rsidRDefault="00044339" w:rsidP="00E40E32">
            <w:pPr>
              <w:tabs>
                <w:tab w:val="center" w:pos="5423"/>
              </w:tabs>
              <w:rPr>
                <w:rFonts w:ascii="Times New Roman" w:eastAsia="Times New Roman" w:hAnsi="Times New Roman" w:cs="Times New Roman"/>
                <w:sz w:val="18"/>
                <w:szCs w:val="18"/>
              </w:rPr>
            </w:pPr>
            <w:r w:rsidRPr="00FC53CF">
              <w:rPr>
                <w:rFonts w:ascii="Times New Roman" w:eastAsia="Times New Roman" w:hAnsi="Times New Roman" w:cs="Times New Roman"/>
                <w:b/>
                <w:bCs/>
                <w:noProof/>
                <w:sz w:val="18"/>
                <w:szCs w:val="18"/>
              </w:rPr>
              <w:t xml:space="preserve">Taikoma. </w:t>
            </w:r>
            <w:r w:rsidRPr="00FC53CF">
              <w:rPr>
                <w:rFonts w:ascii="Times New Roman" w:eastAsia="Times New Roman" w:hAnsi="Times New Roman" w:cs="Times New Roman"/>
                <w:sz w:val="18"/>
                <w:szCs w:val="18"/>
              </w:rPr>
              <w:t xml:space="preserve">Naftos perdirbimo įrenginiuose yra taikomas šilumos integravimas, t.y. karštais srautais yra pašildomi šalti srautai. </w:t>
            </w:r>
          </w:p>
          <w:p w:rsidR="00044339" w:rsidRPr="00FC53CF" w:rsidRDefault="00044339" w:rsidP="00E40E32">
            <w:pPr>
              <w:jc w:val="center"/>
              <w:rPr>
                <w:rFonts w:ascii="Times New Roman" w:eastAsia="Times New Roman" w:hAnsi="Times New Roman" w:cs="Times New Roman"/>
                <w:b/>
                <w:bCs/>
                <w:noProof/>
                <w:sz w:val="18"/>
                <w:szCs w:val="18"/>
              </w:rPr>
            </w:pP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710"/>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044339" w:rsidRPr="00FC53CF" w:rsidRDefault="00044339" w:rsidP="00E40E32">
            <w:pPr>
              <w:tabs>
                <w:tab w:val="center" w:pos="5423"/>
              </w:tabs>
              <w:ind w:left="360" w:hanging="360"/>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c)</w:t>
            </w:r>
            <w:r w:rsidRPr="00FC53CF">
              <w:rPr>
                <w:rFonts w:ascii="Times New Roman" w:eastAsia="Times New Roman" w:hAnsi="Times New Roman" w:cs="Times New Roman"/>
                <w:sz w:val="18"/>
                <w:szCs w:val="18"/>
              </w:rPr>
              <w:t xml:space="preserve"> Šilumos ir energijos utilizavimas. </w:t>
            </w:r>
          </w:p>
          <w:p w:rsidR="00044339" w:rsidRPr="00FC53CF" w:rsidRDefault="00044339" w:rsidP="00E40E32">
            <w:pPr>
              <w:tabs>
                <w:tab w:val="center" w:pos="5423"/>
              </w:tabs>
              <w:ind w:left="360"/>
              <w:jc w:val="both"/>
              <w:rPr>
                <w:rFonts w:ascii="Times New Roman" w:eastAsia="Times New Roman" w:hAnsi="Times New Roman" w:cs="Times New Roman"/>
                <w:sz w:val="18"/>
                <w:szCs w:val="18"/>
              </w:rPr>
            </w:pPr>
          </w:p>
          <w:p w:rsidR="00044339" w:rsidRPr="00FC53CF" w:rsidRDefault="00044339" w:rsidP="00E40E32">
            <w:pPr>
              <w:tabs>
                <w:tab w:val="center" w:pos="5423"/>
              </w:tabs>
              <w:ind w:left="360" w:hanging="36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Energijos utilizavimo įrenginių naudojimas, pvz.: </w:t>
            </w:r>
          </w:p>
          <w:p w:rsidR="00044339" w:rsidRPr="00FC53CF" w:rsidRDefault="00044339" w:rsidP="00E40E32">
            <w:pPr>
              <w:tabs>
                <w:tab w:val="center" w:pos="5423"/>
              </w:tabs>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utilizaciniai katilai,</w:t>
            </w:r>
          </w:p>
          <w:p w:rsidR="00044339" w:rsidRPr="00FC53CF" w:rsidRDefault="00044339" w:rsidP="00E40E32">
            <w:pPr>
              <w:tabs>
                <w:tab w:val="center" w:pos="5423"/>
              </w:tabs>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plėstuvai arba energijos utilizavimas TKK įrenginyje,</w:t>
            </w:r>
          </w:p>
          <w:p w:rsidR="00044339" w:rsidRPr="00FC53CF" w:rsidRDefault="00044339" w:rsidP="00E40E32">
            <w:pPr>
              <w:textAlignment w:val="baseline"/>
              <w:rPr>
                <w:rFonts w:ascii="Times New Roman" w:eastAsia="Times New Roman" w:hAnsi="Times New Roman" w:cs="Times New Roman"/>
                <w:b/>
                <w:sz w:val="18"/>
                <w:szCs w:val="18"/>
                <w:lang w:val="en-US"/>
              </w:rPr>
            </w:pPr>
            <w:r w:rsidRPr="00FC53CF">
              <w:rPr>
                <w:rFonts w:ascii="Times New Roman" w:eastAsia="Times New Roman" w:hAnsi="Times New Roman" w:cs="Times New Roman"/>
                <w:sz w:val="18"/>
                <w:szCs w:val="18"/>
                <w:lang w:val="en-US"/>
              </w:rPr>
              <w:t>- Atliekinės šilumos naudojimas centrinio šildymo reikmėms.</w:t>
            </w:r>
          </w:p>
        </w:tc>
        <w:tc>
          <w:tcPr>
            <w:tcW w:w="1276"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lang w:val="en-US"/>
              </w:rPr>
            </w:pPr>
          </w:p>
        </w:tc>
        <w:tc>
          <w:tcPr>
            <w:tcW w:w="3686" w:type="dxa"/>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b/>
                <w:bCs/>
                <w:noProof/>
                <w:sz w:val="18"/>
                <w:szCs w:val="18"/>
                <w:lang w:val="en-US"/>
              </w:rPr>
            </w:pPr>
            <w:r w:rsidRPr="00FC53CF">
              <w:rPr>
                <w:rFonts w:ascii="Times New Roman" w:eastAsia="Times New Roman" w:hAnsi="Times New Roman" w:cs="Times New Roman"/>
                <w:b/>
                <w:bCs/>
                <w:noProof/>
                <w:sz w:val="18"/>
                <w:szCs w:val="18"/>
                <w:lang w:val="en-US"/>
              </w:rPr>
              <w:t xml:space="preserve">Taikoma. </w:t>
            </w:r>
            <w:r w:rsidRPr="00FC53CF">
              <w:rPr>
                <w:rFonts w:ascii="Times New Roman" w:eastAsia="Times New Roman" w:hAnsi="Times New Roman" w:cs="Times New Roman"/>
                <w:sz w:val="18"/>
                <w:szCs w:val="18"/>
                <w:lang w:val="en-US"/>
              </w:rPr>
              <w:t>Įmonėje yra naudojami katilai utilizatoriai, išgarintuvai. TKK yra naudojamas dūmų šilumos utilizavimas. Antrinė produktų ir kondensato šiluma yra panaudojama pramoninio termofikacinio vandens pašildymui, kuris yra naudojamas pastatų, aparatų ir vamzdynų šildymui.</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tc>
      </w:tr>
      <w:tr w:rsidR="00044339" w:rsidRPr="00FC53CF" w:rsidTr="00E40E32">
        <w:trPr>
          <w:trHeight w:val="70"/>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lang w:val="en-US"/>
              </w:rPr>
            </w:pPr>
          </w:p>
        </w:tc>
        <w:tc>
          <w:tcPr>
            <w:tcW w:w="5103" w:type="dxa"/>
            <w:tcMar>
              <w:top w:w="0" w:type="dxa"/>
              <w:left w:w="108" w:type="dxa"/>
              <w:bottom w:w="0" w:type="dxa"/>
              <w:right w:w="108" w:type="dxa"/>
            </w:tcMar>
          </w:tcPr>
          <w:p w:rsidR="00044339" w:rsidRPr="00FC53CF" w:rsidRDefault="00044339" w:rsidP="00E40E32">
            <w:pPr>
              <w:tabs>
                <w:tab w:val="center" w:pos="5423"/>
              </w:tabs>
              <w:ind w:left="180"/>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2.  Procesų valdymo ir priežiūros metodai :</w:t>
            </w:r>
          </w:p>
          <w:p w:rsidR="00044339" w:rsidRPr="00FC53CF" w:rsidRDefault="00044339" w:rsidP="00E40E32">
            <w:pPr>
              <w:tabs>
                <w:tab w:val="center" w:pos="5423"/>
              </w:tabs>
              <w:ind w:left="180"/>
              <w:rPr>
                <w:rFonts w:ascii="Times New Roman" w:eastAsia="Times New Roman" w:hAnsi="Times New Roman" w:cs="Times New Roman"/>
                <w:sz w:val="18"/>
                <w:szCs w:val="18"/>
              </w:rPr>
            </w:pPr>
          </w:p>
          <w:p w:rsidR="00044339" w:rsidRPr="00FC53CF" w:rsidRDefault="00044339" w:rsidP="00E40E32">
            <w:pPr>
              <w:tabs>
                <w:tab w:val="center" w:pos="5423"/>
              </w:tabs>
              <w:ind w:left="180"/>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a)</w:t>
            </w:r>
            <w:r w:rsidRPr="00FC53CF">
              <w:rPr>
                <w:rFonts w:ascii="Times New Roman" w:eastAsia="Times New Roman" w:hAnsi="Times New Roman" w:cs="Times New Roman"/>
                <w:sz w:val="18"/>
                <w:szCs w:val="18"/>
              </w:rPr>
              <w:t xml:space="preserve"> Procesų optimizavimas </w:t>
            </w:r>
          </w:p>
          <w:p w:rsidR="00044339" w:rsidRPr="00FC53CF" w:rsidRDefault="00044339" w:rsidP="00E40E32">
            <w:pPr>
              <w:tabs>
                <w:tab w:val="center" w:pos="5423"/>
              </w:tabs>
              <w:ind w:left="180"/>
              <w:rPr>
                <w:rFonts w:ascii="Times New Roman" w:eastAsia="Times New Roman" w:hAnsi="Times New Roman" w:cs="Times New Roman"/>
                <w:sz w:val="18"/>
                <w:szCs w:val="18"/>
              </w:rPr>
            </w:pPr>
          </w:p>
          <w:p w:rsidR="00044339" w:rsidRPr="00FC53CF" w:rsidRDefault="00044339" w:rsidP="00E40E32">
            <w:pPr>
              <w:tabs>
                <w:tab w:val="center" w:pos="5423"/>
              </w:tabs>
              <w:jc w:val="both"/>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Automatiškai valdomas degimas siekiant sumažinti kuro sąnaudas (tenkančias vienai perdirbtos žaliavos tonai), dažnai derinamas su šilumos integravimu, siekiant padidinti krosnių efektyvumą.</w:t>
            </w:r>
          </w:p>
        </w:tc>
        <w:tc>
          <w:tcPr>
            <w:tcW w:w="1276"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p>
          <w:p w:rsidR="00044339" w:rsidRPr="00FC53CF" w:rsidRDefault="00044339" w:rsidP="00E40E32">
            <w:pPr>
              <w:jc w:val="center"/>
              <w:rPr>
                <w:rFonts w:ascii="Times New Roman" w:eastAsia="Times New Roman" w:hAnsi="Times New Roman" w:cs="Times New Roman"/>
                <w:noProof/>
                <w:sz w:val="18"/>
                <w:szCs w:val="18"/>
              </w:rPr>
            </w:pPr>
          </w:p>
          <w:p w:rsidR="00044339" w:rsidRPr="00FC53CF" w:rsidRDefault="00044339" w:rsidP="00E40E32">
            <w:pPr>
              <w:jc w:val="center"/>
              <w:rPr>
                <w:rFonts w:ascii="Times New Roman" w:eastAsia="Times New Roman" w:hAnsi="Times New Roman" w:cs="Times New Roman"/>
                <w:noProof/>
                <w:sz w:val="18"/>
                <w:szCs w:val="18"/>
              </w:rPr>
            </w:pPr>
          </w:p>
          <w:p w:rsidR="00044339" w:rsidRPr="00FC53CF" w:rsidRDefault="00044339" w:rsidP="00E40E32">
            <w:pPr>
              <w:jc w:val="center"/>
              <w:rPr>
                <w:rFonts w:ascii="Times New Roman" w:eastAsia="Times New Roman" w:hAnsi="Times New Roman" w:cs="Times New Roman"/>
                <w:noProof/>
                <w:sz w:val="18"/>
                <w:szCs w:val="18"/>
              </w:rPr>
            </w:pPr>
          </w:p>
          <w:p w:rsidR="00044339" w:rsidRPr="00FC53CF" w:rsidRDefault="00044339" w:rsidP="00E40E32">
            <w:pPr>
              <w:jc w:val="center"/>
              <w:rPr>
                <w:rFonts w:ascii="Times New Roman" w:eastAsia="Times New Roman" w:hAnsi="Times New Roman" w:cs="Times New Roman"/>
                <w:noProof/>
                <w:sz w:val="18"/>
                <w:szCs w:val="18"/>
              </w:rPr>
            </w:pPr>
          </w:p>
          <w:p w:rsidR="00044339" w:rsidRPr="00FC53CF" w:rsidRDefault="00044339" w:rsidP="00E40E32">
            <w:pPr>
              <w:jc w:val="center"/>
              <w:rPr>
                <w:rFonts w:ascii="Times New Roman" w:eastAsia="Times New Roman" w:hAnsi="Times New Roman" w:cs="Times New Roman"/>
                <w:noProof/>
                <w:sz w:val="18"/>
                <w:szCs w:val="18"/>
              </w:rPr>
            </w:pPr>
          </w:p>
          <w:p w:rsidR="00044339" w:rsidRPr="00FC53CF" w:rsidRDefault="00044339" w:rsidP="00E40E32">
            <w:pPr>
              <w:jc w:val="center"/>
              <w:rPr>
                <w:rFonts w:ascii="Times New Roman" w:eastAsia="Times New Roman" w:hAnsi="Times New Roman" w:cs="Times New Roman"/>
                <w:noProof/>
                <w:sz w:val="18"/>
                <w:szCs w:val="18"/>
              </w:rPr>
            </w:pPr>
          </w:p>
          <w:p w:rsidR="00044339" w:rsidRPr="00FC53CF" w:rsidRDefault="00044339" w:rsidP="00E40E32">
            <w:pPr>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044339" w:rsidRPr="00FC53CF" w:rsidRDefault="00044339" w:rsidP="00E40E32">
            <w:pPr>
              <w:tabs>
                <w:tab w:val="center" w:pos="5423"/>
              </w:tabs>
              <w:jc w:val="both"/>
              <w:rPr>
                <w:rFonts w:ascii="Times New Roman" w:eastAsia="Times New Roman" w:hAnsi="Times New Roman" w:cs="Times New Roman"/>
                <w:b/>
                <w:sz w:val="18"/>
                <w:szCs w:val="18"/>
              </w:rPr>
            </w:pPr>
            <w:r w:rsidRPr="00FC53CF">
              <w:rPr>
                <w:rFonts w:ascii="Times New Roman" w:eastAsia="Times New Roman" w:hAnsi="Times New Roman" w:cs="Times New Roman"/>
                <w:b/>
                <w:bCs/>
                <w:noProof/>
                <w:sz w:val="18"/>
                <w:szCs w:val="18"/>
              </w:rPr>
              <w:t>Taikoma.</w:t>
            </w:r>
          </w:p>
          <w:p w:rsidR="00044339" w:rsidRPr="00FC53CF" w:rsidRDefault="00044339" w:rsidP="00E40E32">
            <w:pPr>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sz w:val="18"/>
                <w:szCs w:val="18"/>
              </w:rPr>
              <w:t xml:space="preserve">Krosnyse ir katiluose yra įdiegtos automatinės kuro valdymo sistemos, kurios palaiko nustatytas produktų temperatūras ar garo slėgį. </w:t>
            </w:r>
            <w:r w:rsidRPr="00FC53CF">
              <w:rPr>
                <w:rFonts w:ascii="Times New Roman" w:eastAsia="Times New Roman" w:hAnsi="Times New Roman" w:cs="Times New Roman"/>
                <w:sz w:val="18"/>
                <w:szCs w:val="18"/>
                <w:lang w:val="en-US"/>
              </w:rPr>
              <w:t>Pagal projektinius sprendinius degimo procesas valdomas distanciniu būdu pagal O</w:t>
            </w:r>
            <w:r w:rsidRPr="00FC53CF">
              <w:rPr>
                <w:rFonts w:ascii="Times New Roman" w:eastAsia="Times New Roman" w:hAnsi="Times New Roman" w:cs="Times New Roman"/>
                <w:sz w:val="18"/>
                <w:szCs w:val="18"/>
                <w:vertAlign w:val="subscript"/>
                <w:lang w:val="en-US"/>
              </w:rPr>
              <w:t>2</w:t>
            </w:r>
            <w:r w:rsidRPr="00FC53CF">
              <w:rPr>
                <w:rFonts w:ascii="Times New Roman" w:eastAsia="Times New Roman" w:hAnsi="Times New Roman" w:cs="Times New Roman"/>
                <w:sz w:val="18"/>
                <w:szCs w:val="18"/>
                <w:lang w:val="en-US"/>
              </w:rPr>
              <w:t xml:space="preserve"> ir CO matavimo duomenis.</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056"/>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044339" w:rsidRPr="00FC53CF" w:rsidRDefault="00044339" w:rsidP="00E40E32">
            <w:pPr>
              <w:tabs>
                <w:tab w:val="center" w:pos="5423"/>
              </w:tabs>
              <w:ind w:left="1080" w:hanging="900"/>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b)</w:t>
            </w:r>
            <w:r w:rsidRPr="00FC53CF">
              <w:rPr>
                <w:rFonts w:ascii="Times New Roman" w:eastAsia="Times New Roman" w:hAnsi="Times New Roman" w:cs="Times New Roman"/>
                <w:sz w:val="18"/>
                <w:szCs w:val="18"/>
              </w:rPr>
              <w:t xml:space="preserve"> Garo sąnaudų valdymas ir mažinimas</w:t>
            </w:r>
          </w:p>
          <w:p w:rsidR="00044339" w:rsidRPr="00FC53CF" w:rsidRDefault="00044339" w:rsidP="00E40E32">
            <w:pPr>
              <w:tabs>
                <w:tab w:val="center" w:pos="5423"/>
              </w:tabs>
              <w:ind w:left="1080" w:hanging="900"/>
              <w:jc w:val="both"/>
              <w:rPr>
                <w:rFonts w:ascii="Times New Roman" w:eastAsia="Times New Roman" w:hAnsi="Times New Roman" w:cs="Times New Roman"/>
                <w:sz w:val="18"/>
                <w:szCs w:val="18"/>
              </w:rPr>
            </w:pPr>
          </w:p>
          <w:p w:rsidR="00044339" w:rsidRPr="00FC53CF" w:rsidRDefault="00044339" w:rsidP="00E40E32">
            <w:pPr>
              <w:tabs>
                <w:tab w:val="center" w:pos="5423"/>
              </w:tabs>
              <w:ind w:left="63"/>
              <w:jc w:val="both"/>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Sistemingas drenažinių vožtuvų sistemų išdėstymas siekiant sumažinti garo sąnaudas ir optimizuoti jo naudojimą.</w:t>
            </w:r>
          </w:p>
          <w:p w:rsidR="00044339" w:rsidRPr="00FC53CF" w:rsidRDefault="00044339" w:rsidP="00E40E32">
            <w:pPr>
              <w:tabs>
                <w:tab w:val="center" w:pos="5423"/>
              </w:tabs>
              <w:ind w:left="180"/>
              <w:rPr>
                <w:rFonts w:ascii="Times New Roman" w:eastAsia="Times New Roman" w:hAnsi="Times New Roman" w:cs="Times New Roman"/>
                <w:b/>
                <w:sz w:val="18"/>
                <w:szCs w:val="18"/>
              </w:rPr>
            </w:pPr>
          </w:p>
        </w:tc>
        <w:tc>
          <w:tcPr>
            <w:tcW w:w="1276"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044339" w:rsidRPr="00FC53CF" w:rsidRDefault="00044339" w:rsidP="00E40E32">
            <w:pPr>
              <w:tabs>
                <w:tab w:val="center" w:pos="5423"/>
              </w:tabs>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 xml:space="preserve">Taikoma. </w:t>
            </w:r>
            <w:r w:rsidRPr="00FC53CF">
              <w:rPr>
                <w:rFonts w:ascii="Times New Roman" w:eastAsia="Times New Roman" w:hAnsi="Times New Roman" w:cs="Times New Roman"/>
                <w:sz w:val="18"/>
                <w:szCs w:val="18"/>
              </w:rPr>
              <w:t>Įmonėje garo vamzdynų drenažui ir visuose garo palydovuose yra įrengti automatiniai kondensato drenažiniai vožtuvai. Vožtuvų efektyvus darbas yra tikrinamas 1 kartą per metus.</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222"/>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044339" w:rsidRPr="00FC53CF" w:rsidRDefault="00044339" w:rsidP="00E40E32">
            <w:pPr>
              <w:tabs>
                <w:tab w:val="left" w:pos="5085"/>
              </w:tabs>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 xml:space="preserve"> c)</w:t>
            </w:r>
            <w:r w:rsidRPr="00FC53CF">
              <w:rPr>
                <w:rFonts w:ascii="Times New Roman" w:eastAsia="Times New Roman" w:hAnsi="Times New Roman" w:cs="Times New Roman"/>
                <w:sz w:val="18"/>
                <w:szCs w:val="18"/>
              </w:rPr>
              <w:t xml:space="preserve"> Energetikos lyginamųjų kriterijų naudojimas</w:t>
            </w:r>
            <w:r w:rsidRPr="00FC53CF">
              <w:rPr>
                <w:rFonts w:ascii="Times New Roman" w:eastAsia="Times New Roman" w:hAnsi="Times New Roman" w:cs="Times New Roman"/>
                <w:sz w:val="18"/>
                <w:szCs w:val="18"/>
              </w:rPr>
              <w:tab/>
            </w:r>
          </w:p>
          <w:p w:rsidR="00044339" w:rsidRPr="00FC53CF" w:rsidRDefault="00044339" w:rsidP="00E40E32">
            <w:pPr>
              <w:tabs>
                <w:tab w:val="center" w:pos="5423"/>
              </w:tabs>
              <w:ind w:left="1080" w:hanging="297"/>
              <w:jc w:val="both"/>
              <w:rPr>
                <w:rFonts w:ascii="Times New Roman" w:eastAsia="Times New Roman" w:hAnsi="Times New Roman" w:cs="Times New Roman"/>
                <w:sz w:val="18"/>
                <w:szCs w:val="18"/>
              </w:rPr>
            </w:pPr>
          </w:p>
          <w:p w:rsidR="00044339" w:rsidRPr="00FC53CF" w:rsidRDefault="00044339" w:rsidP="00E40E32">
            <w:pPr>
              <w:tabs>
                <w:tab w:val="center" w:pos="5423"/>
              </w:tabs>
              <w:ind w:left="63"/>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Dalyvavimas atliekant vertinimą ir lyginamąją analizę siekiant nuolatinio tobulinimo remiantis įgyta geriausia patirtimi.</w:t>
            </w:r>
          </w:p>
          <w:p w:rsidR="00044339" w:rsidRPr="00FC53CF" w:rsidRDefault="00044339" w:rsidP="00E40E32">
            <w:pPr>
              <w:tabs>
                <w:tab w:val="center" w:pos="5423"/>
              </w:tabs>
              <w:ind w:left="1080" w:hanging="900"/>
              <w:jc w:val="both"/>
              <w:rPr>
                <w:rFonts w:ascii="Times New Roman" w:eastAsia="Times New Roman" w:hAnsi="Times New Roman" w:cs="Times New Roman"/>
                <w:b/>
                <w:sz w:val="18"/>
                <w:szCs w:val="18"/>
              </w:rPr>
            </w:pPr>
          </w:p>
        </w:tc>
        <w:tc>
          <w:tcPr>
            <w:tcW w:w="1276"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 xml:space="preserve">Taikoma. </w:t>
            </w:r>
            <w:r w:rsidRPr="00FC53CF">
              <w:rPr>
                <w:rFonts w:ascii="Times New Roman" w:eastAsia="Times New Roman" w:hAnsi="Times New Roman" w:cs="Times New Roman"/>
                <w:sz w:val="18"/>
                <w:szCs w:val="18"/>
              </w:rPr>
              <w:t>Įmonėje kiekvienam procesui ir įrenginiui yra nustatyti energijos suvartojimo tikslai. Kiekvieną die-ną energijos sunaudojimo tikslai yra lyginami su faktu, aiškinamasi ir šalinamos energijos suvartojimo padidėjimo priežastys.</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667"/>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044339" w:rsidRPr="00FC53CF" w:rsidRDefault="00044339" w:rsidP="00E40E32">
            <w:pPr>
              <w:tabs>
                <w:tab w:val="center" w:pos="5423"/>
              </w:tabs>
              <w:jc w:val="both"/>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 xml:space="preserve">  3. Gamybos, kurioje efektyviai vartojama energija, metodai:</w:t>
            </w:r>
          </w:p>
          <w:p w:rsidR="00044339" w:rsidRPr="00FC53CF" w:rsidRDefault="00044339" w:rsidP="00E40E32">
            <w:pPr>
              <w:tabs>
                <w:tab w:val="center" w:pos="5423"/>
              </w:tabs>
              <w:jc w:val="both"/>
              <w:rPr>
                <w:rFonts w:ascii="Times New Roman" w:eastAsia="Times New Roman" w:hAnsi="Times New Roman" w:cs="Times New Roman"/>
                <w:sz w:val="18"/>
                <w:szCs w:val="18"/>
              </w:rPr>
            </w:pPr>
          </w:p>
          <w:p w:rsidR="00044339" w:rsidRPr="00FC53CF" w:rsidRDefault="00044339" w:rsidP="00E40E32">
            <w:pPr>
              <w:tabs>
                <w:tab w:val="center" w:pos="5423"/>
              </w:tabs>
              <w:jc w:val="both"/>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a)</w:t>
            </w:r>
            <w:r w:rsidRPr="00FC53CF">
              <w:rPr>
                <w:rFonts w:ascii="Times New Roman" w:eastAsia="Times New Roman" w:hAnsi="Times New Roman" w:cs="Times New Roman"/>
                <w:sz w:val="18"/>
                <w:szCs w:val="18"/>
              </w:rPr>
              <w:t xml:space="preserve"> Bendra šilumos ir elektros energijos gamyba</w:t>
            </w:r>
          </w:p>
          <w:p w:rsidR="00044339" w:rsidRPr="00FC53CF" w:rsidRDefault="00044339" w:rsidP="00E40E32">
            <w:pPr>
              <w:tabs>
                <w:tab w:val="center" w:pos="5423"/>
              </w:tabs>
              <w:jc w:val="both"/>
              <w:rPr>
                <w:rFonts w:ascii="Times New Roman" w:eastAsia="Times New Roman" w:hAnsi="Times New Roman" w:cs="Times New Roman"/>
                <w:sz w:val="18"/>
                <w:szCs w:val="18"/>
              </w:rPr>
            </w:pPr>
          </w:p>
          <w:p w:rsidR="00044339" w:rsidRPr="00FC53CF" w:rsidRDefault="00044339" w:rsidP="00E40E32">
            <w:pPr>
              <w:tabs>
                <w:tab w:val="center" w:pos="5423"/>
              </w:tabs>
              <w:jc w:val="both"/>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Sistema, sukurta taip, kad naudojant tą patį kurą būtų galima bendrai gaminti šilumą (pvz., garą) ir elektros energiją.</w:t>
            </w:r>
          </w:p>
          <w:p w:rsidR="00044339" w:rsidRPr="00FC53CF" w:rsidRDefault="00044339" w:rsidP="00E40E32">
            <w:pPr>
              <w:tabs>
                <w:tab w:val="center" w:pos="5423"/>
              </w:tabs>
              <w:ind w:left="1080" w:hanging="900"/>
              <w:jc w:val="both"/>
              <w:rPr>
                <w:rFonts w:ascii="Times New Roman" w:eastAsia="Times New Roman" w:hAnsi="Times New Roman" w:cs="Times New Roman"/>
                <w:b/>
                <w:sz w:val="18"/>
                <w:szCs w:val="18"/>
              </w:rPr>
            </w:pPr>
          </w:p>
        </w:tc>
        <w:tc>
          <w:tcPr>
            <w:tcW w:w="1276"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044339" w:rsidRPr="00FC53CF" w:rsidRDefault="00044339" w:rsidP="00E40E32">
            <w:pPr>
              <w:tabs>
                <w:tab w:val="center" w:pos="5423"/>
              </w:tabs>
              <w:jc w:val="both"/>
              <w:rPr>
                <w:rFonts w:ascii="Times New Roman" w:eastAsia="Times New Roman" w:hAnsi="Times New Roman" w:cs="Times New Roman"/>
                <w:sz w:val="18"/>
                <w:szCs w:val="18"/>
              </w:rPr>
            </w:pPr>
            <w:r w:rsidRPr="00FC53CF">
              <w:rPr>
                <w:rFonts w:ascii="Times New Roman" w:eastAsia="Times New Roman" w:hAnsi="Times New Roman" w:cs="Times New Roman"/>
                <w:b/>
                <w:bCs/>
                <w:noProof/>
                <w:sz w:val="18"/>
                <w:szCs w:val="18"/>
              </w:rPr>
              <w:t xml:space="preserve">Taikoma. </w:t>
            </w:r>
            <w:r w:rsidRPr="00FC53CF">
              <w:rPr>
                <w:rFonts w:ascii="Times New Roman" w:eastAsia="Times New Roman" w:hAnsi="Times New Roman" w:cs="Times New Roman"/>
                <w:sz w:val="18"/>
                <w:szCs w:val="18"/>
              </w:rPr>
              <w:t>Šiluminėje elektrinėje yra gaminama šiluma ir elektros energija. Naftos perdirbimo įrenginiuose tokia priemonė netaikoma, nes katiluose utilizatoriuose yra gaminamas per žemo slėgio ga-ras, kad būtų efektyvu gaminti elektros energiją.</w:t>
            </w:r>
          </w:p>
          <w:p w:rsidR="00044339" w:rsidRPr="00FC53CF" w:rsidRDefault="00044339" w:rsidP="00E40E32">
            <w:pPr>
              <w:jc w:val="center"/>
              <w:rPr>
                <w:rFonts w:ascii="Times New Roman" w:eastAsia="Times New Roman" w:hAnsi="Times New Roman" w:cs="Times New Roman"/>
                <w:b/>
                <w:bCs/>
                <w:noProof/>
                <w:sz w:val="18"/>
                <w:szCs w:val="18"/>
              </w:rPr>
            </w:pP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111"/>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3" w:type="dxa"/>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 xml:space="preserve">b) </w:t>
            </w:r>
            <w:r w:rsidRPr="00FC53CF">
              <w:rPr>
                <w:rFonts w:ascii="Times New Roman" w:eastAsia="Times New Roman" w:hAnsi="Times New Roman" w:cs="Times New Roman"/>
                <w:sz w:val="18"/>
                <w:szCs w:val="18"/>
              </w:rPr>
              <w:t>Integruoto dujofikavimo kombinuotas ciklas (IDKC)</w:t>
            </w:r>
          </w:p>
          <w:p w:rsidR="00044339" w:rsidRPr="00FC53CF" w:rsidRDefault="00044339" w:rsidP="00E40E32">
            <w:pPr>
              <w:tabs>
                <w:tab w:val="center" w:pos="5423"/>
              </w:tabs>
              <w:jc w:val="both"/>
              <w:rPr>
                <w:rFonts w:ascii="Times New Roman" w:eastAsia="Times New Roman" w:hAnsi="Times New Roman" w:cs="Times New Roman"/>
                <w:sz w:val="18"/>
                <w:szCs w:val="18"/>
              </w:rPr>
            </w:pPr>
          </w:p>
          <w:p w:rsidR="00044339" w:rsidRPr="00FC53CF" w:rsidRDefault="00044339" w:rsidP="00E40E32">
            <w:pPr>
              <w:tabs>
                <w:tab w:val="center" w:pos="5423"/>
              </w:tabs>
              <w:jc w:val="both"/>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Metodas, kuriuo garas, vandenilis (nebūtinai) ir elektros energija gaminami iš įvairių rūšių kuro (pvz., mazuto arba kokso), kurio naudingumo koeficientas yra didelis.</w:t>
            </w:r>
          </w:p>
        </w:tc>
        <w:tc>
          <w:tcPr>
            <w:tcW w:w="1276"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p>
        </w:tc>
        <w:tc>
          <w:tcPr>
            <w:tcW w:w="3686" w:type="dxa"/>
            <w:tcMar>
              <w:top w:w="0" w:type="dxa"/>
              <w:left w:w="108" w:type="dxa"/>
              <w:bottom w:w="0" w:type="dxa"/>
              <w:right w:w="108" w:type="dxa"/>
            </w:tcMar>
            <w:vAlign w:val="center"/>
          </w:tcPr>
          <w:p w:rsidR="00044339" w:rsidRPr="00FC53CF" w:rsidRDefault="00044339" w:rsidP="00E40E32">
            <w:pPr>
              <w:tabs>
                <w:tab w:val="center" w:pos="5423"/>
              </w:tabs>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sz w:val="18"/>
                <w:szCs w:val="18"/>
              </w:rPr>
              <w:t xml:space="preserve">Netaikomas, </w:t>
            </w:r>
            <w:r w:rsidRPr="00FC53CF">
              <w:rPr>
                <w:rFonts w:ascii="Times New Roman" w:eastAsia="Times New Roman" w:hAnsi="Times New Roman" w:cs="Times New Roman"/>
                <w:sz w:val="18"/>
                <w:szCs w:val="18"/>
              </w:rPr>
              <w:t>nes taikoma a punkte nurodyta priemonė.</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bl>
    <w:p w:rsidR="00044339" w:rsidRPr="00FC53CF" w:rsidRDefault="00044339" w:rsidP="00044339">
      <w:pPr>
        <w:jc w:val="center"/>
        <w:rPr>
          <w:rFonts w:ascii="Times New Roman" w:eastAsia="Times New Roman" w:hAnsi="Times New Roman" w:cs="Times New Roman"/>
          <w:sz w:val="18"/>
          <w:szCs w:val="18"/>
        </w:rPr>
      </w:pPr>
    </w:p>
    <w:p w:rsidR="00044339" w:rsidRPr="00FC53CF" w:rsidRDefault="00044339" w:rsidP="00044339">
      <w:pPr>
        <w:jc w:val="center"/>
        <w:rPr>
          <w:rFonts w:ascii="Times New Roman" w:eastAsia="Times New Roman" w:hAnsi="Times New Roman" w:cs="Times New Roman"/>
          <w:sz w:val="18"/>
          <w:szCs w:val="18"/>
        </w:rPr>
      </w:pPr>
    </w:p>
    <w:p w:rsidR="00044339" w:rsidRPr="00FC53CF" w:rsidRDefault="00044339" w:rsidP="00044339">
      <w:pPr>
        <w:jc w:val="center"/>
        <w:rPr>
          <w:rFonts w:ascii="Times New Roman" w:eastAsia="Times New Roman" w:hAnsi="Times New Roman" w:cs="Times New Roman"/>
          <w:sz w:val="18"/>
          <w:szCs w:val="18"/>
        </w:rPr>
      </w:pPr>
    </w:p>
    <w:p w:rsidR="00044339" w:rsidRPr="00FC53CF" w:rsidRDefault="00044339" w:rsidP="00044339">
      <w:pPr>
        <w:jc w:val="center"/>
        <w:rPr>
          <w:rFonts w:ascii="Times New Roman" w:eastAsia="Times New Roman" w:hAnsi="Times New Roman" w:cs="Times New Roman"/>
          <w:sz w:val="18"/>
          <w:szCs w:val="18"/>
        </w:rPr>
      </w:pPr>
    </w:p>
    <w:p w:rsidR="00044339" w:rsidRPr="00FC53CF" w:rsidRDefault="00044339" w:rsidP="00044339">
      <w:pPr>
        <w:jc w:val="center"/>
        <w:rPr>
          <w:rFonts w:ascii="Times New Roman" w:eastAsia="Times New Roman" w:hAnsi="Times New Roman" w:cs="Times New Roman"/>
          <w:sz w:val="18"/>
          <w:szCs w:val="18"/>
        </w:rPr>
      </w:pPr>
    </w:p>
    <w:p w:rsidR="00044339" w:rsidRPr="00FC53CF" w:rsidRDefault="00044339" w:rsidP="00044339">
      <w:pPr>
        <w:jc w:val="center"/>
        <w:rPr>
          <w:rFonts w:ascii="Times New Roman" w:eastAsia="Times New Roman" w:hAnsi="Times New Roman" w:cs="Times New Roman"/>
          <w:sz w:val="18"/>
          <w:szCs w:val="18"/>
        </w:rPr>
      </w:pPr>
    </w:p>
    <w:p w:rsidR="00044339" w:rsidRPr="00FC53CF" w:rsidRDefault="00044339" w:rsidP="00044339">
      <w:pPr>
        <w:jc w:val="center"/>
        <w:rPr>
          <w:rFonts w:ascii="Times New Roman" w:eastAsia="Times New Roman" w:hAnsi="Times New Roman" w:cs="Times New Roman"/>
          <w:sz w:val="18"/>
          <w:szCs w:val="18"/>
        </w:rPr>
      </w:pPr>
    </w:p>
    <w:p w:rsidR="00044339" w:rsidRPr="00FC53CF" w:rsidRDefault="00044339" w:rsidP="00044339">
      <w:pPr>
        <w:jc w:val="center"/>
        <w:rPr>
          <w:rFonts w:ascii="Times New Roman" w:eastAsia="Times New Roman" w:hAnsi="Times New Roman" w:cs="Times New Roman"/>
          <w:sz w:val="18"/>
          <w:szCs w:val="18"/>
        </w:rPr>
      </w:pPr>
    </w:p>
    <w:p w:rsidR="00044339" w:rsidRPr="00FC53CF" w:rsidRDefault="00044339" w:rsidP="00044339">
      <w:pPr>
        <w:jc w:val="center"/>
        <w:rPr>
          <w:rFonts w:ascii="Times New Roman" w:eastAsia="Times New Roman" w:hAnsi="Times New Roman" w:cs="Times New Roman"/>
          <w:sz w:val="18"/>
          <w:szCs w:val="18"/>
        </w:rPr>
      </w:pPr>
    </w:p>
    <w:p w:rsidR="00044339" w:rsidRPr="00FC53CF" w:rsidRDefault="00044339" w:rsidP="00044339">
      <w:pPr>
        <w:jc w:val="center"/>
        <w:rPr>
          <w:rFonts w:ascii="Times New Roman" w:eastAsia="Times New Roman" w:hAnsi="Times New Roman" w:cs="Times New Roman"/>
          <w:sz w:val="18"/>
          <w:szCs w:val="18"/>
        </w:rPr>
      </w:pPr>
    </w:p>
    <w:p w:rsidR="00044339" w:rsidRPr="00FC53CF" w:rsidRDefault="00044339" w:rsidP="00044339">
      <w:pPr>
        <w:jc w:val="center"/>
        <w:rPr>
          <w:rFonts w:ascii="Times New Roman" w:eastAsia="Times New Roman" w:hAnsi="Times New Roman" w:cs="Times New Roman"/>
          <w:sz w:val="18"/>
          <w:szCs w:val="18"/>
        </w:rPr>
      </w:pPr>
    </w:p>
    <w:p w:rsidR="00044339" w:rsidRPr="00FC53CF" w:rsidRDefault="00044339" w:rsidP="00044339">
      <w:pPr>
        <w:jc w:val="both"/>
        <w:textAlignment w:val="baseline"/>
        <w:rPr>
          <w:rFonts w:ascii="Times New Roman" w:eastAsia="Times New Roman" w:hAnsi="Times New Roman" w:cs="Times New Roman"/>
          <w:sz w:val="18"/>
          <w:szCs w:val="18"/>
          <w:shd w:val="clear" w:color="auto" w:fill="FFFF00"/>
          <w:lang w:eastAsia="lt-L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763"/>
        <w:gridCol w:w="1647"/>
        <w:gridCol w:w="1843"/>
        <w:gridCol w:w="4819"/>
        <w:gridCol w:w="1560"/>
        <w:gridCol w:w="2976"/>
        <w:gridCol w:w="1276"/>
      </w:tblGrid>
      <w:tr w:rsidR="00044339" w:rsidRPr="00FC53CF" w:rsidTr="00E40E32">
        <w:trPr>
          <w:tblHeader/>
        </w:trPr>
        <w:tc>
          <w:tcPr>
            <w:tcW w:w="76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Eil. Nr.</w:t>
            </w:r>
          </w:p>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164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vertAlign w:val="subscript"/>
                <w:lang w:eastAsia="lt-LT"/>
              </w:rPr>
            </w:pPr>
            <w:r w:rsidRPr="00FC53CF">
              <w:rPr>
                <w:rFonts w:ascii="Times New Roman" w:eastAsia="Times New Roman" w:hAnsi="Times New Roman" w:cs="Times New Roman"/>
                <w:sz w:val="18"/>
                <w:szCs w:val="18"/>
                <w:lang w:eastAsia="lt-LT"/>
              </w:rPr>
              <w:t>Aplinkos komponentai, kuriems daromas poveikis</w:t>
            </w:r>
          </w:p>
        </w:tc>
        <w:tc>
          <w:tcPr>
            <w:tcW w:w="184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Nuoroda į ES GPGB informacinius dokumentus, anotacijas</w:t>
            </w:r>
          </w:p>
        </w:tc>
        <w:tc>
          <w:tcPr>
            <w:tcW w:w="481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GPGB technologija</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Su GPGB taikymu susijusios</w:t>
            </w:r>
          </w:p>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vertės, vnt.</w:t>
            </w:r>
          </w:p>
        </w:tc>
        <w:tc>
          <w:tcPr>
            <w:tcW w:w="29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Atitikimas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Pastabos</w:t>
            </w:r>
          </w:p>
        </w:tc>
      </w:tr>
      <w:tr w:rsidR="00044339" w:rsidRPr="00FC53CF" w:rsidTr="00E40E32">
        <w:trPr>
          <w:tblHeader/>
        </w:trPr>
        <w:tc>
          <w:tcPr>
            <w:tcW w:w="76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w:t>
            </w:r>
          </w:p>
        </w:tc>
        <w:tc>
          <w:tcPr>
            <w:tcW w:w="164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w:t>
            </w:r>
          </w:p>
        </w:tc>
        <w:tc>
          <w:tcPr>
            <w:tcW w:w="184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w:t>
            </w:r>
          </w:p>
        </w:tc>
        <w:tc>
          <w:tcPr>
            <w:tcW w:w="481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w:t>
            </w:r>
          </w:p>
        </w:tc>
        <w:tc>
          <w:tcPr>
            <w:tcW w:w="29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w:t>
            </w:r>
          </w:p>
        </w:tc>
      </w:tr>
      <w:tr w:rsidR="00044339" w:rsidRPr="00FC53CF" w:rsidTr="00E40E32">
        <w:trPr>
          <w:trHeight w:val="1342"/>
        </w:trPr>
        <w:tc>
          <w:tcPr>
            <w:tcW w:w="763"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w:t>
            </w:r>
          </w:p>
        </w:tc>
        <w:tc>
          <w:tcPr>
            <w:tcW w:w="1647"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Aplinkos oras</w:t>
            </w:r>
          </w:p>
        </w:tc>
        <w:tc>
          <w:tcPr>
            <w:tcW w:w="1843" w:type="dxa"/>
            <w:vMerge w:val="restart"/>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p w:rsidR="00044339" w:rsidRPr="00FC53CF" w:rsidRDefault="00044339" w:rsidP="00E40E32">
            <w:pPr>
              <w:jc w:val="both"/>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GPGB išvados dėl naftos ir dujų perdirbimo, priimtos 2014.10.09d. Komisijos sprendimu 2014/738/ES</w:t>
            </w:r>
          </w:p>
          <w:p w:rsidR="00044339" w:rsidRPr="00FC53CF" w:rsidRDefault="00044339" w:rsidP="00E40E32">
            <w:pPr>
              <w:jc w:val="center"/>
              <w:textAlignment w:val="baseline"/>
              <w:rPr>
                <w:rFonts w:ascii="Times New Roman" w:eastAsia="Times New Roman" w:hAnsi="Times New Roman" w:cs="Times New Roman"/>
                <w:b/>
                <w:sz w:val="18"/>
                <w:szCs w:val="18"/>
                <w:lang w:eastAsia="lt-LT"/>
              </w:rPr>
            </w:pPr>
            <w:r w:rsidRPr="00FC53CF">
              <w:rPr>
                <w:rFonts w:ascii="Times New Roman" w:eastAsia="Times New Roman" w:hAnsi="Times New Roman" w:cs="Times New Roman"/>
                <w:b/>
                <w:sz w:val="18"/>
                <w:szCs w:val="18"/>
                <w:lang w:eastAsia="lt-LT"/>
              </w:rPr>
              <w:t>Skirsnis 1.1.3</w:t>
            </w:r>
          </w:p>
          <w:p w:rsidR="00044339" w:rsidRPr="00FC53CF" w:rsidRDefault="00044339" w:rsidP="00E40E32">
            <w:pPr>
              <w:jc w:val="both"/>
              <w:outlineLvl w:val="0"/>
              <w:rPr>
                <w:rFonts w:ascii="Times New Roman" w:eastAsia="Times New Roman" w:hAnsi="Times New Roman" w:cs="Times New Roman"/>
                <w:sz w:val="18"/>
                <w:szCs w:val="18"/>
                <w:lang w:eastAsia="lt-LT"/>
              </w:rPr>
            </w:pPr>
            <w:r w:rsidRPr="00FC53CF">
              <w:rPr>
                <w:rFonts w:ascii="Times New Roman" w:eastAsia="Times New Roman" w:hAnsi="Times New Roman" w:cs="Times New Roman"/>
                <w:b/>
                <w:sz w:val="18"/>
                <w:szCs w:val="18"/>
                <w:lang w:eastAsia="lt-LT"/>
              </w:rPr>
              <w:t xml:space="preserve">GPGB </w:t>
            </w:r>
            <w:r w:rsidRPr="00424A0E">
              <w:rPr>
                <w:rFonts w:ascii="Times New Roman" w:eastAsia="Times New Roman" w:hAnsi="Times New Roman" w:cs="Times New Roman"/>
                <w:b/>
                <w:bCs/>
                <w:kern w:val="32"/>
                <w:sz w:val="18"/>
                <w:szCs w:val="18"/>
                <w:lang w:eastAsia="lt-LT"/>
              </w:rPr>
              <w:t xml:space="preserve">išvados dėl </w:t>
            </w:r>
            <w:r w:rsidRPr="00424A0E">
              <w:rPr>
                <w:rFonts w:ascii="Times New Roman" w:eastAsia="Times New Roman" w:hAnsi="Times New Roman" w:cs="Times New Roman"/>
                <w:b/>
                <w:iCs/>
                <w:noProof/>
                <w:sz w:val="18"/>
                <w:szCs w:val="18"/>
                <w:lang w:eastAsia="lt-LT"/>
              </w:rPr>
              <w:t>kietųjų me</w:t>
            </w:r>
            <w:r w:rsidR="00424A0E" w:rsidRPr="00424A0E">
              <w:rPr>
                <w:rFonts w:ascii="Times New Roman" w:eastAsia="Times New Roman" w:hAnsi="Times New Roman" w:cs="Times New Roman"/>
                <w:b/>
                <w:iCs/>
                <w:noProof/>
                <w:sz w:val="18"/>
                <w:szCs w:val="18"/>
                <w:lang w:eastAsia="lt-LT"/>
              </w:rPr>
              <w:t>ž</w:t>
            </w:r>
            <w:r w:rsidRPr="00424A0E">
              <w:rPr>
                <w:rFonts w:ascii="Times New Roman" w:eastAsia="Times New Roman" w:hAnsi="Times New Roman" w:cs="Times New Roman"/>
                <w:b/>
                <w:iCs/>
                <w:noProof/>
                <w:sz w:val="18"/>
                <w:szCs w:val="18"/>
                <w:lang w:eastAsia="lt-LT"/>
              </w:rPr>
              <w:t>džiagų laikymo ir tvarkymo</w:t>
            </w:r>
          </w:p>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481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sz w:val="18"/>
                <w:szCs w:val="18"/>
                <w:lang w:eastAsia="lt-LT"/>
              </w:rPr>
            </w:pPr>
          </w:p>
          <w:p w:rsidR="00044339" w:rsidRPr="00FC53CF" w:rsidRDefault="00044339" w:rsidP="00E40E32">
            <w:pP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b/>
                <w:sz w:val="18"/>
                <w:szCs w:val="18"/>
                <w:lang w:eastAsia="lt-LT"/>
              </w:rPr>
              <w:t>3 GPGB.</w:t>
            </w:r>
            <w:r w:rsidRPr="00FC53CF">
              <w:rPr>
                <w:rFonts w:ascii="Times New Roman" w:eastAsia="Times New Roman" w:hAnsi="Times New Roman" w:cs="Times New Roman"/>
                <w:sz w:val="18"/>
                <w:szCs w:val="18"/>
                <w:lang w:eastAsia="lt-LT"/>
              </w:rPr>
              <w:t xml:space="preserve"> </w:t>
            </w:r>
          </w:p>
          <w:p w:rsidR="00044339" w:rsidRPr="00FC53CF" w:rsidRDefault="00044339" w:rsidP="00E40E32">
            <w:pP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Kietųjų medžiagų laikymas ir tvarkymas, kad nesklistų dulkės arba, jei tai praktiškai neįmanoma, būtų sumažintas sklindančių dulkių kiekis, taikyti vieną iš nurodytų metodų ar juos derinti</w:t>
            </w:r>
          </w:p>
        </w:tc>
        <w:tc>
          <w:tcPr>
            <w:tcW w:w="1560"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sz w:val="18"/>
                <w:szCs w:val="18"/>
                <w:lang w:eastAsia="lt-LT"/>
              </w:rPr>
            </w:pPr>
          </w:p>
          <w:p w:rsidR="00044339" w:rsidRPr="00FC53CF" w:rsidRDefault="00044339" w:rsidP="00E40E32">
            <w:pPr>
              <w:textAlignment w:val="baseline"/>
              <w:rPr>
                <w:rFonts w:ascii="Times New Roman" w:eastAsia="Times New Roman" w:hAnsi="Times New Roman" w:cs="Times New Roman"/>
                <w:sz w:val="18"/>
                <w:szCs w:val="18"/>
                <w:lang w:eastAsia="lt-LT"/>
              </w:rPr>
            </w:pPr>
          </w:p>
          <w:p w:rsidR="00044339" w:rsidRPr="00FC53CF" w:rsidRDefault="00044339" w:rsidP="00E40E32">
            <w:pPr>
              <w:textAlignment w:val="baseline"/>
              <w:rPr>
                <w:rFonts w:ascii="Times New Roman" w:eastAsia="Times New Roman" w:hAnsi="Times New Roman" w:cs="Times New Roman"/>
                <w:sz w:val="18"/>
                <w:szCs w:val="18"/>
                <w:lang w:eastAsia="lt-LT"/>
              </w:rPr>
            </w:pPr>
          </w:p>
          <w:p w:rsidR="00044339" w:rsidRPr="00FC53CF" w:rsidRDefault="00044339" w:rsidP="00E40E32">
            <w:pPr>
              <w:textAlignment w:val="baseline"/>
              <w:rPr>
                <w:rFonts w:ascii="Times New Roman" w:eastAsia="Times New Roman" w:hAnsi="Times New Roman" w:cs="Times New Roman"/>
                <w:sz w:val="18"/>
                <w:szCs w:val="18"/>
                <w:lang w:eastAsia="lt-LT"/>
              </w:rPr>
            </w:pPr>
          </w:p>
          <w:p w:rsidR="00044339" w:rsidRPr="00FC53CF" w:rsidRDefault="00044339" w:rsidP="00E40E32">
            <w:pPr>
              <w:textAlignment w:val="baseline"/>
              <w:rPr>
                <w:rFonts w:ascii="Times New Roman" w:eastAsia="Times New Roman" w:hAnsi="Times New Roman" w:cs="Times New Roman"/>
                <w:sz w:val="18"/>
                <w:szCs w:val="18"/>
                <w:lang w:eastAsia="lt-LT"/>
              </w:rPr>
            </w:pPr>
          </w:p>
        </w:tc>
        <w:tc>
          <w:tcPr>
            <w:tcW w:w="2976"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sz w:val="18"/>
                <w:szCs w:val="18"/>
                <w:lang w:eastAsia="lt-LT"/>
              </w:rPr>
            </w:pPr>
          </w:p>
          <w:p w:rsidR="00044339" w:rsidRPr="00FC53CF" w:rsidRDefault="00044339" w:rsidP="00E40E32">
            <w:pPr>
              <w:jc w:val="center"/>
              <w:textAlignment w:val="baseline"/>
              <w:rPr>
                <w:rFonts w:ascii="Times New Roman" w:eastAsia="Times New Roman" w:hAnsi="Times New Roman" w:cs="Times New Roman"/>
                <w:bCs/>
                <w:noProof/>
                <w:sz w:val="18"/>
                <w:szCs w:val="18"/>
                <w:lang w:eastAsia="lt-LT"/>
              </w:rPr>
            </w:pPr>
            <w:r w:rsidRPr="00FC53CF">
              <w:rPr>
                <w:rFonts w:ascii="Times New Roman" w:eastAsia="Times New Roman" w:hAnsi="Times New Roman" w:cs="Times New Roman"/>
                <w:b/>
                <w:bCs/>
                <w:noProof/>
                <w:sz w:val="18"/>
                <w:szCs w:val="18"/>
                <w:lang w:eastAsia="lt-LT"/>
              </w:rPr>
              <w:t>Atitinka GPGB</w:t>
            </w:r>
            <w:r w:rsidRPr="00FC53CF">
              <w:rPr>
                <w:rFonts w:ascii="Times New Roman" w:eastAsia="Times New Roman" w:hAnsi="Times New Roman" w:cs="Times New Roman"/>
                <w:bCs/>
                <w:noProof/>
                <w:sz w:val="18"/>
                <w:szCs w:val="18"/>
                <w:lang w:eastAsia="lt-LT"/>
              </w:rPr>
              <w:t xml:space="preserve">, </w:t>
            </w:r>
          </w:p>
          <w:p w:rsidR="00044339" w:rsidRPr="00FC53CF" w:rsidRDefault="00044339" w:rsidP="00E40E32">
            <w:pP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bCs/>
                <w:noProof/>
                <w:sz w:val="18"/>
                <w:szCs w:val="18"/>
                <w:lang w:eastAsia="lt-LT"/>
              </w:rPr>
              <w:t>toliau išvardinti</w:t>
            </w:r>
            <w:r w:rsidRPr="00FC53CF">
              <w:rPr>
                <w:rFonts w:ascii="Times New Roman" w:eastAsia="Times New Roman" w:hAnsi="Times New Roman" w:cs="Times New Roman"/>
                <w:b/>
                <w:bCs/>
                <w:noProof/>
                <w:sz w:val="18"/>
                <w:szCs w:val="18"/>
                <w:lang w:eastAsia="lt-LT"/>
              </w:rPr>
              <w:t xml:space="preserve"> </w:t>
            </w:r>
            <w:r w:rsidRPr="00FC53CF">
              <w:rPr>
                <w:rFonts w:ascii="Times New Roman" w:eastAsia="Times New Roman" w:hAnsi="Times New Roman" w:cs="Times New Roman"/>
                <w:bCs/>
                <w:noProof/>
                <w:sz w:val="18"/>
                <w:szCs w:val="18"/>
                <w:lang w:eastAsia="lt-LT"/>
              </w:rPr>
              <w:t xml:space="preserve">metodai taikomi atitinkamai juos derinant </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r>
      <w:tr w:rsidR="00044339" w:rsidRPr="00FC53CF" w:rsidTr="00E40E32">
        <w:trPr>
          <w:trHeight w:val="1208"/>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1843"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481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sz w:val="18"/>
                <w:szCs w:val="18"/>
                <w:lang w:eastAsia="lt-LT"/>
              </w:rPr>
            </w:pPr>
            <w:r w:rsidRPr="00FC53CF">
              <w:rPr>
                <w:rFonts w:ascii="Times New Roman" w:eastAsia="Times New Roman" w:hAnsi="Times New Roman" w:cs="Times New Roman"/>
                <w:noProof/>
                <w:sz w:val="18"/>
                <w:szCs w:val="18"/>
                <w:lang w:eastAsia="lt-LT"/>
              </w:rPr>
              <w:t>i) Biriąsias miltelines medžiagas laikyti uždaruose bokštuose, kuriuose įmontuota dulkių sulaikymo sistema (pvz., audeklinis filtras)</w:t>
            </w:r>
          </w:p>
        </w:tc>
        <w:tc>
          <w:tcPr>
            <w:tcW w:w="1560"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sz w:val="18"/>
                <w:szCs w:val="18"/>
                <w:lang w:eastAsia="lt-LT"/>
              </w:rPr>
            </w:pPr>
          </w:p>
        </w:tc>
        <w:tc>
          <w:tcPr>
            <w:tcW w:w="2976"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Cs/>
                <w:noProof/>
                <w:sz w:val="18"/>
                <w:szCs w:val="18"/>
                <w:lang w:eastAsia="lt-LT"/>
              </w:rPr>
            </w:pPr>
            <w:r w:rsidRPr="00FC53CF">
              <w:rPr>
                <w:rFonts w:ascii="Times New Roman" w:eastAsia="Times New Roman" w:hAnsi="Times New Roman" w:cs="Times New Roman"/>
                <w:b/>
                <w:bCs/>
                <w:noProof/>
                <w:sz w:val="18"/>
                <w:szCs w:val="18"/>
                <w:lang w:eastAsia="lt-LT"/>
              </w:rPr>
              <w:t>Taikoma.</w:t>
            </w:r>
          </w:p>
          <w:p w:rsidR="00044339" w:rsidRPr="00FC53CF" w:rsidRDefault="00044339" w:rsidP="00E40E32">
            <w:pPr>
              <w:rPr>
                <w:rFonts w:ascii="Times New Roman" w:eastAsia="Times New Roman" w:hAnsi="Times New Roman" w:cs="Times New Roman"/>
                <w:b/>
                <w:sz w:val="18"/>
                <w:szCs w:val="18"/>
                <w:lang w:eastAsia="lt-LT"/>
              </w:rPr>
            </w:pPr>
            <w:r w:rsidRPr="00FC53CF">
              <w:rPr>
                <w:rFonts w:ascii="Times New Roman" w:eastAsia="Times New Roman" w:hAnsi="Times New Roman" w:cs="Times New Roman"/>
                <w:bCs/>
                <w:noProof/>
                <w:sz w:val="18"/>
                <w:szCs w:val="18"/>
                <w:lang w:eastAsia="lt-LT"/>
              </w:rPr>
              <w:t xml:space="preserve">2 iš 3 TKK katalizatorių saugojimui naudojamų bunkerių turi ciklonus. Trečias bunkeris naudojamas periodiškai, t. y. vieną kartą per </w:t>
            </w:r>
            <w:r w:rsidRPr="00FC53CF">
              <w:rPr>
                <w:rFonts w:ascii="Times New Roman" w:eastAsia="Times New Roman" w:hAnsi="Times New Roman" w:cs="Times New Roman"/>
                <w:bCs/>
                <w:noProof/>
                <w:sz w:val="18"/>
                <w:szCs w:val="18"/>
                <w:lang w:val="sv-SE" w:eastAsia="lt-LT"/>
              </w:rPr>
              <w:t>4 – 5 metus.</w:t>
            </w:r>
            <w:r w:rsidRPr="00FC53CF">
              <w:rPr>
                <w:rFonts w:ascii="Times New Roman" w:eastAsia="Times New Roman" w:hAnsi="Times New Roman" w:cs="Times New Roman"/>
                <w:bCs/>
                <w:noProof/>
                <w:sz w:val="18"/>
                <w:szCs w:val="18"/>
                <w:lang w:eastAsia="lt-LT"/>
              </w:rPr>
              <w:t xml:space="preserve"> </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r>
      <w:tr w:rsidR="00044339" w:rsidRPr="00FC53CF" w:rsidTr="00E40E32">
        <w:trPr>
          <w:trHeight w:val="1152"/>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1843"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4819" w:type="dxa"/>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Iš smulkių dalelių sudarytas medžiagas laikyti uždarose talpyklose arba sandariuose maišuose</w:t>
            </w:r>
          </w:p>
        </w:tc>
        <w:tc>
          <w:tcPr>
            <w:tcW w:w="1560"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sz w:val="18"/>
                <w:szCs w:val="18"/>
                <w:lang w:eastAsia="lt-LT"/>
              </w:rPr>
            </w:pPr>
          </w:p>
        </w:tc>
        <w:tc>
          <w:tcPr>
            <w:tcW w:w="2976"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bCs/>
                <w:noProof/>
                <w:sz w:val="18"/>
                <w:szCs w:val="18"/>
                <w:lang w:eastAsia="lt-LT"/>
              </w:rPr>
            </w:pPr>
            <w:r w:rsidRPr="00FC53CF">
              <w:rPr>
                <w:rFonts w:ascii="Times New Roman" w:eastAsia="Times New Roman" w:hAnsi="Times New Roman" w:cs="Times New Roman"/>
                <w:b/>
                <w:bCs/>
                <w:noProof/>
                <w:sz w:val="18"/>
                <w:szCs w:val="18"/>
                <w:lang w:eastAsia="lt-LT"/>
              </w:rPr>
              <w:t>Taikoma.</w:t>
            </w:r>
          </w:p>
          <w:p w:rsidR="00044339" w:rsidRPr="00FC53CF" w:rsidRDefault="00044339" w:rsidP="00E40E32">
            <w:pPr>
              <w:framePr w:hSpace="180" w:wrap="around" w:vAnchor="text" w:hAnchor="margin" w:xAlign="center" w:y="181"/>
              <w:tabs>
                <w:tab w:val="center" w:pos="5423"/>
              </w:tabs>
              <w:rPr>
                <w:rFonts w:ascii="Times New Roman" w:eastAsia="Times New Roman" w:hAnsi="Times New Roman" w:cs="Times New Roman"/>
                <w:b/>
                <w:sz w:val="18"/>
                <w:szCs w:val="18"/>
              </w:rPr>
            </w:pPr>
            <w:r w:rsidRPr="00FC53CF">
              <w:rPr>
                <w:rFonts w:ascii="Times New Roman" w:eastAsia="Times New Roman" w:hAnsi="Times New Roman" w:cs="Times New Roman"/>
                <w:bCs/>
                <w:noProof/>
                <w:sz w:val="18"/>
                <w:szCs w:val="18"/>
              </w:rPr>
              <w:t>Nauji katalizatoriai, reagentai laikomi sandariose talpose, maišuose.</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r>
      <w:tr w:rsidR="00044339" w:rsidRPr="00FC53CF" w:rsidTr="00E40E32">
        <w:trPr>
          <w:trHeight w:val="1047"/>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1843"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481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sz w:val="18"/>
                <w:szCs w:val="18"/>
                <w:lang w:eastAsia="lt-LT"/>
              </w:rPr>
            </w:pPr>
            <w:r w:rsidRPr="00FC53CF">
              <w:rPr>
                <w:rFonts w:ascii="Times New Roman" w:eastAsia="Times New Roman" w:hAnsi="Times New Roman" w:cs="Times New Roman"/>
                <w:sz w:val="18"/>
                <w:szCs w:val="18"/>
                <w:lang w:eastAsia="lt-LT"/>
              </w:rPr>
              <w:t xml:space="preserve">iii) </w:t>
            </w:r>
            <w:r w:rsidRPr="00FC53CF">
              <w:rPr>
                <w:rFonts w:ascii="Times New Roman" w:eastAsia="Times New Roman" w:hAnsi="Times New Roman" w:cs="Times New Roman"/>
                <w:noProof/>
                <w:sz w:val="18"/>
                <w:szCs w:val="18"/>
                <w:lang w:eastAsia="lt-LT"/>
              </w:rPr>
              <w:t xml:space="preserve"> Rupių dulkingų medžiagų krūvas sudrėkinti, jų paviršių stabilizuoti paviršiaus kietinimo medžiagomis arba rupias dulkingas medžiagas laikyti uždengtose krūvose</w:t>
            </w:r>
          </w:p>
        </w:tc>
        <w:tc>
          <w:tcPr>
            <w:tcW w:w="1560"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sz w:val="18"/>
                <w:szCs w:val="18"/>
                <w:lang w:eastAsia="lt-LT"/>
              </w:rPr>
            </w:pPr>
          </w:p>
        </w:tc>
        <w:tc>
          <w:tcPr>
            <w:tcW w:w="2976" w:type="dxa"/>
            <w:tcMar>
              <w:top w:w="0" w:type="dxa"/>
              <w:left w:w="108" w:type="dxa"/>
              <w:bottom w:w="0" w:type="dxa"/>
              <w:right w:w="108" w:type="dxa"/>
            </w:tcMar>
          </w:tcPr>
          <w:p w:rsidR="00044339" w:rsidRPr="00FC53CF" w:rsidRDefault="00044339" w:rsidP="00E40E32">
            <w:pPr>
              <w:jc w:val="both"/>
              <w:rPr>
                <w:rFonts w:ascii="Times New Roman" w:eastAsia="Times New Roman" w:hAnsi="Times New Roman" w:cs="Times New Roman"/>
                <w:b/>
                <w:bCs/>
                <w:noProof/>
                <w:sz w:val="18"/>
                <w:szCs w:val="18"/>
                <w:lang w:eastAsia="lt-LT"/>
              </w:rPr>
            </w:pPr>
            <w:r w:rsidRPr="00FC53CF">
              <w:rPr>
                <w:rFonts w:ascii="Times New Roman" w:eastAsia="Times New Roman" w:hAnsi="Times New Roman" w:cs="Times New Roman"/>
                <w:b/>
                <w:bCs/>
                <w:noProof/>
                <w:sz w:val="18"/>
                <w:szCs w:val="18"/>
                <w:lang w:eastAsia="lt-LT"/>
              </w:rPr>
              <w:t>Taikoma.</w:t>
            </w:r>
          </w:p>
          <w:p w:rsidR="00044339" w:rsidRPr="00FC53CF" w:rsidRDefault="00044339" w:rsidP="00E40E32">
            <w:pPr>
              <w:rPr>
                <w:rFonts w:ascii="Times New Roman" w:eastAsia="Times New Roman" w:hAnsi="Times New Roman" w:cs="Times New Roman"/>
                <w:bCs/>
                <w:noProof/>
                <w:sz w:val="18"/>
                <w:szCs w:val="18"/>
                <w:lang w:eastAsia="lt-LT"/>
              </w:rPr>
            </w:pPr>
            <w:r w:rsidRPr="00FC53CF">
              <w:rPr>
                <w:rFonts w:ascii="Times New Roman" w:eastAsia="Times New Roman" w:hAnsi="Times New Roman" w:cs="Times New Roman"/>
                <w:noProof/>
                <w:sz w:val="18"/>
                <w:szCs w:val="18"/>
                <w:lang w:eastAsia="lt-LT"/>
              </w:rPr>
              <w:t>Rupios dulkingos medžiagos atvirai nelaikomos.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r>
      <w:tr w:rsidR="00044339" w:rsidRPr="00FC53CF" w:rsidTr="00E40E32">
        <w:trPr>
          <w:trHeight w:val="773"/>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1843"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c>
          <w:tcPr>
            <w:tcW w:w="481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noProof/>
                <w:sz w:val="18"/>
                <w:szCs w:val="18"/>
                <w:lang w:eastAsia="lt-LT"/>
              </w:rPr>
              <w:t>iv) Naudoti kelių valymo transporto priemones.</w:t>
            </w:r>
          </w:p>
        </w:tc>
        <w:tc>
          <w:tcPr>
            <w:tcW w:w="1560"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sz w:val="18"/>
                <w:szCs w:val="18"/>
                <w:lang w:eastAsia="lt-LT"/>
              </w:rPr>
            </w:pPr>
          </w:p>
        </w:tc>
        <w:tc>
          <w:tcPr>
            <w:tcW w:w="2976" w:type="dxa"/>
            <w:tcMar>
              <w:top w:w="0" w:type="dxa"/>
              <w:left w:w="108" w:type="dxa"/>
              <w:bottom w:w="0" w:type="dxa"/>
              <w:right w:w="108" w:type="dxa"/>
            </w:tcMar>
          </w:tcPr>
          <w:p w:rsidR="00044339" w:rsidRPr="00FC53CF" w:rsidRDefault="00044339" w:rsidP="00E40E32">
            <w:pPr>
              <w:jc w:val="both"/>
              <w:rPr>
                <w:rFonts w:ascii="Times New Roman" w:eastAsia="Times New Roman" w:hAnsi="Times New Roman" w:cs="Times New Roman"/>
                <w:b/>
                <w:bCs/>
                <w:noProof/>
                <w:sz w:val="18"/>
                <w:szCs w:val="18"/>
                <w:lang w:eastAsia="lt-LT"/>
              </w:rPr>
            </w:pPr>
            <w:r w:rsidRPr="00FC53CF">
              <w:rPr>
                <w:rFonts w:ascii="Times New Roman" w:eastAsia="Times New Roman" w:hAnsi="Times New Roman" w:cs="Times New Roman"/>
                <w:b/>
                <w:bCs/>
                <w:noProof/>
                <w:sz w:val="18"/>
                <w:szCs w:val="18"/>
                <w:lang w:eastAsia="lt-LT"/>
              </w:rPr>
              <w:t>Taikoma.</w:t>
            </w:r>
          </w:p>
          <w:p w:rsidR="00044339" w:rsidRPr="00FC53CF" w:rsidRDefault="00044339" w:rsidP="00E40E32">
            <w:pPr>
              <w:rPr>
                <w:rFonts w:ascii="Times New Roman" w:eastAsia="Times New Roman" w:hAnsi="Times New Roman" w:cs="Times New Roman"/>
                <w:b/>
                <w:bCs/>
                <w:noProof/>
                <w:sz w:val="18"/>
                <w:szCs w:val="18"/>
                <w:lang w:eastAsia="lt-LT"/>
              </w:rPr>
            </w:pPr>
            <w:r w:rsidRPr="00FC53CF">
              <w:rPr>
                <w:rFonts w:ascii="Times New Roman" w:eastAsia="Times New Roman" w:hAnsi="Times New Roman" w:cs="Times New Roman"/>
                <w:bCs/>
                <w:noProof/>
                <w:sz w:val="18"/>
                <w:szCs w:val="18"/>
                <w:lang w:eastAsia="lt-LT"/>
              </w:rPr>
              <w:t>Keliai yra valomi, naudojant transporto priemones.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p>
        </w:tc>
      </w:tr>
    </w:tbl>
    <w:p w:rsidR="00044339" w:rsidRPr="00FC53CF" w:rsidRDefault="00044339" w:rsidP="00044339">
      <w:pPr>
        <w:jc w:val="cente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p w:rsidR="00044339" w:rsidRPr="00FC53CF" w:rsidRDefault="00044339" w:rsidP="00044339">
      <w:pPr>
        <w:outlineLvl w:val="0"/>
        <w:rPr>
          <w:rFonts w:ascii="Times New Roman" w:eastAsia="Times New Roman" w:hAnsi="Times New Roman" w:cs="Times New Roman"/>
          <w:b/>
          <w:noProof/>
          <w:sz w:val="18"/>
          <w:szCs w:val="18"/>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9"/>
        <w:gridCol w:w="1411"/>
        <w:gridCol w:w="1559"/>
        <w:gridCol w:w="5387"/>
        <w:gridCol w:w="1701"/>
        <w:gridCol w:w="3402"/>
        <w:gridCol w:w="1134"/>
      </w:tblGrid>
      <w:tr w:rsidR="00044339" w:rsidRPr="00FC53CF" w:rsidTr="00E40E32">
        <w:trPr>
          <w:tblHeader/>
        </w:trPr>
        <w:tc>
          <w:tcPr>
            <w:tcW w:w="574" w:type="dxa"/>
            <w:gridSpan w:val="2"/>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Eil. Nr.</w:t>
            </w:r>
          </w:p>
        </w:tc>
        <w:tc>
          <w:tcPr>
            <w:tcW w:w="1411" w:type="dxa"/>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1559" w:type="dxa"/>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5387" w:type="dxa"/>
            <w:shd w:val="clear" w:color="auto" w:fill="auto"/>
            <w:vAlign w:val="center"/>
          </w:tcPr>
          <w:p w:rsidR="00044339" w:rsidRPr="00FC53CF" w:rsidRDefault="00044339" w:rsidP="00E40E32">
            <w:pPr>
              <w:ind w:right="-108"/>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701" w:type="dxa"/>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3402" w:type="dxa"/>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134" w:type="dxa"/>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044339" w:rsidRPr="00FC53CF" w:rsidTr="00E40E32">
        <w:trPr>
          <w:trHeight w:val="169"/>
          <w:tblHeader/>
        </w:trPr>
        <w:tc>
          <w:tcPr>
            <w:tcW w:w="574" w:type="dxa"/>
            <w:gridSpan w:val="2"/>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411"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1559"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5387"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701"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3402"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134"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044339" w:rsidRPr="00FC53CF" w:rsidTr="00E40E32">
        <w:trPr>
          <w:trHeight w:val="1417"/>
        </w:trPr>
        <w:tc>
          <w:tcPr>
            <w:tcW w:w="574" w:type="dxa"/>
            <w:gridSpan w:val="2"/>
            <w:vMerge w:val="restart"/>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411" w:type="dxa"/>
            <w:vMerge w:val="restart"/>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1559" w:type="dxa"/>
            <w:vMerge w:val="restart"/>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044339" w:rsidRPr="00FC53CF" w:rsidRDefault="00044339" w:rsidP="00E40E32">
            <w:pPr>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1.1.4 Į orą išmetamų teršalų ir pagrindinių proceso parametrų stebėsena</w:t>
            </w:r>
          </w:p>
        </w:tc>
        <w:tc>
          <w:tcPr>
            <w:tcW w:w="5387" w:type="dxa"/>
            <w:shd w:val="clear" w:color="auto" w:fill="auto"/>
          </w:tcPr>
          <w:p w:rsidR="00044339" w:rsidRPr="00FC53CF" w:rsidRDefault="00044339" w:rsidP="00E40E32">
            <w:pPr>
              <w:tabs>
                <w:tab w:val="left" w:pos="0"/>
              </w:tabs>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4 GPGB.</w:t>
            </w:r>
          </w:p>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yra stebėti į orą išmetamus teršalus taikant EN standartus atitinkančius stebėsenos metodus bent taip dažnai, kaip nurodyta toliau. Jeigu EN standartų nėra, GPGB yra taikyti ISO, nacionalinius arba kitus tarptautinius standartus, kuriuos taikant gaunami lygiavertės mokslinės kokybės duomenys.</w:t>
            </w:r>
          </w:p>
        </w:tc>
        <w:tc>
          <w:tcPr>
            <w:tcW w:w="1701" w:type="dxa"/>
            <w:shd w:val="clear" w:color="auto" w:fill="auto"/>
          </w:tcPr>
          <w:p w:rsidR="00044339" w:rsidRPr="00FC53CF" w:rsidRDefault="00044339" w:rsidP="00E40E32">
            <w:pPr>
              <w:ind w:left="180"/>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044339" w:rsidRPr="00FC53CF" w:rsidRDefault="00044339" w:rsidP="00E40E32">
            <w:pPr>
              <w:tabs>
                <w:tab w:val="center" w:pos="5423"/>
              </w:tabs>
              <w:jc w:val="both"/>
              <w:rPr>
                <w:rFonts w:ascii="Times New Roman" w:eastAsia="Times New Roman" w:hAnsi="Times New Roman" w:cs="Times New Roman"/>
                <w:strike/>
                <w:sz w:val="18"/>
                <w:szCs w:val="18"/>
              </w:rPr>
            </w:pP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Dalinai atitinka GPGB</w:t>
            </w:r>
            <w:r w:rsidRPr="00FC53CF">
              <w:rPr>
                <w:rFonts w:ascii="Times New Roman" w:eastAsia="Calibri" w:hAnsi="Times New Roman" w:cs="Times New Roman"/>
                <w:sz w:val="18"/>
                <w:szCs w:val="18"/>
                <w:lang w:eastAsia="lt-LT"/>
              </w:rPr>
              <w:t>.</w:t>
            </w:r>
          </w:p>
          <w:p w:rsidR="00044339" w:rsidRPr="00FC53CF" w:rsidRDefault="00044339" w:rsidP="00E40E32">
            <w:pPr>
              <w:tabs>
                <w:tab w:val="center" w:pos="5423"/>
              </w:tabs>
              <w:jc w:val="both"/>
              <w:rPr>
                <w:rFonts w:ascii="Times New Roman" w:eastAsia="Times New Roman" w:hAnsi="Times New Roman" w:cs="Times New Roman"/>
                <w:strike/>
                <w:sz w:val="18"/>
                <w:szCs w:val="18"/>
              </w:rPr>
            </w:pPr>
          </w:p>
          <w:p w:rsidR="00044339" w:rsidRPr="00FC53CF" w:rsidRDefault="00044339" w:rsidP="00E40E32">
            <w:pPr>
              <w:tabs>
                <w:tab w:val="center" w:pos="5423"/>
              </w:tabs>
              <w:jc w:val="both"/>
              <w:rPr>
                <w:rFonts w:ascii="Times New Roman" w:eastAsia="Times New Roman" w:hAnsi="Times New Roman" w:cs="Times New Roman"/>
                <w:strike/>
                <w:sz w:val="18"/>
                <w:szCs w:val="18"/>
              </w:rPr>
            </w:pPr>
          </w:p>
          <w:p w:rsidR="00044339" w:rsidRPr="00FC53CF" w:rsidRDefault="00044339" w:rsidP="00E40E32">
            <w:pPr>
              <w:jc w:val="center"/>
              <w:textAlignment w:val="baseline"/>
              <w:rPr>
                <w:rFonts w:ascii="Times New Roman" w:eastAsia="Calibri" w:hAnsi="Times New Roman" w:cs="Times New Roman"/>
                <w:strike/>
                <w:sz w:val="18"/>
                <w:szCs w:val="18"/>
                <w:lang w:eastAsia="lt-LT"/>
              </w:rPr>
            </w:pPr>
          </w:p>
        </w:tc>
        <w:tc>
          <w:tcPr>
            <w:tcW w:w="1134"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1833"/>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i) SO</w:t>
            </w:r>
            <w:r w:rsidRPr="00FC53CF">
              <w:rPr>
                <w:rFonts w:ascii="Times New Roman" w:eastAsia="Calibri" w:hAnsi="Times New Roman" w:cs="Times New Roman"/>
                <w:b/>
                <w:sz w:val="18"/>
                <w:szCs w:val="18"/>
                <w:vertAlign w:val="subscript"/>
                <w:lang w:eastAsia="lt-LT"/>
              </w:rPr>
              <w:t>X</w:t>
            </w:r>
            <w:r w:rsidRPr="00FC53CF">
              <w:rPr>
                <w:rFonts w:ascii="Times New Roman" w:eastAsia="Calibri" w:hAnsi="Times New Roman" w:cs="Times New Roman"/>
                <w:b/>
                <w:sz w:val="18"/>
                <w:szCs w:val="18"/>
                <w:lang w:eastAsia="lt-LT"/>
              </w:rPr>
              <w:t>, NO</w:t>
            </w:r>
            <w:r w:rsidRPr="00FC53CF">
              <w:rPr>
                <w:rFonts w:ascii="Times New Roman" w:eastAsia="Calibri" w:hAnsi="Times New Roman" w:cs="Times New Roman"/>
                <w:b/>
                <w:sz w:val="18"/>
                <w:szCs w:val="18"/>
                <w:vertAlign w:val="subscript"/>
                <w:lang w:eastAsia="lt-LT"/>
              </w:rPr>
              <w:t>X</w:t>
            </w:r>
            <w:r w:rsidRPr="00FC53CF">
              <w:rPr>
                <w:rFonts w:ascii="Times New Roman" w:eastAsia="Calibri" w:hAnsi="Times New Roman" w:cs="Times New Roman"/>
                <w:b/>
                <w:sz w:val="18"/>
                <w:szCs w:val="18"/>
                <w:lang w:eastAsia="lt-LT"/>
              </w:rPr>
              <w:t xml:space="preserve"> ir dulkių išmetimas:</w:t>
            </w:r>
          </w:p>
          <w:p w:rsidR="00044339" w:rsidRPr="00FC53CF" w:rsidRDefault="00044339" w:rsidP="00E40E32">
            <w:pPr>
              <w:ind w:left="36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-Katalizinis krekingas . </w:t>
            </w:r>
          </w:p>
          <w:p w:rsidR="00044339" w:rsidRPr="00FC53CF" w:rsidRDefault="00044339" w:rsidP="00E40E32">
            <w:pPr>
              <w:ind w:left="72" w:right="-108"/>
              <w:textAlignment w:val="baseline"/>
              <w:rPr>
                <w:rFonts w:ascii="Times New Roman" w:eastAsia="Calibri" w:hAnsi="Times New Roman" w:cs="Times New Roman"/>
                <w:b/>
                <w:sz w:val="18"/>
                <w:szCs w:val="18"/>
                <w:lang w:eastAsia="lt-LT"/>
              </w:rPr>
            </w:pPr>
          </w:p>
        </w:tc>
        <w:tc>
          <w:tcPr>
            <w:tcW w:w="1701" w:type="dxa"/>
            <w:shd w:val="clear" w:color="auto" w:fill="auto"/>
          </w:tcPr>
          <w:p w:rsidR="00044339" w:rsidRPr="00FC53CF" w:rsidRDefault="00044339" w:rsidP="00E40E32">
            <w:pPr>
              <w:textAlignment w:val="baseline"/>
              <w:rPr>
                <w:rFonts w:ascii="Times New Roman" w:eastAsia="Calibri" w:hAnsi="Times New Roman" w:cs="Times New Roman"/>
                <w:sz w:val="18"/>
                <w:szCs w:val="18"/>
                <w:lang w:eastAsia="lt-LT"/>
              </w:rPr>
            </w:pP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Nuolat </w:t>
            </w:r>
            <w:r w:rsidRPr="00FC53CF">
              <w:rPr>
                <w:rFonts w:ascii="Times New Roman" w:eastAsia="Calibri" w:hAnsi="Times New Roman" w:cs="Times New Roman"/>
                <w:sz w:val="18"/>
                <w:szCs w:val="18"/>
                <w:vertAlign w:val="superscript"/>
                <w:lang w:eastAsia="lt-LT"/>
              </w:rPr>
              <w:t>(1) (2)</w:t>
            </w:r>
            <w:r w:rsidRPr="00FC53CF">
              <w:rPr>
                <w:rFonts w:ascii="Times New Roman" w:eastAsia="Calibri" w:hAnsi="Times New Roman" w:cs="Times New Roman"/>
                <w:sz w:val="18"/>
                <w:szCs w:val="18"/>
                <w:lang w:eastAsia="lt-LT"/>
              </w:rPr>
              <w:t>.</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Tiesioginis matavimas.</w:t>
            </w:r>
          </w:p>
        </w:tc>
        <w:tc>
          <w:tcPr>
            <w:tcW w:w="3402" w:type="dxa"/>
            <w:shd w:val="clear" w:color="auto" w:fill="auto"/>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Netaikoma.</w:t>
            </w:r>
          </w:p>
          <w:p w:rsidR="00044339" w:rsidRPr="00FC53CF" w:rsidRDefault="00044339" w:rsidP="00E40E32">
            <w:pPr>
              <w:ind w:right="-108"/>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 xml:space="preserve">Vykdomi periodiniai matavimai vadovaujantis monitoringo programa. </w:t>
            </w:r>
          </w:p>
          <w:p w:rsidR="00044339" w:rsidRPr="00FC53CF" w:rsidRDefault="00044339" w:rsidP="00E40E32">
            <w:pPr>
              <w:ind w:righ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1</w:t>
            </w:r>
            <w:r w:rsidRPr="00FC53CF">
              <w:rPr>
                <w:rFonts w:ascii="Times New Roman" w:eastAsia="Calibri" w:hAnsi="Times New Roman" w:cs="Times New Roman"/>
                <w:sz w:val="18"/>
                <w:szCs w:val="18"/>
                <w:lang w:eastAsia="lt-LT"/>
              </w:rPr>
              <w:t>) Matuojamas sieros kiekis žaliavoje, tačiau remiantis išmatuotu sieros kiekiu, skaičiavimais negalima įrodyti, kad taip užtikrinamas lygiavertis matavimui išmetamo SOx tikslumo lygis.</w:t>
            </w:r>
          </w:p>
        </w:tc>
        <w:tc>
          <w:tcPr>
            <w:tcW w:w="1134" w:type="dxa"/>
            <w:vMerge w:val="restart"/>
            <w:shd w:val="clear" w:color="auto" w:fill="auto"/>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w:t>
            </w:r>
          </w:p>
        </w:tc>
      </w:tr>
      <w:tr w:rsidR="00044339" w:rsidRPr="00FC53CF" w:rsidTr="00E40E32">
        <w:trPr>
          <w:trHeight w:val="1559"/>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ind w:left="36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-Kurą deginantys įrenginiai ≥ 100 MW (</w:t>
            </w:r>
            <w:r w:rsidRPr="00FC53CF">
              <w:rPr>
                <w:rFonts w:ascii="Times New Roman" w:eastAsia="Calibri" w:hAnsi="Times New Roman" w:cs="Times New Roman"/>
                <w:sz w:val="18"/>
                <w:szCs w:val="18"/>
                <w:vertAlign w:val="superscript"/>
                <w:lang w:eastAsia="lt-LT"/>
              </w:rPr>
              <w:t>3</w:t>
            </w:r>
            <w:r w:rsidRPr="00FC53CF">
              <w:rPr>
                <w:rFonts w:ascii="Times New Roman" w:eastAsia="Calibri" w:hAnsi="Times New Roman" w:cs="Times New Roman"/>
                <w:sz w:val="18"/>
                <w:szCs w:val="18"/>
                <w:lang w:eastAsia="lt-LT"/>
              </w:rPr>
              <w:t>) ir kalcinavimo įrenginiai.</w:t>
            </w:r>
            <w:r w:rsidRPr="00FC53CF">
              <w:rPr>
                <w:rFonts w:ascii="Times New Roman" w:eastAsia="Calibri" w:hAnsi="Times New Roman" w:cs="Times New Roman"/>
                <w:sz w:val="18"/>
                <w:szCs w:val="18"/>
                <w:highlight w:val="green"/>
                <w:lang w:eastAsia="lt-LT"/>
              </w:rPr>
              <w:t xml:space="preserve"> </w:t>
            </w:r>
          </w:p>
          <w:p w:rsidR="00044339" w:rsidRPr="00FC53CF" w:rsidRDefault="00044339" w:rsidP="00E40E32">
            <w:pPr>
              <w:ind w:left="360"/>
              <w:textAlignment w:val="baseline"/>
              <w:rPr>
                <w:rFonts w:ascii="Times New Roman" w:eastAsia="Calibri" w:hAnsi="Times New Roman" w:cs="Times New Roman"/>
                <w:sz w:val="18"/>
                <w:szCs w:val="18"/>
                <w:lang w:eastAsia="lt-LT"/>
              </w:rPr>
            </w:pPr>
          </w:p>
          <w:p w:rsidR="00044339" w:rsidRPr="00FC53CF" w:rsidRDefault="00044339" w:rsidP="00E40E32">
            <w:pPr>
              <w:ind w:left="72" w:right="-108"/>
              <w:textAlignment w:val="baseline"/>
              <w:rPr>
                <w:rFonts w:ascii="Times New Roman" w:eastAsia="Calibri" w:hAnsi="Times New Roman" w:cs="Times New Roman"/>
                <w:b/>
                <w:sz w:val="18"/>
                <w:szCs w:val="18"/>
                <w:lang w:eastAsia="lt-LT"/>
              </w:rPr>
            </w:pPr>
          </w:p>
        </w:tc>
        <w:tc>
          <w:tcPr>
            <w:tcW w:w="1701" w:type="dxa"/>
            <w:shd w:val="clear" w:color="auto" w:fill="auto"/>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Nuolat (</w:t>
            </w:r>
            <w:r w:rsidRPr="00FC53CF">
              <w:rPr>
                <w:rFonts w:ascii="Times New Roman" w:eastAsia="Calibri" w:hAnsi="Times New Roman" w:cs="Times New Roman"/>
                <w:sz w:val="18"/>
                <w:szCs w:val="18"/>
                <w:vertAlign w:val="superscript"/>
                <w:lang w:eastAsia="lt-LT"/>
              </w:rPr>
              <w:t>1</w:t>
            </w:r>
            <w:r w:rsidRPr="00FC53CF">
              <w:rPr>
                <w:rFonts w:ascii="Times New Roman" w:eastAsia="Calibri" w:hAnsi="Times New Roman" w:cs="Times New Roman"/>
                <w:sz w:val="18"/>
                <w:szCs w:val="18"/>
                <w:lang w:eastAsia="lt-LT"/>
              </w:rPr>
              <w:t>) (</w:t>
            </w:r>
            <w:r w:rsidRPr="00FC53CF">
              <w:rPr>
                <w:rFonts w:ascii="Times New Roman" w:eastAsia="Calibri" w:hAnsi="Times New Roman" w:cs="Times New Roman"/>
                <w:sz w:val="18"/>
                <w:szCs w:val="18"/>
                <w:vertAlign w:val="superscript"/>
                <w:lang w:eastAsia="lt-LT"/>
              </w:rPr>
              <w:t>2</w:t>
            </w:r>
            <w:r w:rsidRPr="00FC53CF">
              <w:rPr>
                <w:rFonts w:ascii="Times New Roman" w:eastAsia="Calibri" w:hAnsi="Times New Roman" w:cs="Times New Roman"/>
                <w:sz w:val="18"/>
                <w:szCs w:val="18"/>
                <w:lang w:eastAsia="lt-LT"/>
              </w:rPr>
              <w:t>).</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Tiesioginis matavimas (</w:t>
            </w:r>
            <w:r w:rsidRPr="00FC53CF">
              <w:rPr>
                <w:rFonts w:ascii="Times New Roman" w:eastAsia="Calibri" w:hAnsi="Times New Roman" w:cs="Times New Roman"/>
                <w:sz w:val="18"/>
                <w:szCs w:val="18"/>
                <w:vertAlign w:val="superscript"/>
                <w:lang w:eastAsia="lt-LT"/>
              </w:rPr>
              <w:t>4</w:t>
            </w:r>
            <w:r w:rsidRPr="00FC53CF">
              <w:rPr>
                <w:rFonts w:ascii="Times New Roman" w:eastAsia="Calibri" w:hAnsi="Times New Roman" w:cs="Times New Roman"/>
                <w:sz w:val="18"/>
                <w:szCs w:val="18"/>
                <w:lang w:eastAsia="lt-LT"/>
              </w:rPr>
              <w:t>).</w:t>
            </w:r>
          </w:p>
          <w:p w:rsidR="00044339" w:rsidRPr="00FC53CF" w:rsidRDefault="00044339" w:rsidP="00E40E32">
            <w:pPr>
              <w:ind w:left="360"/>
              <w:textAlignment w:val="baseline"/>
              <w:rPr>
                <w:rFonts w:ascii="Times New Roman" w:eastAsia="Calibri" w:hAnsi="Times New Roman" w:cs="Times New Roman"/>
                <w:sz w:val="18"/>
                <w:szCs w:val="18"/>
                <w:lang w:eastAsia="lt-LT"/>
              </w:rPr>
            </w:pPr>
          </w:p>
          <w:p w:rsidR="00044339" w:rsidRPr="00FC53CF" w:rsidRDefault="00044339" w:rsidP="00E40E32">
            <w:pPr>
              <w:ind w:left="-108"/>
              <w:textAlignment w:val="baseline"/>
              <w:rPr>
                <w:rFonts w:ascii="Times New Roman" w:eastAsia="Calibri" w:hAnsi="Times New Roman" w:cs="Times New Roman"/>
                <w:sz w:val="18"/>
                <w:szCs w:val="18"/>
                <w:lang w:eastAsia="lt-LT"/>
              </w:rPr>
            </w:pPr>
          </w:p>
        </w:tc>
        <w:tc>
          <w:tcPr>
            <w:tcW w:w="3402" w:type="dxa"/>
            <w:shd w:val="clear" w:color="auto" w:fill="auto"/>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Dalinai t</w:t>
            </w:r>
            <w:r w:rsidRPr="00FC53CF">
              <w:rPr>
                <w:rFonts w:ascii="Times New Roman" w:eastAsia="Calibri" w:hAnsi="Times New Roman" w:cs="Times New Roman"/>
                <w:b/>
                <w:bCs/>
                <w:noProof/>
                <w:sz w:val="18"/>
                <w:szCs w:val="18"/>
                <w:lang w:eastAsia="lt-LT"/>
              </w:rPr>
              <w: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Vandenilio gamybos įrenginio krosnių bloke nuolatinis matavimas nevykdomas,  kituose kurą deginančiuose įrenginiuose ≥ 100 MW atliekami nuolatiniai matavimai.</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Gamykloje nėra kalcinavimo įrenginių.</w:t>
            </w:r>
          </w:p>
        </w:tc>
        <w:tc>
          <w:tcPr>
            <w:tcW w:w="1134"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1402"/>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ind w:left="36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-Kurą deginantys įrenginiai 50–100 MW (</w:t>
            </w:r>
            <w:r w:rsidRPr="00FC53CF">
              <w:rPr>
                <w:rFonts w:ascii="Times New Roman" w:eastAsia="Calibri" w:hAnsi="Times New Roman" w:cs="Times New Roman"/>
                <w:sz w:val="18"/>
                <w:szCs w:val="18"/>
                <w:vertAlign w:val="superscript"/>
                <w:lang w:eastAsia="lt-LT"/>
              </w:rPr>
              <w:t>3</w:t>
            </w:r>
            <w:r w:rsidRPr="00FC53CF">
              <w:rPr>
                <w:rFonts w:ascii="Times New Roman" w:eastAsia="Calibri" w:hAnsi="Times New Roman" w:cs="Times New Roman"/>
                <w:sz w:val="18"/>
                <w:szCs w:val="18"/>
                <w:lang w:eastAsia="lt-LT"/>
              </w:rPr>
              <w:t xml:space="preserve">). </w:t>
            </w:r>
          </w:p>
          <w:p w:rsidR="00044339" w:rsidRPr="00FC53CF" w:rsidRDefault="00044339" w:rsidP="00E40E32">
            <w:pPr>
              <w:textAlignment w:val="baseline"/>
              <w:rPr>
                <w:rFonts w:ascii="Times New Roman" w:eastAsia="Calibri" w:hAnsi="Times New Roman" w:cs="Times New Roman"/>
                <w:sz w:val="18"/>
                <w:szCs w:val="18"/>
                <w:lang w:eastAsia="lt-LT"/>
              </w:rPr>
            </w:pPr>
          </w:p>
          <w:p w:rsidR="00044339" w:rsidRPr="00FC53CF" w:rsidRDefault="00044339" w:rsidP="00E40E32">
            <w:pPr>
              <w:ind w:left="360"/>
              <w:textAlignment w:val="baseline"/>
              <w:rPr>
                <w:rFonts w:ascii="Times New Roman" w:eastAsia="Calibri" w:hAnsi="Times New Roman" w:cs="Times New Roman"/>
                <w:sz w:val="18"/>
                <w:szCs w:val="18"/>
                <w:lang w:eastAsia="lt-LT"/>
              </w:rPr>
            </w:pPr>
          </w:p>
          <w:p w:rsidR="00044339" w:rsidRPr="00FC53CF" w:rsidRDefault="00044339" w:rsidP="00E40E32">
            <w:pPr>
              <w:ind w:left="72" w:right="-108"/>
              <w:textAlignment w:val="baseline"/>
              <w:rPr>
                <w:rFonts w:ascii="Times New Roman" w:eastAsia="Calibri" w:hAnsi="Times New Roman" w:cs="Times New Roman"/>
                <w:sz w:val="18"/>
                <w:szCs w:val="18"/>
                <w:lang w:eastAsia="lt-LT"/>
              </w:rPr>
            </w:pPr>
          </w:p>
        </w:tc>
        <w:tc>
          <w:tcPr>
            <w:tcW w:w="1701" w:type="dxa"/>
            <w:shd w:val="clear" w:color="auto" w:fill="auto"/>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Nuolat (</w:t>
            </w:r>
            <w:r w:rsidRPr="00FC53CF">
              <w:rPr>
                <w:rFonts w:ascii="Times New Roman" w:eastAsia="Calibri" w:hAnsi="Times New Roman" w:cs="Times New Roman"/>
                <w:sz w:val="18"/>
                <w:szCs w:val="18"/>
                <w:vertAlign w:val="superscript"/>
                <w:lang w:eastAsia="lt-LT"/>
              </w:rPr>
              <w:t>1</w:t>
            </w:r>
            <w:r w:rsidRPr="00FC53CF">
              <w:rPr>
                <w:rFonts w:ascii="Times New Roman" w:eastAsia="Calibri" w:hAnsi="Times New Roman" w:cs="Times New Roman"/>
                <w:sz w:val="18"/>
                <w:szCs w:val="18"/>
                <w:lang w:eastAsia="lt-LT"/>
              </w:rPr>
              <w:t>) (</w:t>
            </w:r>
            <w:r w:rsidRPr="00FC53CF">
              <w:rPr>
                <w:rFonts w:ascii="Times New Roman" w:eastAsia="Calibri" w:hAnsi="Times New Roman" w:cs="Times New Roman"/>
                <w:sz w:val="18"/>
                <w:szCs w:val="18"/>
                <w:vertAlign w:val="superscript"/>
                <w:lang w:eastAsia="lt-LT"/>
              </w:rPr>
              <w:t>2</w:t>
            </w:r>
            <w:r w:rsidRPr="00FC53CF">
              <w:rPr>
                <w:rFonts w:ascii="Times New Roman" w:eastAsia="Calibri" w:hAnsi="Times New Roman" w:cs="Times New Roman"/>
                <w:sz w:val="18"/>
                <w:szCs w:val="18"/>
                <w:lang w:eastAsia="lt-LT"/>
              </w:rPr>
              <w:t>).</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Tiesioginis matavimas arba netiesioginė stebėsena.</w:t>
            </w:r>
          </w:p>
        </w:tc>
        <w:tc>
          <w:tcPr>
            <w:tcW w:w="3402" w:type="dxa"/>
            <w:shd w:val="clear" w:color="auto" w:fill="auto"/>
          </w:tcPr>
          <w:p w:rsidR="00044339" w:rsidRPr="00FC53CF" w:rsidRDefault="00044339" w:rsidP="00E40E32">
            <w:pPr>
              <w:tabs>
                <w:tab w:val="center" w:pos="5423"/>
              </w:tabs>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 xml:space="preserve">Netaikoma. </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Gamykloje</w:t>
            </w:r>
            <w:r w:rsidRPr="00FC53CF">
              <w:rPr>
                <w:rFonts w:ascii="Times New Roman" w:eastAsia="Calibri" w:hAnsi="Times New Roman" w:cs="Times New Roman"/>
                <w:b/>
                <w:sz w:val="18"/>
                <w:szCs w:val="18"/>
                <w:lang w:eastAsia="lt-LT"/>
              </w:rPr>
              <w:t xml:space="preserve"> </w:t>
            </w:r>
            <w:r w:rsidRPr="00FC53CF">
              <w:rPr>
                <w:rFonts w:ascii="Times New Roman" w:eastAsia="Calibri" w:hAnsi="Times New Roman" w:cs="Times New Roman"/>
                <w:sz w:val="18"/>
                <w:szCs w:val="18"/>
                <w:lang w:eastAsia="lt-LT"/>
              </w:rPr>
              <w:t>nėra kurą deginančių įrenginių 50–100 MW</w:t>
            </w:r>
            <w:r w:rsidRPr="00FC53CF">
              <w:rPr>
                <w:rFonts w:ascii="Times New Roman" w:eastAsia="Calibri" w:hAnsi="Times New Roman" w:cs="Times New Roman"/>
                <w:b/>
                <w:sz w:val="18"/>
                <w:szCs w:val="18"/>
                <w:lang w:eastAsia="lt-LT"/>
              </w:rPr>
              <w:t xml:space="preserve">. </w:t>
            </w:r>
          </w:p>
          <w:p w:rsidR="00044339" w:rsidRPr="00FC53CF" w:rsidRDefault="00044339" w:rsidP="00E40E32">
            <w:pPr>
              <w:textAlignment w:val="baseline"/>
              <w:rPr>
                <w:rFonts w:ascii="Times New Roman" w:eastAsia="Calibri" w:hAnsi="Times New Roman" w:cs="Times New Roman"/>
                <w:sz w:val="18"/>
                <w:szCs w:val="18"/>
                <w:lang w:eastAsia="lt-LT"/>
              </w:rPr>
            </w:pPr>
          </w:p>
        </w:tc>
        <w:tc>
          <w:tcPr>
            <w:tcW w:w="1134"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1827"/>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ind w:left="36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-Kurą deginantys įrenginiai &lt; 50 MW (</w:t>
            </w:r>
            <w:r w:rsidRPr="00FC53CF">
              <w:rPr>
                <w:rFonts w:ascii="Times New Roman" w:eastAsia="Calibri" w:hAnsi="Times New Roman" w:cs="Times New Roman"/>
                <w:sz w:val="18"/>
                <w:szCs w:val="18"/>
                <w:vertAlign w:val="superscript"/>
                <w:lang w:eastAsia="lt-LT"/>
              </w:rPr>
              <w:t>3</w:t>
            </w: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highlight w:val="green"/>
                <w:lang w:eastAsia="lt-LT"/>
              </w:rPr>
              <w:t xml:space="preserve"> </w:t>
            </w:r>
          </w:p>
          <w:p w:rsidR="00044339" w:rsidRPr="00FC53CF" w:rsidRDefault="00044339" w:rsidP="00E40E32">
            <w:pPr>
              <w:ind w:left="72" w:right="-108"/>
              <w:textAlignment w:val="baseline"/>
              <w:rPr>
                <w:rFonts w:ascii="Times New Roman" w:eastAsia="Calibri" w:hAnsi="Times New Roman" w:cs="Times New Roman"/>
                <w:sz w:val="18"/>
                <w:szCs w:val="18"/>
                <w:lang w:eastAsia="lt-LT"/>
              </w:rPr>
            </w:pPr>
          </w:p>
          <w:p w:rsidR="00044339" w:rsidRPr="00FC53CF" w:rsidRDefault="00044339" w:rsidP="00E40E32">
            <w:pPr>
              <w:ind w:left="72" w:right="-108"/>
              <w:textAlignment w:val="baseline"/>
              <w:rPr>
                <w:rFonts w:ascii="Times New Roman" w:eastAsia="Calibri" w:hAnsi="Times New Roman" w:cs="Times New Roman"/>
                <w:sz w:val="18"/>
                <w:szCs w:val="18"/>
                <w:lang w:eastAsia="lt-LT"/>
              </w:rPr>
            </w:pPr>
          </w:p>
          <w:p w:rsidR="00044339" w:rsidRPr="00FC53CF" w:rsidRDefault="00044339" w:rsidP="00E40E32">
            <w:pPr>
              <w:ind w:left="72" w:right="-108"/>
              <w:textAlignment w:val="baseline"/>
              <w:rPr>
                <w:rFonts w:ascii="Times New Roman" w:eastAsia="Calibri" w:hAnsi="Times New Roman" w:cs="Times New Roman"/>
                <w:sz w:val="18"/>
                <w:szCs w:val="18"/>
                <w:lang w:eastAsia="lt-LT"/>
              </w:rPr>
            </w:pPr>
          </w:p>
          <w:p w:rsidR="00044339" w:rsidRPr="00FC53CF" w:rsidRDefault="00044339" w:rsidP="00E40E32">
            <w:pPr>
              <w:ind w:left="72" w:right="-108"/>
              <w:textAlignment w:val="baseline"/>
              <w:rPr>
                <w:rFonts w:ascii="Times New Roman" w:eastAsia="Calibri" w:hAnsi="Times New Roman" w:cs="Times New Roman"/>
                <w:sz w:val="18"/>
                <w:szCs w:val="18"/>
                <w:lang w:eastAsia="lt-LT"/>
              </w:rPr>
            </w:pPr>
          </w:p>
          <w:p w:rsidR="00044339" w:rsidRPr="00FC53CF" w:rsidRDefault="00044339" w:rsidP="00E40E32">
            <w:pPr>
              <w:ind w:left="72" w:right="-108"/>
              <w:textAlignment w:val="baseline"/>
              <w:rPr>
                <w:rFonts w:ascii="Times New Roman" w:eastAsia="Calibri" w:hAnsi="Times New Roman" w:cs="Times New Roman"/>
                <w:sz w:val="18"/>
                <w:szCs w:val="18"/>
                <w:lang w:eastAsia="lt-LT"/>
              </w:rPr>
            </w:pPr>
          </w:p>
          <w:p w:rsidR="00044339" w:rsidRPr="00FC53CF" w:rsidRDefault="00044339" w:rsidP="00E40E32">
            <w:pPr>
              <w:ind w:left="72" w:right="-108"/>
              <w:textAlignment w:val="baseline"/>
              <w:rPr>
                <w:rFonts w:ascii="Times New Roman" w:eastAsia="Calibri" w:hAnsi="Times New Roman" w:cs="Times New Roman"/>
                <w:sz w:val="18"/>
                <w:szCs w:val="18"/>
                <w:lang w:eastAsia="lt-LT"/>
              </w:rPr>
            </w:pPr>
          </w:p>
        </w:tc>
        <w:tc>
          <w:tcPr>
            <w:tcW w:w="1701" w:type="dxa"/>
            <w:shd w:val="clear" w:color="auto" w:fill="auto"/>
          </w:tcPr>
          <w:p w:rsidR="00044339" w:rsidRPr="00FC53CF" w:rsidRDefault="00044339" w:rsidP="00E40E32">
            <w:pPr>
              <w:ind w:lef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Kartą per metus ir reikšmingai pasikeitus kurui (</w:t>
            </w:r>
            <w:r w:rsidRPr="00FC53CF">
              <w:rPr>
                <w:rFonts w:ascii="Times New Roman" w:eastAsia="Calibri" w:hAnsi="Times New Roman" w:cs="Times New Roman"/>
                <w:sz w:val="18"/>
                <w:szCs w:val="18"/>
                <w:vertAlign w:val="superscript"/>
                <w:lang w:eastAsia="lt-LT"/>
              </w:rPr>
              <w:t>5</w:t>
            </w:r>
            <w:r w:rsidRPr="00FC53CF">
              <w:rPr>
                <w:rFonts w:ascii="Times New Roman" w:eastAsia="Calibri" w:hAnsi="Times New Roman" w:cs="Times New Roman"/>
                <w:sz w:val="18"/>
                <w:szCs w:val="18"/>
                <w:lang w:eastAsia="lt-LT"/>
              </w:rPr>
              <w:t>). Tiesioginis</w:t>
            </w:r>
          </w:p>
          <w:p w:rsidR="00044339" w:rsidRPr="00FC53CF" w:rsidRDefault="00044339" w:rsidP="00E40E32">
            <w:pPr>
              <w:ind w:lef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matavimas arba netiesioginė stebėsena.</w:t>
            </w:r>
          </w:p>
        </w:tc>
        <w:tc>
          <w:tcPr>
            <w:tcW w:w="3402" w:type="dxa"/>
            <w:shd w:val="clear" w:color="auto" w:fill="auto"/>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Matavimai vykdomi vadovaujantis monitoringo programa. </w:t>
            </w:r>
          </w:p>
          <w:p w:rsidR="00044339" w:rsidRPr="00FC53CF" w:rsidRDefault="00044339" w:rsidP="00E40E32">
            <w:pPr>
              <w:textAlignment w:val="baseline"/>
              <w:rPr>
                <w:rFonts w:ascii="Times New Roman" w:eastAsia="Calibri" w:hAnsi="Times New Roman" w:cs="Times New Roman"/>
                <w:sz w:val="18"/>
                <w:szCs w:val="18"/>
                <w:lang w:eastAsia="lt-LT"/>
              </w:rPr>
            </w:pPr>
          </w:p>
        </w:tc>
        <w:tc>
          <w:tcPr>
            <w:tcW w:w="1134"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1620"/>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ind w:left="360" w:righ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-Sieros gamybos įrenginiai (SGĮ) </w:t>
            </w:r>
          </w:p>
          <w:p w:rsidR="00044339" w:rsidRPr="00FC53CF" w:rsidRDefault="00044339" w:rsidP="00E40E32">
            <w:pPr>
              <w:ind w:left="360" w:right="-108"/>
              <w:textAlignment w:val="baseline"/>
              <w:rPr>
                <w:rFonts w:ascii="Times New Roman" w:eastAsia="Calibri" w:hAnsi="Times New Roman" w:cs="Times New Roman"/>
                <w:b/>
                <w:sz w:val="18"/>
                <w:szCs w:val="18"/>
                <w:lang w:eastAsia="lt-LT"/>
              </w:rPr>
            </w:pPr>
          </w:p>
          <w:p w:rsidR="00044339" w:rsidRPr="00FC53CF" w:rsidRDefault="00044339" w:rsidP="00E40E32">
            <w:pPr>
              <w:ind w:left="360" w:right="-108"/>
              <w:textAlignment w:val="baseline"/>
              <w:rPr>
                <w:rFonts w:ascii="Times New Roman" w:eastAsia="Calibri" w:hAnsi="Times New Roman" w:cs="Times New Roman"/>
                <w:b/>
                <w:sz w:val="18"/>
                <w:szCs w:val="18"/>
                <w:lang w:eastAsia="lt-LT"/>
              </w:rPr>
            </w:pPr>
          </w:p>
          <w:p w:rsidR="00044339" w:rsidRPr="00FC53CF" w:rsidRDefault="00044339" w:rsidP="00E40E32">
            <w:pPr>
              <w:ind w:left="72" w:right="-108"/>
              <w:textAlignment w:val="baseline"/>
              <w:rPr>
                <w:rFonts w:ascii="Times New Roman" w:eastAsia="Calibri" w:hAnsi="Times New Roman" w:cs="Times New Roman"/>
                <w:sz w:val="18"/>
                <w:szCs w:val="18"/>
                <w:lang w:eastAsia="lt-LT"/>
              </w:rPr>
            </w:pPr>
          </w:p>
        </w:tc>
        <w:tc>
          <w:tcPr>
            <w:tcW w:w="1701" w:type="dxa"/>
            <w:shd w:val="clear" w:color="auto" w:fill="auto"/>
          </w:tcPr>
          <w:p w:rsidR="00044339" w:rsidRPr="00FC53CF" w:rsidRDefault="00044339" w:rsidP="00E40E32">
            <w:pPr>
              <w:ind w:lef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Nuolat stebimas tik SO2 išmetimas.  Tiesioginis matavimas arba netiesioginė stebėsena (</w:t>
            </w:r>
            <w:r w:rsidRPr="00FC53CF">
              <w:rPr>
                <w:rFonts w:ascii="Times New Roman" w:eastAsia="Calibri" w:hAnsi="Times New Roman" w:cs="Times New Roman"/>
                <w:sz w:val="18"/>
                <w:szCs w:val="18"/>
                <w:vertAlign w:val="superscript"/>
                <w:lang w:eastAsia="lt-LT"/>
              </w:rPr>
              <w:t>6</w:t>
            </w:r>
            <w:r w:rsidRPr="00FC53CF">
              <w:rPr>
                <w:rFonts w:ascii="Times New Roman" w:eastAsia="Calibri" w:hAnsi="Times New Roman" w:cs="Times New Roman"/>
                <w:sz w:val="18"/>
                <w:szCs w:val="18"/>
                <w:lang w:eastAsia="lt-LT"/>
              </w:rPr>
              <w:t>).</w:t>
            </w:r>
          </w:p>
          <w:p w:rsidR="00044339" w:rsidRPr="00FC53CF" w:rsidRDefault="00044339" w:rsidP="00E40E32">
            <w:pPr>
              <w:ind w:right="-108"/>
              <w:textAlignment w:val="baseline"/>
              <w:rPr>
                <w:rFonts w:ascii="Times New Roman" w:eastAsia="Calibri" w:hAnsi="Times New Roman" w:cs="Times New Roman"/>
                <w:sz w:val="18"/>
                <w:szCs w:val="18"/>
                <w:lang w:eastAsia="lt-LT"/>
              </w:rPr>
            </w:pPr>
          </w:p>
        </w:tc>
        <w:tc>
          <w:tcPr>
            <w:tcW w:w="3402" w:type="dxa"/>
            <w:shd w:val="clear" w:color="auto" w:fill="auto"/>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Net</w:t>
            </w:r>
            <w:r w:rsidRPr="00FC53CF">
              <w:rPr>
                <w:rFonts w:ascii="Times New Roman" w:eastAsia="Calibri" w:hAnsi="Times New Roman" w:cs="Times New Roman"/>
                <w:b/>
                <w:bCs/>
                <w:noProof/>
                <w:sz w:val="18"/>
                <w:szCs w:val="18"/>
                <w:lang w:eastAsia="lt-LT"/>
              </w:rPr>
              <w:t>aikoma.</w:t>
            </w:r>
          </w:p>
          <w:p w:rsidR="00044339" w:rsidRPr="00FC53CF" w:rsidRDefault="00044339" w:rsidP="00E40E32">
            <w:pPr>
              <w:tabs>
                <w:tab w:val="center" w:pos="5423"/>
              </w:tabs>
              <w:rPr>
                <w:rFonts w:ascii="Times New Roman" w:eastAsia="Times New Roman" w:hAnsi="Times New Roman" w:cs="Times New Roman"/>
                <w:sz w:val="18"/>
                <w:szCs w:val="18"/>
                <w:lang w:val="en-US"/>
              </w:rPr>
            </w:pPr>
            <w:r w:rsidRPr="00FC53CF">
              <w:rPr>
                <w:rFonts w:ascii="Times New Roman" w:eastAsia="Times New Roman" w:hAnsi="Times New Roman" w:cs="Times New Roman"/>
                <w:sz w:val="18"/>
                <w:szCs w:val="18"/>
                <w:lang w:val="en-US"/>
              </w:rPr>
              <w:t>Vykdomi  periodiniai matavimai vadovaujantis monitoringo programa.</w:t>
            </w:r>
          </w:p>
          <w:p w:rsidR="00044339" w:rsidRPr="00FC53CF" w:rsidRDefault="00044339" w:rsidP="00E40E32">
            <w:pPr>
              <w:tabs>
                <w:tab w:val="center" w:pos="5423"/>
              </w:tabs>
              <w:rPr>
                <w:rFonts w:ascii="Times New Roman" w:eastAsia="Times New Roman" w:hAnsi="Times New Roman" w:cs="Times New Roman"/>
                <w:sz w:val="18"/>
                <w:szCs w:val="18"/>
                <w:lang w:val="en-US"/>
              </w:rPr>
            </w:pPr>
            <w:r w:rsidRPr="00FC53CF">
              <w:rPr>
                <w:rFonts w:ascii="Times New Roman" w:eastAsia="Times New Roman" w:hAnsi="Times New Roman" w:cs="Times New Roman"/>
                <w:sz w:val="18"/>
                <w:szCs w:val="18"/>
                <w:lang w:val="en-US"/>
              </w:rPr>
              <w:t>(</w:t>
            </w:r>
            <w:r w:rsidRPr="00FC53CF">
              <w:rPr>
                <w:rFonts w:ascii="Times New Roman" w:eastAsia="Times New Roman" w:hAnsi="Times New Roman" w:cs="Times New Roman"/>
                <w:sz w:val="18"/>
                <w:szCs w:val="18"/>
                <w:vertAlign w:val="superscript"/>
                <w:lang w:val="en-US"/>
              </w:rPr>
              <w:t>6</w:t>
            </w:r>
            <w:r w:rsidRPr="00FC53CF">
              <w:rPr>
                <w:rFonts w:ascii="Times New Roman" w:eastAsia="Times New Roman" w:hAnsi="Times New Roman" w:cs="Times New Roman"/>
                <w:sz w:val="18"/>
                <w:szCs w:val="18"/>
                <w:lang w:val="en-US"/>
              </w:rPr>
              <w:t>) Skaičiuojamas SGĮ masės balansas, tačiau SGĮ efektyvumo matavimas nėra pagrįstas periodiniais (pvz., kartą per 2 metus) gamyklos veikimo bandymais.</w:t>
            </w:r>
          </w:p>
        </w:tc>
        <w:tc>
          <w:tcPr>
            <w:tcW w:w="1134"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1074"/>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ind w:right="-108"/>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ii) NH3 išmetimas:</w:t>
            </w:r>
          </w:p>
          <w:p w:rsidR="00044339" w:rsidRPr="00FC53CF" w:rsidRDefault="00044339" w:rsidP="00E40E32">
            <w:pPr>
              <w:ind w:left="360" w:right="-108"/>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-Visi technologiniai blokai su SEK arba SNR funkcija .</w:t>
            </w:r>
          </w:p>
          <w:p w:rsidR="00044339" w:rsidRPr="00FC53CF" w:rsidRDefault="00044339" w:rsidP="00E40E32">
            <w:pPr>
              <w:ind w:left="72" w:right="-108"/>
              <w:textAlignment w:val="baseline"/>
              <w:rPr>
                <w:rFonts w:ascii="Times New Roman" w:eastAsia="Calibri" w:hAnsi="Times New Roman" w:cs="Times New Roman"/>
                <w:sz w:val="18"/>
                <w:szCs w:val="18"/>
                <w:lang w:eastAsia="lt-LT"/>
              </w:rPr>
            </w:pPr>
          </w:p>
        </w:tc>
        <w:tc>
          <w:tcPr>
            <w:tcW w:w="1701" w:type="dxa"/>
            <w:shd w:val="clear" w:color="auto" w:fill="auto"/>
          </w:tcPr>
          <w:p w:rsidR="00044339" w:rsidRPr="00FC53CF" w:rsidRDefault="00044339" w:rsidP="00E40E32">
            <w:pPr>
              <w:ind w:right="-108"/>
              <w:textAlignment w:val="baseline"/>
              <w:rPr>
                <w:rFonts w:ascii="Times New Roman" w:eastAsia="Calibri" w:hAnsi="Times New Roman" w:cs="Times New Roman"/>
                <w:sz w:val="18"/>
                <w:szCs w:val="18"/>
                <w:lang w:eastAsia="lt-LT"/>
              </w:rPr>
            </w:pPr>
          </w:p>
          <w:p w:rsidR="00044339" w:rsidRPr="00FC53CF" w:rsidRDefault="00044339" w:rsidP="00E40E32">
            <w:pPr>
              <w:ind w:righ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Nuolat. Tiesioginis matavimas.</w:t>
            </w:r>
          </w:p>
        </w:tc>
        <w:tc>
          <w:tcPr>
            <w:tcW w:w="3402" w:type="dxa"/>
            <w:shd w:val="clear" w:color="auto" w:fill="auto"/>
          </w:tcPr>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Netaikytina. </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Gamykloje nėra</w:t>
            </w:r>
            <w:r w:rsidRPr="00FC53CF">
              <w:rPr>
                <w:rFonts w:ascii="Times New Roman" w:eastAsia="Calibri" w:hAnsi="Times New Roman" w:cs="Times New Roman"/>
                <w:b/>
                <w:sz w:val="18"/>
                <w:szCs w:val="18"/>
                <w:lang w:eastAsia="lt-LT"/>
              </w:rPr>
              <w:t xml:space="preserve"> </w:t>
            </w:r>
            <w:r w:rsidRPr="00FC53CF">
              <w:rPr>
                <w:rFonts w:ascii="Times New Roman" w:eastAsia="Calibri" w:hAnsi="Times New Roman" w:cs="Times New Roman"/>
                <w:sz w:val="18"/>
                <w:szCs w:val="18"/>
                <w:lang w:eastAsia="lt-LT"/>
              </w:rPr>
              <w:t>technologinių blokų su SEK arba SNR funkcija</w:t>
            </w:r>
            <w:r w:rsidRPr="00FC53CF">
              <w:rPr>
                <w:rFonts w:ascii="Times New Roman" w:eastAsia="Calibri" w:hAnsi="Times New Roman" w:cs="Times New Roman"/>
                <w:b/>
                <w:sz w:val="18"/>
                <w:szCs w:val="18"/>
                <w:lang w:eastAsia="lt-LT"/>
              </w:rPr>
              <w:t>.</w:t>
            </w:r>
          </w:p>
        </w:tc>
        <w:tc>
          <w:tcPr>
            <w:tcW w:w="1134"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552"/>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ind w:right="-108"/>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iii) CO išmetimas:</w:t>
            </w:r>
          </w:p>
          <w:p w:rsidR="00044339" w:rsidRPr="00FC53CF" w:rsidRDefault="00044339" w:rsidP="00E40E32">
            <w:pPr>
              <w:ind w:left="360" w:right="-108"/>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-Katalizinio krekingo ir kurą deginantys įrenginiai ≥ 100 MW (</w:t>
            </w:r>
            <w:r w:rsidRPr="00FC53CF">
              <w:rPr>
                <w:rFonts w:ascii="Times New Roman" w:eastAsia="Calibri" w:hAnsi="Times New Roman" w:cs="Times New Roman"/>
                <w:sz w:val="18"/>
                <w:szCs w:val="18"/>
                <w:vertAlign w:val="superscript"/>
                <w:lang w:eastAsia="lt-LT"/>
              </w:rPr>
              <w:t>3</w:t>
            </w:r>
            <w:r w:rsidRPr="00FC53CF">
              <w:rPr>
                <w:rFonts w:ascii="Times New Roman" w:eastAsia="Calibri" w:hAnsi="Times New Roman" w:cs="Times New Roman"/>
                <w:sz w:val="18"/>
                <w:szCs w:val="18"/>
                <w:lang w:eastAsia="lt-LT"/>
              </w:rPr>
              <w:t>).</w:t>
            </w:r>
          </w:p>
        </w:tc>
        <w:tc>
          <w:tcPr>
            <w:tcW w:w="1701" w:type="dxa"/>
            <w:shd w:val="clear" w:color="auto" w:fill="auto"/>
          </w:tcPr>
          <w:p w:rsidR="00044339" w:rsidRPr="00FC53CF" w:rsidRDefault="00044339" w:rsidP="00E40E32">
            <w:pPr>
              <w:ind w:right="-108"/>
              <w:textAlignment w:val="baseline"/>
              <w:rPr>
                <w:rFonts w:ascii="Times New Roman" w:eastAsia="Calibri" w:hAnsi="Times New Roman" w:cs="Times New Roman"/>
                <w:sz w:val="18"/>
                <w:szCs w:val="18"/>
                <w:lang w:eastAsia="lt-LT"/>
              </w:rPr>
            </w:pPr>
          </w:p>
          <w:p w:rsidR="00044339" w:rsidRPr="00FC53CF" w:rsidRDefault="00044339" w:rsidP="00E40E32">
            <w:pPr>
              <w:ind w:righ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Nuolat. Tiesioginis matavimas.</w:t>
            </w:r>
          </w:p>
        </w:tc>
        <w:tc>
          <w:tcPr>
            <w:tcW w:w="3402" w:type="dxa"/>
            <w:shd w:val="clear" w:color="auto" w:fill="auto"/>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 xml:space="preserve">Iš dalies </w:t>
            </w: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Katalizinio krekingo įrenginyje neatliekami nuolatiniai matavimai, vykdomi periodiniai matavimai vadovaujantis monitoringo programa.</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Vandenilio gamybos įrenginio krosnių bloke nuolatinis matavimas nevykdomas, kituose kurą deginančiuose įrenginiuose ≥ 100 MW atliekami nuolatiniai matavimai.</w:t>
            </w:r>
          </w:p>
        </w:tc>
        <w:tc>
          <w:tcPr>
            <w:tcW w:w="1134"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999"/>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ind w:left="360" w:right="-108"/>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 xml:space="preserve">-Kiti kurą deginantys įrenginiai. </w:t>
            </w:r>
          </w:p>
        </w:tc>
        <w:tc>
          <w:tcPr>
            <w:tcW w:w="1701" w:type="dxa"/>
            <w:shd w:val="clear" w:color="auto" w:fill="auto"/>
          </w:tcPr>
          <w:p w:rsidR="00044339" w:rsidRPr="00FC53CF" w:rsidRDefault="00044339" w:rsidP="00E40E32">
            <w:pPr>
              <w:ind w:righ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Kartą per 6 mėnesius (</w:t>
            </w:r>
            <w:r w:rsidRPr="00FC53CF">
              <w:rPr>
                <w:rFonts w:ascii="Times New Roman" w:eastAsia="Calibri" w:hAnsi="Times New Roman" w:cs="Times New Roman"/>
                <w:sz w:val="18"/>
                <w:szCs w:val="18"/>
                <w:vertAlign w:val="superscript"/>
                <w:lang w:eastAsia="lt-LT"/>
              </w:rPr>
              <w:t>5</w:t>
            </w:r>
            <w:r w:rsidRPr="00FC53CF">
              <w:rPr>
                <w:rFonts w:ascii="Times New Roman" w:eastAsia="Calibri" w:hAnsi="Times New Roman" w:cs="Times New Roman"/>
                <w:sz w:val="18"/>
                <w:szCs w:val="18"/>
                <w:lang w:eastAsia="lt-LT"/>
              </w:rPr>
              <w:t>). Tiesioginis matavimas.</w:t>
            </w:r>
          </w:p>
        </w:tc>
        <w:tc>
          <w:tcPr>
            <w:tcW w:w="3402" w:type="dxa"/>
            <w:shd w:val="clear" w:color="auto" w:fill="auto"/>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Vykdomi periodiniai matavimai vadovaujantis monitoringo programa.</w:t>
            </w:r>
          </w:p>
        </w:tc>
        <w:tc>
          <w:tcPr>
            <w:tcW w:w="1134"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991"/>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ind w:right="-108"/>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iv) Metalų – nikelio (Ni), stibio (Sb) (</w:t>
            </w:r>
            <w:r w:rsidRPr="00FC53CF">
              <w:rPr>
                <w:rFonts w:ascii="Times New Roman" w:eastAsia="Calibri" w:hAnsi="Times New Roman" w:cs="Times New Roman"/>
                <w:b/>
                <w:sz w:val="18"/>
                <w:szCs w:val="18"/>
                <w:vertAlign w:val="superscript"/>
                <w:lang w:eastAsia="lt-LT"/>
              </w:rPr>
              <w:t>7</w:t>
            </w:r>
            <w:r w:rsidRPr="00FC53CF">
              <w:rPr>
                <w:rFonts w:ascii="Times New Roman" w:eastAsia="Calibri" w:hAnsi="Times New Roman" w:cs="Times New Roman"/>
                <w:b/>
                <w:sz w:val="18"/>
                <w:szCs w:val="18"/>
                <w:lang w:eastAsia="lt-LT"/>
              </w:rPr>
              <w:t>), vanadžio (V) – išmetimas:</w:t>
            </w:r>
          </w:p>
          <w:p w:rsidR="00044339" w:rsidRPr="00FC53CF" w:rsidRDefault="00044339" w:rsidP="00E40E32">
            <w:pPr>
              <w:ind w:left="360" w:right="-108"/>
              <w:textAlignment w:val="baseline"/>
              <w:rPr>
                <w:rFonts w:ascii="Times New Roman" w:eastAsia="Calibri" w:hAnsi="Times New Roman" w:cs="Times New Roman"/>
                <w:sz w:val="18"/>
                <w:szCs w:val="18"/>
                <w:lang w:eastAsia="lt-LT"/>
              </w:rPr>
            </w:pPr>
          </w:p>
          <w:p w:rsidR="00044339" w:rsidRPr="00FC53CF" w:rsidRDefault="00044339" w:rsidP="00E40E32">
            <w:pPr>
              <w:ind w:left="360" w:righ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-Katalizinis krekingas. </w:t>
            </w:r>
          </w:p>
          <w:p w:rsidR="00044339" w:rsidRPr="00FC53CF" w:rsidRDefault="00044339" w:rsidP="00E40E32">
            <w:pPr>
              <w:ind w:left="360" w:right="-108"/>
              <w:textAlignment w:val="baseline"/>
              <w:rPr>
                <w:rFonts w:ascii="Times New Roman" w:eastAsia="Calibri" w:hAnsi="Times New Roman" w:cs="Times New Roman"/>
                <w:sz w:val="18"/>
                <w:szCs w:val="18"/>
                <w:lang w:eastAsia="lt-LT"/>
              </w:rPr>
            </w:pPr>
          </w:p>
          <w:p w:rsidR="00044339" w:rsidRPr="00FC53CF" w:rsidRDefault="00044339" w:rsidP="00E40E32">
            <w:pPr>
              <w:ind w:left="360" w:right="-108"/>
              <w:textAlignment w:val="baseline"/>
              <w:rPr>
                <w:rFonts w:ascii="Times New Roman" w:eastAsia="Calibri" w:hAnsi="Times New Roman" w:cs="Times New Roman"/>
                <w:sz w:val="18"/>
                <w:szCs w:val="18"/>
                <w:lang w:eastAsia="lt-LT"/>
              </w:rPr>
            </w:pPr>
          </w:p>
        </w:tc>
        <w:tc>
          <w:tcPr>
            <w:tcW w:w="1701" w:type="dxa"/>
            <w:vMerge w:val="restart"/>
            <w:shd w:val="clear" w:color="auto" w:fill="auto"/>
          </w:tcPr>
          <w:p w:rsidR="00044339" w:rsidRPr="00FC53CF" w:rsidRDefault="00044339" w:rsidP="00E40E32">
            <w:pPr>
              <w:ind w:righ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Kartą per 6 mėnesius ir reikšmingai pasikeitus technologiniam blokui (</w:t>
            </w:r>
            <w:r w:rsidRPr="00FC53CF">
              <w:rPr>
                <w:rFonts w:ascii="Times New Roman" w:eastAsia="Calibri" w:hAnsi="Times New Roman" w:cs="Times New Roman"/>
                <w:sz w:val="18"/>
                <w:szCs w:val="18"/>
                <w:vertAlign w:val="superscript"/>
                <w:lang w:eastAsia="lt-LT"/>
              </w:rPr>
              <w:t>5</w:t>
            </w:r>
            <w:r w:rsidRPr="00FC53CF">
              <w:rPr>
                <w:rFonts w:ascii="Times New Roman" w:eastAsia="Calibri" w:hAnsi="Times New Roman" w:cs="Times New Roman"/>
                <w:sz w:val="18"/>
                <w:szCs w:val="18"/>
                <w:lang w:eastAsia="lt-LT"/>
              </w:rPr>
              <w:t>). Tiesioginis matavimas arba analizė, pagrįsta metalų kiekiu smulkiosiose katalizatorių dalelėse ir kure.</w:t>
            </w:r>
          </w:p>
        </w:tc>
        <w:tc>
          <w:tcPr>
            <w:tcW w:w="3402" w:type="dxa"/>
            <w:shd w:val="clear" w:color="auto" w:fill="auto"/>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 xml:space="preserve">Dalinai </w:t>
            </w:r>
            <w:r w:rsidRPr="00FC53CF">
              <w:rPr>
                <w:rFonts w:ascii="Times New Roman" w:eastAsia="Calibri" w:hAnsi="Times New Roman" w:cs="Times New Roman"/>
                <w:b/>
                <w:bCs/>
                <w:noProof/>
                <w:sz w:val="18"/>
                <w:szCs w:val="18"/>
                <w:lang w:eastAsia="lt-LT"/>
              </w:rPr>
              <w:t>taikoma.</w:t>
            </w:r>
          </w:p>
          <w:p w:rsidR="00044339" w:rsidRPr="00FC53CF" w:rsidRDefault="00044339" w:rsidP="00E40E32">
            <w:pPr>
              <w:rPr>
                <w:rFonts w:ascii="Times New Roman" w:eastAsia="Calibri" w:hAnsi="Times New Roman" w:cs="Times New Roman"/>
                <w:sz w:val="18"/>
                <w:szCs w:val="18"/>
                <w:highlight w:val="green"/>
                <w:lang w:eastAsia="lt-LT"/>
              </w:rPr>
            </w:pPr>
            <w:r w:rsidRPr="00FC53CF">
              <w:rPr>
                <w:rFonts w:ascii="Times New Roman" w:eastAsia="Calibri" w:hAnsi="Times New Roman" w:cs="Times New Roman"/>
                <w:sz w:val="18"/>
                <w:szCs w:val="18"/>
                <w:lang w:eastAsia="lt-LT"/>
              </w:rPr>
              <w:t xml:space="preserve">Katalizinio krekingo įrenginyje atliekami periodiniai Ni, V ir Sb kiekio pusiausvyriniame katalizatoriuje matavimai, </w:t>
            </w:r>
          </w:p>
          <w:p w:rsidR="00044339" w:rsidRPr="00FC53CF" w:rsidRDefault="00044339" w:rsidP="00E40E32">
            <w:pPr>
              <w:tabs>
                <w:tab w:val="center" w:pos="5423"/>
              </w:tabs>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bet metalų išmetimai nevertinami.</w:t>
            </w:r>
          </w:p>
          <w:p w:rsidR="00044339" w:rsidRPr="00FC53CF" w:rsidRDefault="00044339" w:rsidP="00E40E32">
            <w:pPr>
              <w:tabs>
                <w:tab w:val="center" w:pos="5423"/>
              </w:tabs>
              <w:rPr>
                <w:rFonts w:ascii="Times New Roman" w:eastAsia="Times New Roman" w:hAnsi="Times New Roman" w:cs="Times New Roman"/>
                <w:b/>
                <w:sz w:val="18"/>
                <w:szCs w:val="18"/>
              </w:rPr>
            </w:pPr>
          </w:p>
        </w:tc>
        <w:tc>
          <w:tcPr>
            <w:tcW w:w="1134"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1541"/>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ind w:left="360" w:right="-108"/>
              <w:textAlignment w:val="baseline"/>
              <w:rPr>
                <w:rFonts w:ascii="Times New Roman" w:eastAsia="Calibri" w:hAnsi="Times New Roman" w:cs="Times New Roman"/>
                <w:sz w:val="18"/>
                <w:szCs w:val="18"/>
                <w:lang w:eastAsia="lt-LT"/>
              </w:rPr>
            </w:pPr>
          </w:p>
          <w:p w:rsidR="00044339" w:rsidRPr="00FC53CF" w:rsidRDefault="00044339" w:rsidP="00E40E32">
            <w:pPr>
              <w:ind w:left="360" w:righ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-Kurą deginantys įrenginiai (</w:t>
            </w:r>
            <w:r w:rsidRPr="00FC53CF">
              <w:rPr>
                <w:rFonts w:ascii="Times New Roman" w:eastAsia="Calibri" w:hAnsi="Times New Roman" w:cs="Times New Roman"/>
                <w:sz w:val="18"/>
                <w:szCs w:val="18"/>
                <w:vertAlign w:val="superscript"/>
                <w:lang w:eastAsia="lt-LT"/>
              </w:rPr>
              <w:t>8</w:t>
            </w:r>
            <w:r w:rsidRPr="00FC53CF">
              <w:rPr>
                <w:rFonts w:ascii="Times New Roman" w:eastAsia="Calibri" w:hAnsi="Times New Roman" w:cs="Times New Roman"/>
                <w:sz w:val="18"/>
                <w:szCs w:val="18"/>
                <w:lang w:eastAsia="lt-LT"/>
              </w:rPr>
              <w:t>).</w:t>
            </w:r>
          </w:p>
          <w:p w:rsidR="00044339" w:rsidRPr="00FC53CF" w:rsidRDefault="00044339" w:rsidP="00E40E32">
            <w:pPr>
              <w:ind w:left="360" w:right="-108"/>
              <w:textAlignment w:val="baseline"/>
              <w:rPr>
                <w:rFonts w:ascii="Times New Roman" w:eastAsia="Calibri" w:hAnsi="Times New Roman" w:cs="Times New Roman"/>
                <w:b/>
                <w:sz w:val="18"/>
                <w:szCs w:val="18"/>
                <w:lang w:eastAsia="lt-LT"/>
              </w:rPr>
            </w:pPr>
          </w:p>
        </w:tc>
        <w:tc>
          <w:tcPr>
            <w:tcW w:w="170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044339" w:rsidRPr="00FC53CF" w:rsidRDefault="00044339" w:rsidP="00E40E32">
            <w:pPr>
              <w:tabs>
                <w:tab w:val="center" w:pos="5423"/>
              </w:tabs>
              <w:rPr>
                <w:rFonts w:ascii="Times New Roman" w:eastAsia="Times New Roman" w:hAnsi="Times New Roman" w:cs="Times New Roman"/>
                <w:b/>
                <w:sz w:val="18"/>
                <w:szCs w:val="18"/>
              </w:rPr>
            </w:pPr>
          </w:p>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Net</w:t>
            </w:r>
            <w:r w:rsidRPr="00FC53CF">
              <w:rPr>
                <w:rFonts w:ascii="Times New Roman" w:eastAsia="Calibri" w:hAnsi="Times New Roman" w:cs="Times New Roman"/>
                <w:b/>
                <w:bCs/>
                <w:noProof/>
                <w:sz w:val="18"/>
                <w:szCs w:val="18"/>
                <w:lang w:eastAsia="lt-LT"/>
              </w:rPr>
              <w:t>aikoma.</w:t>
            </w:r>
          </w:p>
          <w:p w:rsidR="00044339" w:rsidRPr="00FC53CF" w:rsidRDefault="00044339" w:rsidP="00E40E32">
            <w:pPr>
              <w:tabs>
                <w:tab w:val="center" w:pos="5423"/>
              </w:tabs>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lang w:val="en-US"/>
              </w:rPr>
              <w:t>Kurą deginančiuose įrenginiuose</w:t>
            </w:r>
            <w:r w:rsidRPr="00FC53CF">
              <w:rPr>
                <w:rFonts w:ascii="Times New Roman" w:eastAsia="Times New Roman" w:hAnsi="Times New Roman" w:cs="Times New Roman"/>
                <w:sz w:val="18"/>
                <w:szCs w:val="18"/>
              </w:rPr>
              <w:t xml:space="preserve"> metalų išmetimai nevertinami.</w:t>
            </w:r>
          </w:p>
          <w:p w:rsidR="00044339" w:rsidRPr="00FC53CF" w:rsidRDefault="00044339" w:rsidP="00E40E32">
            <w:pPr>
              <w:tabs>
                <w:tab w:val="center" w:pos="5423"/>
              </w:tabs>
              <w:rPr>
                <w:rFonts w:ascii="Times New Roman" w:eastAsia="Times New Roman" w:hAnsi="Times New Roman" w:cs="Times New Roman"/>
                <w:b/>
                <w:sz w:val="18"/>
                <w:szCs w:val="18"/>
              </w:rPr>
            </w:pPr>
          </w:p>
        </w:tc>
        <w:tc>
          <w:tcPr>
            <w:tcW w:w="1134"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2036"/>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ind w:right="-108"/>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v) Polichlorintųjų dibenzodioksinų/ furanų (PCDD/F) išmetimas:</w:t>
            </w:r>
          </w:p>
          <w:p w:rsidR="00044339" w:rsidRPr="00FC53CF" w:rsidRDefault="00044339" w:rsidP="00E40E32">
            <w:pPr>
              <w:ind w:left="360" w:right="-108"/>
              <w:textAlignment w:val="baseline"/>
              <w:rPr>
                <w:rFonts w:ascii="Times New Roman" w:eastAsia="Calibri" w:hAnsi="Times New Roman" w:cs="Times New Roman"/>
                <w:b/>
                <w:sz w:val="18"/>
                <w:szCs w:val="18"/>
                <w:lang w:eastAsia="lt-LT"/>
              </w:rPr>
            </w:pPr>
          </w:p>
          <w:p w:rsidR="00044339" w:rsidRPr="00FC53CF" w:rsidRDefault="00044339" w:rsidP="00E40E32">
            <w:pPr>
              <w:ind w:left="72" w:righ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-Katalizinis riformingas.</w:t>
            </w:r>
          </w:p>
          <w:p w:rsidR="00044339" w:rsidRPr="00FC53CF" w:rsidRDefault="00044339" w:rsidP="00E40E32">
            <w:pPr>
              <w:ind w:left="72" w:right="-108"/>
              <w:textAlignment w:val="baseline"/>
              <w:rPr>
                <w:rFonts w:ascii="Times New Roman" w:eastAsia="Calibri" w:hAnsi="Times New Roman" w:cs="Times New Roman"/>
                <w:sz w:val="18"/>
                <w:szCs w:val="18"/>
                <w:lang w:eastAsia="lt-LT"/>
              </w:rPr>
            </w:pPr>
          </w:p>
        </w:tc>
        <w:tc>
          <w:tcPr>
            <w:tcW w:w="1701" w:type="dxa"/>
            <w:shd w:val="clear" w:color="auto" w:fill="auto"/>
          </w:tcPr>
          <w:p w:rsidR="00044339" w:rsidRPr="00FC53CF" w:rsidRDefault="00044339" w:rsidP="00E40E32">
            <w:pPr>
              <w:ind w:righ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Kartą per metus arba kartą per regeneravimo ciklą, atsižvelgiant į tai, kas ilgiau trunka. Tiesioginis matavimas.</w:t>
            </w:r>
          </w:p>
        </w:tc>
        <w:tc>
          <w:tcPr>
            <w:tcW w:w="3402" w:type="dxa"/>
            <w:shd w:val="clear" w:color="auto" w:fill="auto"/>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Net</w:t>
            </w:r>
            <w:r w:rsidRPr="00FC53CF">
              <w:rPr>
                <w:rFonts w:ascii="Times New Roman" w:eastAsia="Calibri" w:hAnsi="Times New Roman" w:cs="Times New Roman"/>
                <w:b/>
                <w:bCs/>
                <w:noProof/>
                <w:sz w:val="18"/>
                <w:szCs w:val="18"/>
                <w:lang w:eastAsia="lt-LT"/>
              </w:rPr>
              <w:t>aikoma.</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Nevykdoma.</w:t>
            </w:r>
          </w:p>
        </w:tc>
        <w:tc>
          <w:tcPr>
            <w:tcW w:w="1134"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455"/>
        </w:trPr>
        <w:tc>
          <w:tcPr>
            <w:tcW w:w="15168" w:type="dxa"/>
            <w:gridSpan w:val="8"/>
            <w:tcBorders>
              <w:left w:val="nil"/>
              <w:right w:val="nil"/>
            </w:tcBorders>
            <w:shd w:val="clear" w:color="auto" w:fill="auto"/>
            <w:vAlign w:val="center"/>
          </w:tcPr>
          <w:p w:rsidR="00044339" w:rsidRPr="00FC53CF" w:rsidRDefault="00044339" w:rsidP="00E40E32">
            <w:pPr>
              <w:tabs>
                <w:tab w:val="left" w:pos="0"/>
              </w:tabs>
              <w:ind w:left="180" w:right="-180" w:hanging="180"/>
              <w:textAlignment w:val="baseline"/>
              <w:rPr>
                <w:rFonts w:ascii="Times New Roman" w:eastAsia="Calibri" w:hAnsi="Times New Roman" w:cs="Times New Roman"/>
                <w:sz w:val="18"/>
                <w:szCs w:val="18"/>
                <w:lang w:eastAsia="lt-LT"/>
              </w:rPr>
            </w:pPr>
          </w:p>
          <w:p w:rsidR="00044339" w:rsidRPr="00FC53CF" w:rsidRDefault="00044339" w:rsidP="00E40E32">
            <w:pPr>
              <w:tabs>
                <w:tab w:val="left" w:pos="0"/>
              </w:tabs>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1</w:t>
            </w:r>
            <w:r w:rsidRPr="00FC53CF">
              <w:rPr>
                <w:rFonts w:ascii="Times New Roman" w:eastAsia="Calibri" w:hAnsi="Times New Roman" w:cs="Times New Roman"/>
                <w:sz w:val="18"/>
                <w:szCs w:val="18"/>
                <w:lang w:eastAsia="lt-LT"/>
              </w:rPr>
              <w:t>) Nuolatinis išmetamo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matavimas gali būti pakeistas skaičiavimais remiantis išmatuotu sieros kiekiu kure arba žaliavoje; jeigu galima įrodyti, kad taip užtikrinamas lygiavertis tikslumo lygis.</w:t>
            </w:r>
          </w:p>
          <w:p w:rsidR="00044339" w:rsidRPr="00FC53CF" w:rsidRDefault="00044339" w:rsidP="00E40E32">
            <w:pPr>
              <w:tabs>
                <w:tab w:val="left" w:pos="0"/>
              </w:tabs>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2</w:t>
            </w:r>
            <w:r w:rsidRPr="00FC53CF">
              <w:rPr>
                <w:rFonts w:ascii="Times New Roman" w:eastAsia="Calibri" w:hAnsi="Times New Roman" w:cs="Times New Roman"/>
                <w:sz w:val="18"/>
                <w:szCs w:val="18"/>
                <w:lang w:eastAsia="lt-LT"/>
              </w:rPr>
              <w:t>) Kalbant apie SOx, nuolat matuojamas tik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o SO</w:t>
            </w:r>
            <w:r w:rsidRPr="00FC53CF">
              <w:rPr>
                <w:rFonts w:ascii="Times New Roman" w:eastAsia="Calibri" w:hAnsi="Times New Roman" w:cs="Times New Roman"/>
                <w:sz w:val="18"/>
                <w:szCs w:val="18"/>
                <w:vertAlign w:val="subscript"/>
                <w:lang w:eastAsia="lt-LT"/>
              </w:rPr>
              <w:t>3</w:t>
            </w:r>
            <w:r w:rsidRPr="00FC53CF">
              <w:rPr>
                <w:rFonts w:ascii="Times New Roman" w:eastAsia="Calibri" w:hAnsi="Times New Roman" w:cs="Times New Roman"/>
                <w:sz w:val="18"/>
                <w:szCs w:val="18"/>
                <w:lang w:eastAsia="lt-LT"/>
              </w:rPr>
              <w:t xml:space="preserve"> matuojamas tik periodiškai (pvz., kalibruojant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stebėsenos sistemą).</w:t>
            </w:r>
          </w:p>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3</w:t>
            </w:r>
            <w:r w:rsidRPr="00FC53CF">
              <w:rPr>
                <w:rFonts w:ascii="Times New Roman" w:eastAsia="Calibri" w:hAnsi="Times New Roman" w:cs="Times New Roman"/>
                <w:sz w:val="18"/>
                <w:szCs w:val="18"/>
                <w:lang w:eastAsia="lt-LT"/>
              </w:rPr>
              <w:t xml:space="preserve">) Visų kurą deginančių įrenginių, sujungtų su kaminu, iš kurio išmetami teršalai, bendra nominali šiluminė galia. </w:t>
            </w:r>
          </w:p>
          <w:p w:rsidR="00044339" w:rsidRPr="00FC53CF" w:rsidRDefault="00044339" w:rsidP="00E40E32">
            <w:pPr>
              <w:tabs>
                <w:tab w:val="left" w:pos="0"/>
              </w:tabs>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4</w:t>
            </w:r>
            <w:r w:rsidRPr="00FC53CF">
              <w:rPr>
                <w:rFonts w:ascii="Times New Roman" w:eastAsia="Calibri" w:hAnsi="Times New Roman" w:cs="Times New Roman"/>
                <w:sz w:val="18"/>
                <w:szCs w:val="18"/>
                <w:lang w:eastAsia="lt-LT"/>
              </w:rPr>
              <w:t>) Arba netiesioginė SOx stebėsena.</w:t>
            </w:r>
          </w:p>
          <w:p w:rsidR="00044339" w:rsidRPr="00FC53CF" w:rsidRDefault="00044339" w:rsidP="00E40E32">
            <w:pPr>
              <w:tabs>
                <w:tab w:val="left" w:pos="0"/>
              </w:tabs>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5</w:t>
            </w:r>
            <w:r w:rsidRPr="00FC53CF">
              <w:rPr>
                <w:rFonts w:ascii="Times New Roman" w:eastAsia="Calibri" w:hAnsi="Times New Roman" w:cs="Times New Roman"/>
                <w:sz w:val="18"/>
                <w:szCs w:val="18"/>
                <w:lang w:eastAsia="lt-LT"/>
              </w:rPr>
              <w:t>) Stebėsenos dažnumą galima koreguoti, jeigu, praėjus vieniems metams, iš duomenų serijų aiškiai matyti, kad stabilumas yra pakankamas.</w:t>
            </w:r>
          </w:p>
          <w:p w:rsidR="00044339" w:rsidRPr="00FC53CF" w:rsidRDefault="00044339" w:rsidP="00E40E32">
            <w:pPr>
              <w:tabs>
                <w:tab w:val="left" w:pos="0"/>
              </w:tabs>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6</w:t>
            </w:r>
            <w:r w:rsidRPr="00FC53CF">
              <w:rPr>
                <w:rFonts w:ascii="Times New Roman" w:eastAsia="Calibri" w:hAnsi="Times New Roman" w:cs="Times New Roman"/>
                <w:sz w:val="18"/>
                <w:szCs w:val="18"/>
                <w:lang w:eastAsia="lt-LT"/>
              </w:rPr>
              <w:t>) Iš SGĮ išmetamo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matavimą galima pakeisti nuolatine masės balanso arba kito svarbaus proceso parametro stebėsena, jeigu atitinkamas SGĮ efektyvumo matavimas yra pagrįstas periodiniais (pvz., kartą per 2 metus) gamyklos veikimo bandymais. </w:t>
            </w:r>
          </w:p>
          <w:p w:rsidR="00044339" w:rsidRPr="00FC53CF" w:rsidRDefault="00044339" w:rsidP="00E40E32">
            <w:pPr>
              <w:tabs>
                <w:tab w:val="left" w:pos="0"/>
              </w:tabs>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7</w:t>
            </w:r>
            <w:r w:rsidRPr="00FC53CF">
              <w:rPr>
                <w:rFonts w:ascii="Times New Roman" w:eastAsia="Calibri" w:hAnsi="Times New Roman" w:cs="Times New Roman"/>
                <w:sz w:val="18"/>
                <w:szCs w:val="18"/>
                <w:lang w:eastAsia="lt-LT"/>
              </w:rPr>
              <w:t>) Stibis (Sb) stebimas tik katalizinio krekingo įrenginiuose, kai procese naudojamas Sb įpurškimas (pvz., dėl metalų pasyvavimo).</w:t>
            </w:r>
          </w:p>
          <w:p w:rsidR="00044339" w:rsidRPr="00FC53CF" w:rsidRDefault="00044339" w:rsidP="00E40E32">
            <w:pPr>
              <w:tabs>
                <w:tab w:val="left" w:pos="0"/>
              </w:tabs>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r w:rsidRPr="00FC53CF">
              <w:rPr>
                <w:rFonts w:ascii="Times New Roman" w:eastAsia="Calibri" w:hAnsi="Times New Roman" w:cs="Times New Roman"/>
                <w:sz w:val="18"/>
                <w:szCs w:val="18"/>
                <w:vertAlign w:val="superscript"/>
                <w:lang w:eastAsia="lt-LT"/>
              </w:rPr>
              <w:t>8</w:t>
            </w:r>
            <w:r w:rsidRPr="00FC53CF">
              <w:rPr>
                <w:rFonts w:ascii="Times New Roman" w:eastAsia="Calibri" w:hAnsi="Times New Roman" w:cs="Times New Roman"/>
                <w:sz w:val="18"/>
                <w:szCs w:val="18"/>
                <w:lang w:eastAsia="lt-LT"/>
              </w:rPr>
              <w:t>) Išskyrus kurą deginančius įrenginius, kūrenamus tik dujiniu kuru.</w:t>
            </w:r>
          </w:p>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1830"/>
        </w:trPr>
        <w:tc>
          <w:tcPr>
            <w:tcW w:w="574" w:type="dxa"/>
            <w:gridSpan w:val="2"/>
            <w:vMerge w:val="restart"/>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val="restart"/>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1559" w:type="dxa"/>
            <w:vMerge w:val="restart"/>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Skirsnis 1.1.4 Į orą išmetamų teršalų ir pagrindinių proceso parametrų stebėsena</w:t>
            </w:r>
          </w:p>
        </w:tc>
        <w:tc>
          <w:tcPr>
            <w:tcW w:w="5387" w:type="dxa"/>
            <w:shd w:val="clear" w:color="auto" w:fill="auto"/>
          </w:tcPr>
          <w:p w:rsidR="00044339" w:rsidRPr="00FC53CF" w:rsidRDefault="00044339" w:rsidP="00E40E32">
            <w:pPr>
              <w:tabs>
                <w:tab w:val="left" w:pos="0"/>
              </w:tabs>
              <w:ind w:left="180" w:right="-180" w:hanging="180"/>
              <w:textAlignment w:val="baseline"/>
              <w:rPr>
                <w:rFonts w:ascii="Times New Roman" w:eastAsia="Calibri" w:hAnsi="Times New Roman" w:cs="Times New Roman"/>
                <w:b/>
                <w:sz w:val="18"/>
                <w:szCs w:val="18"/>
                <w:lang w:eastAsia="lt-LT"/>
              </w:rPr>
            </w:pPr>
          </w:p>
          <w:p w:rsidR="00044339" w:rsidRPr="00FC53CF" w:rsidRDefault="00044339" w:rsidP="00E40E32">
            <w:pPr>
              <w:tabs>
                <w:tab w:val="left" w:pos="0"/>
              </w:tabs>
              <w:ind w:left="180" w:right="-180" w:hanging="18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5 GPGB.</w:t>
            </w:r>
          </w:p>
          <w:p w:rsidR="00044339" w:rsidRPr="00FC53CF" w:rsidRDefault="00044339" w:rsidP="00E40E32">
            <w:pPr>
              <w:tabs>
                <w:tab w:val="left" w:pos="0"/>
              </w:tabs>
              <w:ind w:left="180" w:right="-180" w:hanging="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yra katalizinio krekingo ir kurą deginančiuose įrenginiuose stebėti atitinkamus proceso parametrus, susijusius su išmetamųjų teršalų kiekiu, taikant tinkamus metodus ir laikantis bent toliau nurodyto dažnumo.</w:t>
            </w:r>
          </w:p>
          <w:p w:rsidR="00044339" w:rsidRPr="00FC53CF" w:rsidRDefault="00044339" w:rsidP="00E40E32">
            <w:pPr>
              <w:tabs>
                <w:tab w:val="left" w:pos="0"/>
              </w:tabs>
              <w:ind w:left="180" w:right="-180" w:hanging="180"/>
              <w:textAlignment w:val="baseline"/>
              <w:rPr>
                <w:rFonts w:ascii="Times New Roman" w:eastAsia="Calibri" w:hAnsi="Times New Roman" w:cs="Times New Roman"/>
                <w:b/>
                <w:sz w:val="18"/>
                <w:szCs w:val="18"/>
                <w:lang w:eastAsia="lt-LT"/>
              </w:rPr>
            </w:pPr>
          </w:p>
        </w:tc>
        <w:tc>
          <w:tcPr>
            <w:tcW w:w="1701"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highlight w:val="magenta"/>
                <w:lang w:eastAsia="lt-LT"/>
              </w:rPr>
            </w:pPr>
          </w:p>
          <w:p w:rsidR="00044339" w:rsidRPr="00FC53CF" w:rsidRDefault="00044339" w:rsidP="00E40E32">
            <w:pPr>
              <w:jc w:val="center"/>
              <w:textAlignment w:val="baseline"/>
              <w:rPr>
                <w:rFonts w:ascii="Times New Roman" w:eastAsia="Calibri" w:hAnsi="Times New Roman" w:cs="Times New Roman"/>
                <w:sz w:val="18"/>
                <w:szCs w:val="18"/>
                <w:highlight w:val="magenta"/>
                <w:lang w:eastAsia="lt-LT"/>
              </w:rPr>
            </w:pP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Atitinka GPGB.</w:t>
            </w:r>
          </w:p>
          <w:p w:rsidR="00044339" w:rsidRPr="00FC53CF" w:rsidRDefault="00044339" w:rsidP="00E40E32">
            <w:pPr>
              <w:jc w:val="center"/>
              <w:textAlignment w:val="baseline"/>
              <w:rPr>
                <w:rFonts w:ascii="Times New Roman" w:eastAsia="Calibri" w:hAnsi="Times New Roman" w:cs="Times New Roman"/>
                <w:sz w:val="18"/>
                <w:szCs w:val="18"/>
                <w:highlight w:val="magenta"/>
                <w:lang w:eastAsia="lt-LT"/>
              </w:rPr>
            </w:pPr>
          </w:p>
          <w:p w:rsidR="00044339" w:rsidRPr="00FC53CF" w:rsidRDefault="00044339" w:rsidP="00E40E32">
            <w:pPr>
              <w:jc w:val="center"/>
              <w:textAlignment w:val="baseline"/>
              <w:rPr>
                <w:rFonts w:ascii="Times New Roman" w:eastAsia="Calibri" w:hAnsi="Times New Roman" w:cs="Times New Roman"/>
                <w:sz w:val="18"/>
                <w:szCs w:val="18"/>
                <w:highlight w:val="magenta"/>
                <w:lang w:eastAsia="lt-LT"/>
              </w:rPr>
            </w:pPr>
          </w:p>
          <w:p w:rsidR="00044339" w:rsidRPr="00FC53CF" w:rsidRDefault="00044339" w:rsidP="00E40E32">
            <w:pPr>
              <w:jc w:val="center"/>
              <w:textAlignment w:val="baseline"/>
              <w:rPr>
                <w:rFonts w:ascii="Times New Roman" w:eastAsia="Calibri" w:hAnsi="Times New Roman" w:cs="Times New Roman"/>
                <w:sz w:val="18"/>
                <w:szCs w:val="18"/>
                <w:highlight w:val="magenta"/>
                <w:lang w:eastAsia="lt-LT"/>
              </w:rPr>
            </w:pPr>
          </w:p>
        </w:tc>
        <w:tc>
          <w:tcPr>
            <w:tcW w:w="1134"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552"/>
        </w:trPr>
        <w:tc>
          <w:tcPr>
            <w:tcW w:w="574"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1"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taršos šaltinio išmetamu teršalų kiekiu susijusių parametrų, pvz., 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kiekio išmetamosiose dujose, N ir S kiekio kure arba žaliavoje (</w:t>
            </w:r>
            <w:r w:rsidRPr="00FC53CF">
              <w:rPr>
                <w:rFonts w:ascii="Times New Roman" w:eastAsia="Calibri" w:hAnsi="Times New Roman" w:cs="Times New Roman"/>
                <w:sz w:val="18"/>
                <w:szCs w:val="18"/>
                <w:vertAlign w:val="superscript"/>
                <w:lang w:eastAsia="lt-LT"/>
              </w:rPr>
              <w:t>1</w:t>
            </w:r>
            <w:r w:rsidRPr="00FC53CF">
              <w:rPr>
                <w:rFonts w:ascii="Times New Roman" w:eastAsia="Calibri" w:hAnsi="Times New Roman" w:cs="Times New Roman"/>
                <w:sz w:val="18"/>
                <w:szCs w:val="18"/>
                <w:lang w:eastAsia="lt-LT"/>
              </w:rPr>
              <w:t>), stebėjimas.</w:t>
            </w:r>
          </w:p>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p>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p>
          <w:p w:rsidR="00044339" w:rsidRPr="00FC53CF" w:rsidRDefault="00044339" w:rsidP="00E40E32">
            <w:pPr>
              <w:tabs>
                <w:tab w:val="left" w:pos="0"/>
              </w:tabs>
              <w:ind w:right="-180"/>
              <w:textAlignment w:val="baseline"/>
              <w:rPr>
                <w:rFonts w:ascii="Times New Roman" w:eastAsia="Calibri" w:hAnsi="Times New Roman" w:cs="Times New Roman"/>
                <w:b/>
                <w:sz w:val="18"/>
                <w:szCs w:val="18"/>
                <w:lang w:eastAsia="lt-LT"/>
              </w:rPr>
            </w:pPr>
          </w:p>
        </w:tc>
        <w:tc>
          <w:tcPr>
            <w:tcW w:w="1701"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 stebimas nuolat.</w:t>
            </w:r>
          </w:p>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 ir S kiekis stebimas periodiškai, kai reikšmingai keičiasi kuras arba žaliava.</w:t>
            </w:r>
          </w:p>
        </w:tc>
        <w:tc>
          <w:tcPr>
            <w:tcW w:w="3402" w:type="dxa"/>
            <w:shd w:val="clear" w:color="auto" w:fill="auto"/>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Katalizinio krekingo  įrenginyje 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 stebimas nuolat.</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 ir S kiekis stebimas periodiškai žaliavoje.</w:t>
            </w:r>
          </w:p>
          <w:p w:rsidR="00044339" w:rsidRPr="00FC53CF" w:rsidRDefault="00044339" w:rsidP="00E40E32">
            <w:pPr>
              <w:textAlignment w:val="baseline"/>
              <w:rPr>
                <w:rFonts w:ascii="Times New Roman" w:eastAsia="Calibri" w:hAnsi="Times New Roman" w:cs="Times New Roman"/>
                <w:sz w:val="18"/>
                <w:szCs w:val="18"/>
                <w:lang w:eastAsia="lt-LT"/>
              </w:rPr>
            </w:pP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Kurą deginančiuose įrenginiuose (KDĮ), kuriuose vykdomi nuolatiniai matavimai:</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KDĮ ≥50 MW ,</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 stebimas nuolat. NOx ir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matuojamas nuolat.</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 ir S kiekis stebimas periodiškai  kure.</w:t>
            </w:r>
          </w:p>
          <w:p w:rsidR="00044339" w:rsidRPr="00FC53CF" w:rsidRDefault="00044339" w:rsidP="00E40E32">
            <w:pPr>
              <w:textAlignment w:val="baseline"/>
              <w:rPr>
                <w:rFonts w:ascii="Times New Roman" w:eastAsia="Calibri" w:hAnsi="Times New Roman" w:cs="Times New Roman"/>
                <w:sz w:val="18"/>
                <w:szCs w:val="18"/>
                <w:lang w:eastAsia="lt-LT"/>
              </w:rPr>
            </w:pP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Kituose KDĮ:</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KDĮ &lt;50 MW </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 stebimas nuolat.</w:t>
            </w:r>
          </w:p>
          <w:p w:rsidR="00044339" w:rsidRPr="00FC53CF" w:rsidRDefault="00044339" w:rsidP="00E40E32">
            <w:pPr>
              <w:textAlignment w:val="baseline"/>
              <w:rPr>
                <w:rFonts w:ascii="Times New Roman" w:eastAsia="Calibri" w:hAnsi="Times New Roman" w:cs="Times New Roman"/>
                <w:sz w:val="18"/>
                <w:szCs w:val="18"/>
                <w:highlight w:val="magenta"/>
                <w:lang w:eastAsia="lt-LT"/>
              </w:rPr>
            </w:pPr>
            <w:r w:rsidRPr="00FC53CF">
              <w:rPr>
                <w:rFonts w:ascii="Times New Roman" w:eastAsia="Calibri" w:hAnsi="Times New Roman" w:cs="Times New Roman"/>
                <w:sz w:val="18"/>
                <w:szCs w:val="18"/>
                <w:lang w:eastAsia="lt-LT"/>
              </w:rPr>
              <w:t>N ir H</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S kiekis stebimas periodiškai kure.</w:t>
            </w:r>
          </w:p>
        </w:tc>
        <w:tc>
          <w:tcPr>
            <w:tcW w:w="1134" w:type="dxa"/>
            <w:shd w:val="clear" w:color="auto" w:fill="auto"/>
          </w:tcPr>
          <w:p w:rsidR="00044339" w:rsidRPr="00FC53CF" w:rsidRDefault="00044339" w:rsidP="00E40E32">
            <w:pPr>
              <w:rPr>
                <w:rFonts w:ascii="Times New Roman" w:eastAsia="Calibri" w:hAnsi="Times New Roman" w:cs="Times New Roman"/>
                <w:sz w:val="18"/>
                <w:szCs w:val="18"/>
                <w:lang w:eastAsia="lt-LT"/>
              </w:rPr>
            </w:pPr>
          </w:p>
        </w:tc>
      </w:tr>
      <w:tr w:rsidR="00044339" w:rsidRPr="00FC53CF" w:rsidTr="00E40E32">
        <w:trPr>
          <w:trHeight w:val="70"/>
        </w:trPr>
        <w:tc>
          <w:tcPr>
            <w:tcW w:w="15168" w:type="dxa"/>
            <w:gridSpan w:val="8"/>
            <w:tcBorders>
              <w:top w:val="nil"/>
              <w:left w:val="nil"/>
              <w:bottom w:val="single" w:sz="4" w:space="0" w:color="auto"/>
              <w:right w:val="nil"/>
            </w:tcBorders>
            <w:shd w:val="clear" w:color="auto" w:fill="auto"/>
            <w:vAlign w:val="center"/>
          </w:tcPr>
          <w:p w:rsidR="00044339" w:rsidRDefault="00044339" w:rsidP="00044339">
            <w:pPr>
              <w:numPr>
                <w:ilvl w:val="0"/>
                <w:numId w:val="27"/>
              </w:numPr>
              <w:tabs>
                <w:tab w:val="left" w:pos="0"/>
              </w:tabs>
              <w:ind w:right="-180" w:firstLine="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Gali būti nebūtina stebėti N ir S kiekį kure arba žaliavoje, kai kamine nuolat matuojamas išmetamas NOx ir SO</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 xml:space="preserve"> kiekis.</w:t>
            </w:r>
          </w:p>
          <w:p w:rsidR="00044339" w:rsidRDefault="00044339" w:rsidP="00E40E32">
            <w:pPr>
              <w:tabs>
                <w:tab w:val="left" w:pos="0"/>
              </w:tabs>
              <w:ind w:right="-180"/>
              <w:textAlignment w:val="baseline"/>
              <w:rPr>
                <w:rFonts w:ascii="Times New Roman" w:eastAsia="Calibri" w:hAnsi="Times New Roman" w:cs="Times New Roman"/>
                <w:sz w:val="18"/>
                <w:szCs w:val="18"/>
                <w:lang w:eastAsia="lt-LT"/>
              </w:rPr>
            </w:pPr>
          </w:p>
          <w:p w:rsidR="00044339" w:rsidRDefault="00044339" w:rsidP="00E40E32">
            <w:pPr>
              <w:tabs>
                <w:tab w:val="left" w:pos="0"/>
              </w:tabs>
              <w:ind w:right="-180"/>
              <w:textAlignment w:val="baseline"/>
              <w:rPr>
                <w:rFonts w:ascii="Times New Roman" w:eastAsia="Calibri" w:hAnsi="Times New Roman" w:cs="Times New Roman"/>
                <w:sz w:val="18"/>
                <w:szCs w:val="18"/>
                <w:lang w:eastAsia="lt-LT"/>
              </w:rPr>
            </w:pPr>
          </w:p>
          <w:p w:rsidR="00044339" w:rsidRDefault="00044339" w:rsidP="00E40E32">
            <w:pPr>
              <w:tabs>
                <w:tab w:val="left" w:pos="0"/>
              </w:tabs>
              <w:ind w:right="-180"/>
              <w:textAlignment w:val="baseline"/>
              <w:rPr>
                <w:rFonts w:ascii="Times New Roman" w:eastAsia="Calibri" w:hAnsi="Times New Roman" w:cs="Times New Roman"/>
                <w:sz w:val="18"/>
                <w:szCs w:val="18"/>
                <w:lang w:eastAsia="lt-LT"/>
              </w:rPr>
            </w:pPr>
          </w:p>
          <w:p w:rsidR="00044339" w:rsidRDefault="00044339" w:rsidP="00E40E32">
            <w:pPr>
              <w:tabs>
                <w:tab w:val="left" w:pos="0"/>
              </w:tabs>
              <w:ind w:right="-180"/>
              <w:textAlignment w:val="baseline"/>
              <w:rPr>
                <w:rFonts w:ascii="Times New Roman" w:eastAsia="Calibri" w:hAnsi="Times New Roman" w:cs="Times New Roman"/>
                <w:sz w:val="18"/>
                <w:szCs w:val="18"/>
                <w:lang w:eastAsia="lt-LT"/>
              </w:rPr>
            </w:pPr>
          </w:p>
          <w:p w:rsidR="00044339" w:rsidRDefault="00044339" w:rsidP="00E40E32">
            <w:pPr>
              <w:tabs>
                <w:tab w:val="left" w:pos="0"/>
              </w:tabs>
              <w:ind w:right="-180"/>
              <w:textAlignment w:val="baseline"/>
              <w:rPr>
                <w:rFonts w:ascii="Times New Roman" w:eastAsia="Calibri" w:hAnsi="Times New Roman" w:cs="Times New Roman"/>
                <w:sz w:val="18"/>
                <w:szCs w:val="18"/>
                <w:lang w:eastAsia="lt-LT"/>
              </w:rPr>
            </w:pPr>
          </w:p>
          <w:p w:rsidR="00044339" w:rsidRDefault="00044339" w:rsidP="00E40E32">
            <w:pPr>
              <w:tabs>
                <w:tab w:val="left" w:pos="0"/>
              </w:tabs>
              <w:ind w:right="-180"/>
              <w:textAlignment w:val="baseline"/>
              <w:rPr>
                <w:rFonts w:ascii="Times New Roman" w:eastAsia="Calibri" w:hAnsi="Times New Roman" w:cs="Times New Roman"/>
                <w:sz w:val="18"/>
                <w:szCs w:val="18"/>
                <w:lang w:eastAsia="lt-LT"/>
              </w:rPr>
            </w:pPr>
          </w:p>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p>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p>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p>
        </w:tc>
      </w:tr>
      <w:tr w:rsidR="00044339" w:rsidRPr="00FC53CF" w:rsidTr="00B516A0">
        <w:trPr>
          <w:trHeight w:val="566"/>
        </w:trPr>
        <w:tc>
          <w:tcPr>
            <w:tcW w:w="555" w:type="dxa"/>
            <w:vMerge w:val="restart"/>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30" w:type="dxa"/>
            <w:gridSpan w:val="2"/>
            <w:vMerge w:val="restart"/>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1559" w:type="dxa"/>
            <w:vMerge w:val="restart"/>
            <w:shd w:val="clear" w:color="auto" w:fill="auto"/>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Skirsnis 1.1.4 Į orą išmetamų teršalų ir pagrindinių proceso parametrų stebėsena</w:t>
            </w:r>
          </w:p>
        </w:tc>
        <w:tc>
          <w:tcPr>
            <w:tcW w:w="5387" w:type="dxa"/>
            <w:shd w:val="clear" w:color="auto" w:fill="auto"/>
          </w:tcPr>
          <w:p w:rsidR="00044339" w:rsidRPr="00FC53CF" w:rsidRDefault="00044339" w:rsidP="00E40E32">
            <w:pPr>
              <w:tabs>
                <w:tab w:val="left" w:pos="0"/>
              </w:tabs>
              <w:ind w:left="180" w:right="-180" w:hanging="180"/>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6 GPGB</w:t>
            </w:r>
            <w:r w:rsidRPr="00FC53CF">
              <w:rPr>
                <w:rFonts w:ascii="Times New Roman" w:eastAsia="Calibri" w:hAnsi="Times New Roman" w:cs="Times New Roman"/>
                <w:sz w:val="18"/>
                <w:szCs w:val="18"/>
                <w:lang w:eastAsia="lt-LT"/>
              </w:rPr>
              <w:t xml:space="preserve"> yra stebėti iš visos eksploatavimo vietos į orą išmetamus sklidžiuosius LOJ taikant visus šiuos metodus:</w:t>
            </w:r>
          </w:p>
        </w:tc>
        <w:tc>
          <w:tcPr>
            <w:tcW w:w="1701"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B516A0">
            <w:pPr>
              <w:ind w:left="-108"/>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Neatitinka GPGB. </w:t>
            </w:r>
          </w:p>
        </w:tc>
        <w:tc>
          <w:tcPr>
            <w:tcW w:w="1134"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0B37F8">
        <w:trPr>
          <w:trHeight w:val="1643"/>
        </w:trPr>
        <w:tc>
          <w:tcPr>
            <w:tcW w:w="555"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30"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i)</w:t>
            </w:r>
            <w:r w:rsidRPr="00FC53CF">
              <w:rPr>
                <w:rFonts w:ascii="Times New Roman" w:eastAsia="Calibri" w:hAnsi="Times New Roman" w:cs="Times New Roman"/>
                <w:sz w:val="18"/>
                <w:szCs w:val="18"/>
                <w:lang w:eastAsia="lt-LT"/>
              </w:rPr>
              <w:t xml:space="preserve"> sklidžiųjų ir nevaldomųjų išmetamųjų teršalų koncentracijos nustatymo metodus, susijusius su pagrindinės įrangos koreliacijos kreivėmis;</w:t>
            </w:r>
          </w:p>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Žr.1.20.6 skirsnį</w:t>
            </w:r>
          </w:p>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Sklidžiųjų ir nevaldomųjų išmetamųjų teršalų koncentracijos nustatymo metodas. Pirmasis etapas – aptikimas nešiojamaisiais LOJ analizatoriais, kuriais matuojama koncentracija šalia įrangos (pvz., naudojant liepsnos jonizaciją arba fotojonizaciją). Antrąjį etapą sudaro komponentų apgaubimas, kad būtų galima atlikti tiesioginį matavimą taršos šaltinyje. Šis antrasis etapas kartais pakeičiamas matematinėmis koreliacijos kreivėmis, gaunamomis naudojant statistinius rezultatus, gautus anksčiau atlikus daugybę panašių komponentų matavimų.</w:t>
            </w:r>
          </w:p>
          <w:p w:rsidR="00044339" w:rsidRPr="00FC53CF" w:rsidRDefault="00044339" w:rsidP="00E40E32">
            <w:pPr>
              <w:tabs>
                <w:tab w:val="left" w:pos="0"/>
              </w:tabs>
              <w:ind w:right="-180"/>
              <w:textAlignment w:val="baseline"/>
              <w:rPr>
                <w:rFonts w:ascii="Times New Roman" w:eastAsia="Calibri" w:hAnsi="Times New Roman" w:cs="Times New Roman"/>
                <w:b/>
                <w:sz w:val="18"/>
                <w:szCs w:val="18"/>
                <w:lang w:eastAsia="lt-LT"/>
              </w:rPr>
            </w:pPr>
          </w:p>
        </w:tc>
        <w:tc>
          <w:tcPr>
            <w:tcW w:w="1701"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Net</w:t>
            </w:r>
            <w:r w:rsidRPr="00FC53CF">
              <w:rPr>
                <w:rFonts w:ascii="Times New Roman" w:eastAsia="Calibri" w:hAnsi="Times New Roman" w:cs="Times New Roman"/>
                <w:b/>
                <w:bCs/>
                <w:noProof/>
                <w:sz w:val="18"/>
                <w:szCs w:val="18"/>
                <w:lang w:eastAsia="lt-LT"/>
              </w:rPr>
              <w:t>aikoma.</w:t>
            </w:r>
          </w:p>
          <w:p w:rsidR="00044339" w:rsidRPr="00FC53CF" w:rsidRDefault="00044339" w:rsidP="00E40E32">
            <w:pPr>
              <w:ind w:left="-108"/>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 xml:space="preserve">LOJ, benzenas, toluenas, ksilenas nustatomi dujų chromatografijos metodu liepsnos-jonizacijos detektoriumi. </w:t>
            </w:r>
          </w:p>
        </w:tc>
        <w:tc>
          <w:tcPr>
            <w:tcW w:w="1134"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B516A0">
        <w:trPr>
          <w:trHeight w:val="2324"/>
        </w:trPr>
        <w:tc>
          <w:tcPr>
            <w:tcW w:w="555"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30"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shd w:val="clear" w:color="auto" w:fill="auto"/>
          </w:tcPr>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  ii) </w:t>
            </w:r>
            <w:r w:rsidRPr="00FC53CF">
              <w:rPr>
                <w:rFonts w:ascii="Times New Roman" w:eastAsia="Calibri" w:hAnsi="Times New Roman" w:cs="Times New Roman"/>
                <w:sz w:val="18"/>
                <w:szCs w:val="18"/>
                <w:lang w:eastAsia="lt-LT"/>
              </w:rPr>
              <w:t xml:space="preserve">optinio dujų vaizdo kūrimo metodus; </w:t>
            </w:r>
          </w:p>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Žr.1.20.6 skirsnį</w:t>
            </w:r>
          </w:p>
          <w:p w:rsidR="00044339" w:rsidRPr="00FC53CF" w:rsidRDefault="00044339" w:rsidP="00E40E32">
            <w:pPr>
              <w:tabs>
                <w:tab w:val="left" w:pos="0"/>
              </w:tabs>
              <w:ind w:right="-180"/>
              <w:textAlignment w:val="baseline"/>
              <w:rPr>
                <w:rFonts w:ascii="Times New Roman" w:eastAsia="Calibri" w:hAnsi="Times New Roman" w:cs="Times New Roman"/>
                <w:b/>
                <w:sz w:val="18"/>
                <w:szCs w:val="18"/>
                <w:u w:val="single"/>
                <w:lang w:eastAsia="lt-LT"/>
              </w:rPr>
            </w:pPr>
            <w:r w:rsidRPr="00FC53CF">
              <w:rPr>
                <w:rFonts w:ascii="Times New Roman" w:eastAsia="Calibri" w:hAnsi="Times New Roman" w:cs="Times New Roman"/>
                <w:sz w:val="18"/>
                <w:szCs w:val="18"/>
                <w:lang w:eastAsia="lt-LT"/>
              </w:rPr>
              <w:t xml:space="preserve">Optiniam vaizdui kurti naudojamos lengvos nešiojamosios kameros, leidžiančios vizualizuoti dujų nuotėkius tikruoju laiku taip, kad vaizdo įrašymo įrenginyje jie atrodo kaip dūmai, ir kartu pateikiamas įprastas atitinkamo komponento vaizdas, kad būtų galima lengvai ir greitai nustatyti didelio LOJ nuotėkio vietą. Aktyviosios sistemos atkuria vaizdą atgalinės sklaidos infraraudonosios spinduliuotės lazerio šviesa, atsispindinčia ant komponento ir jo aplinkos. Pasyviosios sistemos yra pagrįstos natūralia infraraudonąja įrangos ir jos aplinkos spinduliuote. </w:t>
            </w:r>
          </w:p>
        </w:tc>
        <w:tc>
          <w:tcPr>
            <w:tcW w:w="1701"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402" w:type="dxa"/>
            <w:shd w:val="clear" w:color="auto" w:fill="auto"/>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sz w:val="18"/>
                <w:szCs w:val="18"/>
                <w:lang w:eastAsia="lt-LT"/>
              </w:rPr>
              <w:t xml:space="preserve">Iš dalies </w:t>
            </w: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Optinio dujų vaizdo kūrimo metodai naudojami tik karts nuo karto.</w:t>
            </w:r>
          </w:p>
        </w:tc>
        <w:tc>
          <w:tcPr>
            <w:tcW w:w="1134" w:type="dxa"/>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0B37F8">
        <w:trPr>
          <w:trHeight w:val="1331"/>
        </w:trPr>
        <w:tc>
          <w:tcPr>
            <w:tcW w:w="555"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30" w:type="dxa"/>
            <w:gridSpan w:val="2"/>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5387" w:type="dxa"/>
            <w:tcBorders>
              <w:top w:val="single" w:sz="4" w:space="0" w:color="auto"/>
              <w:bottom w:val="single" w:sz="4" w:space="0" w:color="auto"/>
            </w:tcBorders>
            <w:shd w:val="clear" w:color="auto" w:fill="auto"/>
            <w:vAlign w:val="center"/>
          </w:tcPr>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   iii)</w:t>
            </w:r>
            <w:r w:rsidRPr="00FC53CF">
              <w:rPr>
                <w:rFonts w:ascii="Times New Roman" w:eastAsia="Calibri" w:hAnsi="Times New Roman" w:cs="Times New Roman"/>
                <w:sz w:val="18"/>
                <w:szCs w:val="18"/>
                <w:lang w:eastAsia="lt-LT"/>
              </w:rPr>
              <w:t xml:space="preserve"> ilgalaikio išmetamųjų teršalų kiekio apskaičiavimą, remiantis išmetamųjų teršalų koeficientais, kurie periodiškai (pvz., kartą per dvejus metus) patikrinami matavimais.</w:t>
            </w:r>
          </w:p>
          <w:p w:rsidR="00044339" w:rsidRPr="00FC53CF" w:rsidRDefault="00044339" w:rsidP="00E40E32">
            <w:pPr>
              <w:tabs>
                <w:tab w:val="left" w:pos="0"/>
              </w:tabs>
              <w:ind w:left="360" w:right="-180"/>
              <w:textAlignment w:val="baseline"/>
              <w:rPr>
                <w:rFonts w:ascii="Times New Roman" w:eastAsia="Calibri" w:hAnsi="Times New Roman" w:cs="Times New Roman"/>
                <w:sz w:val="18"/>
                <w:szCs w:val="18"/>
                <w:lang w:eastAsia="lt-LT"/>
              </w:rPr>
            </w:pPr>
          </w:p>
          <w:p w:rsidR="00044339" w:rsidRPr="00FC53CF" w:rsidRDefault="00044339" w:rsidP="00E40E32">
            <w:pPr>
              <w:tabs>
                <w:tab w:val="left" w:pos="0"/>
              </w:tabs>
              <w:ind w:left="360" w:right="-180"/>
              <w:textAlignment w:val="baseline"/>
              <w:rPr>
                <w:rFonts w:ascii="Times New Roman" w:eastAsia="Calibri" w:hAnsi="Times New Roman" w:cs="Times New Roman"/>
                <w:sz w:val="18"/>
                <w:szCs w:val="18"/>
                <w:lang w:eastAsia="lt-LT"/>
              </w:rPr>
            </w:pPr>
          </w:p>
          <w:p w:rsidR="00044339" w:rsidRPr="00FC53CF" w:rsidRDefault="00044339" w:rsidP="00E40E32">
            <w:pPr>
              <w:tabs>
                <w:tab w:val="left" w:pos="0"/>
              </w:tabs>
              <w:ind w:left="360" w:right="-180"/>
              <w:textAlignment w:val="baseline"/>
              <w:rPr>
                <w:rFonts w:ascii="Times New Roman" w:eastAsia="Calibri" w:hAnsi="Times New Roman" w:cs="Times New Roman"/>
                <w:sz w:val="18"/>
                <w:szCs w:val="18"/>
                <w:lang w:eastAsia="lt-LT"/>
              </w:rPr>
            </w:pPr>
          </w:p>
          <w:p w:rsidR="00044339" w:rsidRPr="00FC53CF" w:rsidRDefault="00044339" w:rsidP="00E40E32">
            <w:pPr>
              <w:tabs>
                <w:tab w:val="left" w:pos="0"/>
              </w:tabs>
              <w:ind w:right="-180"/>
              <w:textAlignment w:val="baseline"/>
              <w:rPr>
                <w:rFonts w:ascii="Times New Roman" w:eastAsia="Calibri" w:hAnsi="Times New Roman" w:cs="Times New Roman"/>
                <w:sz w:val="18"/>
                <w:szCs w:val="18"/>
                <w:lang w:eastAsia="lt-LT"/>
              </w:rPr>
            </w:pPr>
          </w:p>
        </w:tc>
        <w:tc>
          <w:tcPr>
            <w:tcW w:w="1701" w:type="dxa"/>
            <w:tcBorders>
              <w:top w:val="single" w:sz="4" w:space="0" w:color="auto"/>
              <w:bottom w:val="single" w:sz="4" w:space="0" w:color="auto"/>
            </w:tcBorders>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402" w:type="dxa"/>
            <w:tcBorders>
              <w:top w:val="single" w:sz="4" w:space="0" w:color="auto"/>
              <w:bottom w:val="single" w:sz="4" w:space="0" w:color="auto"/>
            </w:tcBorders>
            <w:shd w:val="clear" w:color="auto" w:fill="auto"/>
          </w:tcPr>
          <w:p w:rsidR="00044339" w:rsidRPr="00FC53CF" w:rsidRDefault="00044339" w:rsidP="00E40E32">
            <w:pPr>
              <w:jc w:val="both"/>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Iš dalies </w:t>
            </w: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Kiekis vertinamas skaičiavimo būdu vadovaujantis galiojančiomis skaičiavimo metodikomis.</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Periodiniai patikrinamieji matavimai neatliekami.</w:t>
            </w:r>
          </w:p>
        </w:tc>
        <w:tc>
          <w:tcPr>
            <w:tcW w:w="1134" w:type="dxa"/>
            <w:tcBorders>
              <w:top w:val="single" w:sz="4" w:space="0" w:color="auto"/>
            </w:tcBorders>
            <w:shd w:val="clear" w:color="auto" w:fill="auto"/>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bl>
    <w:p w:rsidR="00044339" w:rsidRPr="00FC53CF" w:rsidRDefault="00044339" w:rsidP="00044339">
      <w:pPr>
        <w:jc w:val="both"/>
        <w:textAlignment w:val="baseline"/>
        <w:rPr>
          <w:rFonts w:ascii="Times New Roman" w:eastAsia="Calibri" w:hAnsi="Times New Roman" w:cs="Times New Roman"/>
          <w:sz w:val="18"/>
          <w:szCs w:val="18"/>
          <w:highlight w:val="yellow"/>
          <w:lang w:eastAsia="lt-LT"/>
        </w:rPr>
      </w:pPr>
    </w:p>
    <w:p w:rsidR="00044339" w:rsidRPr="00FC53CF" w:rsidRDefault="00044339" w:rsidP="00044339">
      <w:pPr>
        <w:jc w:val="both"/>
        <w:textAlignment w:val="baseline"/>
        <w:rPr>
          <w:rFonts w:ascii="Times New Roman" w:eastAsia="Calibri" w:hAnsi="Times New Roman" w:cs="Times New Roman"/>
          <w:sz w:val="18"/>
          <w:szCs w:val="18"/>
          <w:highlight w:val="yellow"/>
          <w:lang w:eastAsia="lt-LT"/>
        </w:rPr>
      </w:pPr>
    </w:p>
    <w:p w:rsidR="00044339" w:rsidRPr="00FC53CF" w:rsidRDefault="00044339" w:rsidP="00044339">
      <w:pPr>
        <w:jc w:val="both"/>
        <w:textAlignment w:val="baseline"/>
        <w:rPr>
          <w:rFonts w:ascii="Times New Roman" w:eastAsia="Calibri" w:hAnsi="Times New Roman" w:cs="Times New Roman"/>
          <w:sz w:val="18"/>
          <w:szCs w:val="18"/>
          <w:highlight w:val="yellow"/>
          <w:lang w:eastAsia="lt-LT"/>
        </w:rPr>
      </w:pPr>
    </w:p>
    <w:p w:rsidR="00044339" w:rsidRPr="00FC53CF" w:rsidRDefault="00044339" w:rsidP="00044339">
      <w:pPr>
        <w:jc w:val="both"/>
        <w:textAlignment w:val="baseline"/>
        <w:rPr>
          <w:rFonts w:ascii="Times New Roman" w:eastAsia="Calibri" w:hAnsi="Times New Roman" w:cs="Times New Roman"/>
          <w:sz w:val="18"/>
          <w:szCs w:val="18"/>
          <w:highlight w:val="yellow"/>
          <w:lang w:eastAsia="lt-LT"/>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568"/>
        <w:gridCol w:w="1417"/>
        <w:gridCol w:w="1418"/>
        <w:gridCol w:w="3969"/>
        <w:gridCol w:w="1701"/>
        <w:gridCol w:w="4819"/>
        <w:gridCol w:w="1134"/>
      </w:tblGrid>
      <w:tr w:rsidR="00825F34" w:rsidRPr="00FC53CF" w:rsidTr="00913B76">
        <w:trPr>
          <w:trHeight w:val="1065"/>
          <w:tblHeader/>
        </w:trPr>
        <w:tc>
          <w:tcPr>
            <w:tcW w:w="56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Eil. Nr.</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7" w:type="dxa"/>
            <w:tcMar>
              <w:top w:w="0" w:type="dxa"/>
              <w:left w:w="108" w:type="dxa"/>
              <w:bottom w:w="0" w:type="dxa"/>
              <w:right w:w="108" w:type="dxa"/>
            </w:tcMar>
            <w:vAlign w:val="center"/>
          </w:tcPr>
          <w:p w:rsidR="00206E04" w:rsidRPr="00FC53CF" w:rsidRDefault="00044339" w:rsidP="00E40E32">
            <w:pPr>
              <w:jc w:val="center"/>
              <w:textAlignment w:val="baseline"/>
              <w:rPr>
                <w:rFonts w:ascii="Times New Roman" w:eastAsia="Times New Roman" w:hAnsi="Times New Roman" w:cs="Times New Roman"/>
                <w:noProof/>
                <w:sz w:val="18"/>
                <w:szCs w:val="18"/>
                <w:vertAlign w:val="subscript"/>
              </w:rPr>
            </w:pPr>
            <w:r w:rsidRPr="00FC53CF">
              <w:rPr>
                <w:rFonts w:ascii="Times New Roman" w:eastAsia="Times New Roman" w:hAnsi="Times New Roman" w:cs="Times New Roman"/>
                <w:noProof/>
                <w:sz w:val="18"/>
                <w:szCs w:val="18"/>
              </w:rPr>
              <w:t>Aplinkos komponentai, kuriems daromas poveikis</w:t>
            </w:r>
          </w:p>
        </w:tc>
        <w:tc>
          <w:tcPr>
            <w:tcW w:w="141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Nuoroda į ES GPGB informacinius dokumentus, anotacijas</w:t>
            </w:r>
          </w:p>
        </w:tc>
        <w:tc>
          <w:tcPr>
            <w:tcW w:w="396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technologija</w:t>
            </w:r>
          </w:p>
        </w:tc>
        <w:tc>
          <w:tcPr>
            <w:tcW w:w="1701"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Su GPGB taikymu susijusios</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vertės, vnt.</w:t>
            </w:r>
          </w:p>
        </w:tc>
        <w:tc>
          <w:tcPr>
            <w:tcW w:w="481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Atitikimas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Pastabos</w:t>
            </w:r>
          </w:p>
        </w:tc>
      </w:tr>
      <w:tr w:rsidR="00206E04" w:rsidRPr="00FC53CF" w:rsidTr="00913B76">
        <w:trPr>
          <w:trHeight w:val="180"/>
          <w:tblHeader/>
        </w:trPr>
        <w:tc>
          <w:tcPr>
            <w:tcW w:w="568" w:type="dxa"/>
            <w:tcMar>
              <w:top w:w="0" w:type="dxa"/>
              <w:left w:w="108" w:type="dxa"/>
              <w:bottom w:w="0" w:type="dxa"/>
              <w:right w:w="108" w:type="dxa"/>
            </w:tcMar>
            <w:vAlign w:val="center"/>
          </w:tcPr>
          <w:p w:rsidR="00206E04" w:rsidRPr="00FC53CF" w:rsidRDefault="00206E04" w:rsidP="00F62F88">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w:t>
            </w:r>
          </w:p>
        </w:tc>
        <w:tc>
          <w:tcPr>
            <w:tcW w:w="1417" w:type="dxa"/>
            <w:tcMar>
              <w:top w:w="0" w:type="dxa"/>
              <w:left w:w="108" w:type="dxa"/>
              <w:bottom w:w="0" w:type="dxa"/>
              <w:right w:w="108" w:type="dxa"/>
            </w:tcMar>
            <w:vAlign w:val="center"/>
          </w:tcPr>
          <w:p w:rsidR="00206E04" w:rsidRPr="00FC53CF" w:rsidRDefault="00206E04" w:rsidP="00F62F88">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w:t>
            </w:r>
          </w:p>
        </w:tc>
        <w:tc>
          <w:tcPr>
            <w:tcW w:w="1418" w:type="dxa"/>
            <w:tcMar>
              <w:top w:w="0" w:type="dxa"/>
              <w:left w:w="108" w:type="dxa"/>
              <w:bottom w:w="0" w:type="dxa"/>
              <w:right w:w="108" w:type="dxa"/>
            </w:tcMar>
            <w:vAlign w:val="center"/>
          </w:tcPr>
          <w:p w:rsidR="00206E04" w:rsidRPr="00FC53CF" w:rsidRDefault="00206E04" w:rsidP="00F62F88">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w:t>
            </w:r>
          </w:p>
        </w:tc>
        <w:tc>
          <w:tcPr>
            <w:tcW w:w="3969" w:type="dxa"/>
            <w:tcMar>
              <w:top w:w="0" w:type="dxa"/>
              <w:left w:w="108" w:type="dxa"/>
              <w:bottom w:w="0" w:type="dxa"/>
              <w:right w:w="108" w:type="dxa"/>
            </w:tcMar>
            <w:vAlign w:val="center"/>
          </w:tcPr>
          <w:p w:rsidR="00206E04" w:rsidRPr="00FC53CF" w:rsidRDefault="00206E04" w:rsidP="00F62F88">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w:t>
            </w:r>
          </w:p>
        </w:tc>
        <w:tc>
          <w:tcPr>
            <w:tcW w:w="1701" w:type="dxa"/>
            <w:tcMar>
              <w:top w:w="0" w:type="dxa"/>
              <w:left w:w="108" w:type="dxa"/>
              <w:bottom w:w="0" w:type="dxa"/>
              <w:right w:w="108" w:type="dxa"/>
            </w:tcMar>
            <w:vAlign w:val="center"/>
          </w:tcPr>
          <w:p w:rsidR="00206E04" w:rsidRPr="00FC53CF" w:rsidRDefault="00206E04" w:rsidP="00F62F88">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w:t>
            </w:r>
          </w:p>
        </w:tc>
        <w:tc>
          <w:tcPr>
            <w:tcW w:w="4819" w:type="dxa"/>
            <w:tcMar>
              <w:top w:w="0" w:type="dxa"/>
              <w:left w:w="108" w:type="dxa"/>
              <w:bottom w:w="0" w:type="dxa"/>
              <w:right w:w="108" w:type="dxa"/>
            </w:tcMar>
            <w:vAlign w:val="center"/>
          </w:tcPr>
          <w:p w:rsidR="00206E04" w:rsidRPr="00FC53CF" w:rsidRDefault="00206E04" w:rsidP="00F62F88">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w:t>
            </w:r>
          </w:p>
        </w:tc>
        <w:tc>
          <w:tcPr>
            <w:tcW w:w="1134" w:type="dxa"/>
            <w:tcMar>
              <w:top w:w="0" w:type="dxa"/>
              <w:left w:w="108" w:type="dxa"/>
              <w:bottom w:w="0" w:type="dxa"/>
              <w:right w:w="108" w:type="dxa"/>
            </w:tcMar>
            <w:vAlign w:val="center"/>
          </w:tcPr>
          <w:p w:rsidR="00206E04" w:rsidRPr="00FC53CF" w:rsidRDefault="00206E04" w:rsidP="00F62F88">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w:t>
            </w:r>
          </w:p>
        </w:tc>
      </w:tr>
      <w:tr w:rsidR="00B516A0" w:rsidRPr="00FC53CF" w:rsidTr="00913B76">
        <w:trPr>
          <w:trHeight w:val="1147"/>
        </w:trPr>
        <w:tc>
          <w:tcPr>
            <w:tcW w:w="568" w:type="dxa"/>
            <w:vMerge w:val="restart"/>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5</w:t>
            </w:r>
          </w:p>
          <w:p w:rsidR="00B516A0" w:rsidRPr="00FC53CF" w:rsidRDefault="00B516A0" w:rsidP="00E40E32">
            <w:pPr>
              <w:jc w:val="center"/>
              <w:textAlignment w:val="baseline"/>
              <w:rPr>
                <w:rFonts w:ascii="Times New Roman" w:eastAsia="Times New Roman" w:hAnsi="Times New Roman" w:cs="Times New Roman"/>
                <w:noProof/>
                <w:sz w:val="18"/>
                <w:szCs w:val="18"/>
              </w:rPr>
            </w:pPr>
          </w:p>
          <w:p w:rsidR="00B516A0" w:rsidRPr="00FC53CF" w:rsidRDefault="00B516A0" w:rsidP="00E40E32">
            <w:pPr>
              <w:jc w:val="center"/>
              <w:textAlignment w:val="baseline"/>
              <w:rPr>
                <w:rFonts w:ascii="Times New Roman" w:eastAsia="Times New Roman" w:hAnsi="Times New Roman" w:cs="Times New Roman"/>
                <w:noProof/>
                <w:sz w:val="18"/>
                <w:szCs w:val="18"/>
              </w:rPr>
            </w:pPr>
          </w:p>
          <w:p w:rsidR="00B516A0" w:rsidRPr="00FC53CF" w:rsidRDefault="00B516A0" w:rsidP="00E40E32">
            <w:pPr>
              <w:jc w:val="center"/>
              <w:textAlignment w:val="baseline"/>
              <w:rPr>
                <w:rFonts w:ascii="Times New Roman" w:eastAsia="Times New Roman" w:hAnsi="Times New Roman" w:cs="Times New Roman"/>
                <w:noProof/>
                <w:sz w:val="18"/>
                <w:szCs w:val="18"/>
              </w:rPr>
            </w:pPr>
          </w:p>
        </w:tc>
        <w:tc>
          <w:tcPr>
            <w:tcW w:w="1417" w:type="dxa"/>
            <w:vMerge w:val="restart"/>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p w:rsidR="00B516A0" w:rsidRPr="00FC53CF" w:rsidRDefault="00B516A0" w:rsidP="00E40E32">
            <w:pPr>
              <w:jc w:val="center"/>
              <w:textAlignment w:val="baseline"/>
              <w:rPr>
                <w:rFonts w:ascii="Times New Roman" w:eastAsia="Times New Roman" w:hAnsi="Times New Roman" w:cs="Times New Roman"/>
                <w:noProof/>
                <w:sz w:val="18"/>
                <w:szCs w:val="18"/>
              </w:rPr>
            </w:pPr>
          </w:p>
          <w:p w:rsidR="00B516A0" w:rsidRPr="00FC53CF" w:rsidRDefault="00B516A0" w:rsidP="00E40E32">
            <w:pPr>
              <w:jc w:val="center"/>
              <w:textAlignment w:val="baseline"/>
              <w:rPr>
                <w:rFonts w:ascii="Times New Roman" w:eastAsia="Times New Roman" w:hAnsi="Times New Roman" w:cs="Times New Roman"/>
                <w:noProof/>
                <w:sz w:val="18"/>
                <w:szCs w:val="18"/>
              </w:rPr>
            </w:pPr>
          </w:p>
        </w:tc>
        <w:tc>
          <w:tcPr>
            <w:tcW w:w="1418" w:type="dxa"/>
            <w:vMerge w:val="restart"/>
            <w:tcMar>
              <w:top w:w="0" w:type="dxa"/>
              <w:left w:w="108" w:type="dxa"/>
              <w:bottom w:w="0" w:type="dxa"/>
              <w:right w:w="108" w:type="dxa"/>
            </w:tcMar>
          </w:tcPr>
          <w:p w:rsidR="00B516A0" w:rsidRPr="00FC53CF" w:rsidRDefault="00B516A0" w:rsidP="00E40E32">
            <w:pPr>
              <w:jc w:val="center"/>
              <w:textAlignment w:val="baseline"/>
              <w:rPr>
                <w:rFonts w:ascii="Times New Roman" w:eastAsia="Times New Roman" w:hAnsi="Times New Roman" w:cs="Times New Roman"/>
                <w:noProof/>
                <w:sz w:val="18"/>
                <w:szCs w:val="18"/>
              </w:rPr>
            </w:pPr>
          </w:p>
          <w:p w:rsidR="00B516A0" w:rsidRPr="00FC53CF" w:rsidRDefault="00B516A0" w:rsidP="00E40E32">
            <w:pPr>
              <w:spacing w:after="12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B516A0" w:rsidRPr="00FC53CF" w:rsidRDefault="00B516A0" w:rsidP="00E40E32">
            <w:pPr>
              <w:jc w:val="center"/>
              <w:textAlignment w:val="baseline"/>
              <w:rPr>
                <w:rFonts w:ascii="Times New Roman" w:eastAsia="Times New Roman" w:hAnsi="Times New Roman" w:cs="Times New Roman"/>
                <w:noProof/>
                <w:sz w:val="18"/>
                <w:szCs w:val="18"/>
              </w:rPr>
            </w:pPr>
            <w:r w:rsidRPr="00424A0E">
              <w:rPr>
                <w:rFonts w:ascii="Times New Roman" w:eastAsia="Times New Roman" w:hAnsi="Times New Roman" w:cs="Times New Roman"/>
                <w:b/>
                <w:noProof/>
                <w:sz w:val="18"/>
                <w:szCs w:val="18"/>
              </w:rPr>
              <w:t xml:space="preserve">Skirsnis 1.1.5 GPGB </w:t>
            </w:r>
            <w:r w:rsidRPr="00424A0E">
              <w:rPr>
                <w:rFonts w:ascii="Times New Roman" w:eastAsia="Times New Roman" w:hAnsi="Times New Roman" w:cs="Times New Roman"/>
                <w:b/>
                <w:bCs/>
                <w:noProof/>
                <w:kern w:val="32"/>
                <w:sz w:val="18"/>
                <w:szCs w:val="18"/>
              </w:rPr>
              <w:t xml:space="preserve">išvados dėl </w:t>
            </w:r>
            <w:r w:rsidRPr="00424A0E">
              <w:rPr>
                <w:rFonts w:ascii="Times New Roman" w:eastAsia="Times New Roman" w:hAnsi="Times New Roman" w:cs="Times New Roman"/>
                <w:b/>
                <w:iCs/>
                <w:noProof/>
                <w:sz w:val="18"/>
                <w:szCs w:val="18"/>
              </w:rPr>
              <w:t>Išmetamųjų dujų valymo sistemų eksploatavimo</w:t>
            </w:r>
            <w:r w:rsidRPr="00FC53CF">
              <w:rPr>
                <w:rFonts w:ascii="Times New Roman" w:eastAsia="Times New Roman" w:hAnsi="Times New Roman" w:cs="Times New Roman"/>
                <w:iCs/>
                <w:noProof/>
                <w:sz w:val="18"/>
                <w:szCs w:val="18"/>
              </w:rPr>
              <w:t xml:space="preserve">. </w:t>
            </w:r>
          </w:p>
          <w:p w:rsidR="00B516A0" w:rsidRPr="00FC53CF" w:rsidRDefault="00B516A0" w:rsidP="00E40E32">
            <w:pPr>
              <w:jc w:val="center"/>
              <w:textAlignment w:val="baseline"/>
              <w:rPr>
                <w:rFonts w:ascii="Times New Roman" w:eastAsia="Times New Roman" w:hAnsi="Times New Roman" w:cs="Times New Roman"/>
                <w:noProof/>
                <w:sz w:val="18"/>
                <w:szCs w:val="18"/>
              </w:rPr>
            </w:pPr>
          </w:p>
          <w:p w:rsidR="00B516A0" w:rsidRPr="00FC53CF" w:rsidRDefault="00B516A0" w:rsidP="00E40E32">
            <w:pPr>
              <w:rPr>
                <w:rFonts w:ascii="Times New Roman" w:eastAsia="Times New Roman" w:hAnsi="Times New Roman" w:cs="Times New Roman"/>
                <w:noProof/>
                <w:sz w:val="18"/>
                <w:szCs w:val="18"/>
              </w:rPr>
            </w:pPr>
          </w:p>
        </w:tc>
        <w:tc>
          <w:tcPr>
            <w:tcW w:w="3969" w:type="dxa"/>
            <w:tcMar>
              <w:top w:w="0" w:type="dxa"/>
              <w:left w:w="108" w:type="dxa"/>
              <w:bottom w:w="0" w:type="dxa"/>
              <w:right w:w="108" w:type="dxa"/>
            </w:tcMar>
          </w:tcPr>
          <w:p w:rsidR="00B516A0" w:rsidRPr="00FC53CF" w:rsidRDefault="00B516A0"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7 GPGB.</w:t>
            </w:r>
            <w:r w:rsidRPr="00FC53CF">
              <w:rPr>
                <w:rFonts w:ascii="Times New Roman" w:eastAsia="Times New Roman" w:hAnsi="Times New Roman" w:cs="Times New Roman"/>
                <w:noProof/>
                <w:sz w:val="18"/>
                <w:szCs w:val="18"/>
              </w:rPr>
              <w:t xml:space="preserve"> </w:t>
            </w:r>
          </w:p>
          <w:p w:rsidR="00B516A0" w:rsidRPr="00FC53CF" w:rsidRDefault="00B516A0"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iCs/>
                <w:noProof/>
                <w:sz w:val="18"/>
                <w:szCs w:val="18"/>
              </w:rPr>
              <w:t>Išmetamųjų dujų valymo sistemų eksploatavimas,</w:t>
            </w:r>
            <w:r w:rsidRPr="00FC53CF">
              <w:rPr>
                <w:rFonts w:ascii="Times New Roman" w:eastAsia="Times New Roman" w:hAnsi="Times New Roman" w:cs="Times New Roman"/>
                <w:b/>
                <w:i/>
                <w:iCs/>
                <w:noProof/>
                <w:sz w:val="18"/>
                <w:szCs w:val="18"/>
              </w:rPr>
              <w:t xml:space="preserve"> </w:t>
            </w:r>
            <w:r w:rsidRPr="00FC53CF">
              <w:rPr>
                <w:rFonts w:ascii="Times New Roman" w:eastAsia="Times New Roman" w:hAnsi="Times New Roman" w:cs="Times New Roman"/>
                <w:i/>
                <w:iCs/>
                <w:noProof/>
                <w:sz w:val="18"/>
                <w:szCs w:val="18"/>
              </w:rPr>
              <w:t>s</w:t>
            </w:r>
            <w:r w:rsidRPr="00FC53CF">
              <w:rPr>
                <w:rFonts w:ascii="Times New Roman" w:eastAsia="Times New Roman" w:hAnsi="Times New Roman" w:cs="Times New Roman"/>
                <w:noProof/>
                <w:sz w:val="18"/>
                <w:szCs w:val="18"/>
              </w:rPr>
              <w:t>iekiant išvengti teršalų išmetimo į orą, arba sumažinti išmetamą teršalų kiekį, naudoti rūgštinių dujų šalinimo įrenginius, sieros gamybos įrenginius ir visas kitas lengvai prieinamas optimalaus pajėgumo išmetamųjų dujų valymo sistemas.</w:t>
            </w:r>
          </w:p>
        </w:tc>
        <w:tc>
          <w:tcPr>
            <w:tcW w:w="1701" w:type="dxa"/>
            <w:tcMar>
              <w:top w:w="0" w:type="dxa"/>
              <w:left w:w="108" w:type="dxa"/>
              <w:bottom w:w="0" w:type="dxa"/>
              <w:right w:w="108" w:type="dxa"/>
            </w:tcMar>
            <w:vAlign w:val="center"/>
          </w:tcPr>
          <w:p w:rsidR="00B516A0" w:rsidRPr="00FC53CF" w:rsidRDefault="00B516A0" w:rsidP="00E40E32">
            <w:pPr>
              <w:textAlignment w:val="baseline"/>
              <w:rPr>
                <w:rFonts w:ascii="Times New Roman" w:eastAsia="Times New Roman" w:hAnsi="Times New Roman" w:cs="Times New Roman"/>
                <w:noProof/>
                <w:sz w:val="18"/>
                <w:szCs w:val="18"/>
              </w:rPr>
            </w:pPr>
          </w:p>
          <w:p w:rsidR="00B516A0" w:rsidRPr="00FC53CF" w:rsidRDefault="00B516A0" w:rsidP="00E40E32">
            <w:pPr>
              <w:textAlignment w:val="baseline"/>
              <w:rPr>
                <w:rFonts w:ascii="Times New Roman" w:eastAsia="Times New Roman" w:hAnsi="Times New Roman" w:cs="Times New Roman"/>
                <w:noProof/>
                <w:sz w:val="18"/>
                <w:szCs w:val="18"/>
              </w:rPr>
            </w:pPr>
          </w:p>
          <w:p w:rsidR="00B516A0" w:rsidRPr="00FC53CF" w:rsidRDefault="00B516A0" w:rsidP="00E40E32">
            <w:pPr>
              <w:textAlignment w:val="baseline"/>
              <w:rPr>
                <w:rFonts w:ascii="Times New Roman" w:eastAsia="Times New Roman" w:hAnsi="Times New Roman" w:cs="Times New Roman"/>
                <w:noProof/>
                <w:sz w:val="18"/>
                <w:szCs w:val="18"/>
              </w:rPr>
            </w:pPr>
          </w:p>
          <w:p w:rsidR="00B516A0" w:rsidRPr="00FC53CF" w:rsidRDefault="00B516A0" w:rsidP="00E40E32">
            <w:pPr>
              <w:textAlignment w:val="baseline"/>
              <w:rPr>
                <w:rFonts w:ascii="Times New Roman" w:eastAsia="Times New Roman" w:hAnsi="Times New Roman" w:cs="Times New Roman"/>
                <w:noProof/>
                <w:sz w:val="18"/>
                <w:szCs w:val="18"/>
              </w:rPr>
            </w:pPr>
          </w:p>
          <w:p w:rsidR="00B516A0" w:rsidRPr="00FC53CF" w:rsidRDefault="00B516A0" w:rsidP="00E40E32">
            <w:pPr>
              <w:textAlignment w:val="baseline"/>
              <w:rPr>
                <w:rFonts w:ascii="Times New Roman" w:eastAsia="Times New Roman" w:hAnsi="Times New Roman" w:cs="Times New Roman"/>
                <w:noProof/>
                <w:sz w:val="18"/>
                <w:szCs w:val="18"/>
              </w:rPr>
            </w:pPr>
          </w:p>
          <w:p w:rsidR="00B516A0" w:rsidRPr="00FC53CF" w:rsidRDefault="00B516A0" w:rsidP="00E40E32">
            <w:pPr>
              <w:textAlignment w:val="baseline"/>
              <w:rPr>
                <w:rFonts w:ascii="Times New Roman" w:eastAsia="Times New Roman" w:hAnsi="Times New Roman" w:cs="Times New Roman"/>
                <w:noProof/>
                <w:sz w:val="18"/>
                <w:szCs w:val="18"/>
              </w:rPr>
            </w:pPr>
          </w:p>
        </w:tc>
        <w:tc>
          <w:tcPr>
            <w:tcW w:w="4819" w:type="dxa"/>
            <w:tcMar>
              <w:top w:w="0" w:type="dxa"/>
              <w:left w:w="108" w:type="dxa"/>
              <w:bottom w:w="0" w:type="dxa"/>
              <w:right w:w="108" w:type="dxa"/>
            </w:tcMar>
            <w:vAlign w:val="center"/>
          </w:tcPr>
          <w:p w:rsidR="00B516A0" w:rsidRPr="00FC53CF" w:rsidRDefault="00B516A0" w:rsidP="00E40E32">
            <w:pPr>
              <w:tabs>
                <w:tab w:val="center" w:pos="5423"/>
              </w:tabs>
              <w:spacing w:after="120"/>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Atitinka GPGB.</w:t>
            </w:r>
          </w:p>
          <w:p w:rsidR="00B516A0" w:rsidRPr="00FC53CF" w:rsidRDefault="00B516A0" w:rsidP="00E40E32">
            <w:pPr>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iCs/>
                <w:noProof/>
                <w:sz w:val="18"/>
                <w:szCs w:val="18"/>
              </w:rPr>
              <w:t xml:space="preserve">Naudojamų išmetamųjų dujų valymo sistemų </w:t>
            </w:r>
            <w:r w:rsidRPr="00FC53CF">
              <w:rPr>
                <w:rFonts w:ascii="Times New Roman" w:eastAsia="Times New Roman" w:hAnsi="Times New Roman" w:cs="Times New Roman"/>
                <w:noProof/>
                <w:sz w:val="18"/>
                <w:szCs w:val="18"/>
              </w:rPr>
              <w:t>aprašymas pateiktas aukščiau.</w:t>
            </w:r>
          </w:p>
          <w:p w:rsidR="00B516A0" w:rsidRPr="00FC53CF" w:rsidRDefault="00B516A0" w:rsidP="00E40E32">
            <w:pPr>
              <w:jc w:val="both"/>
              <w:rPr>
                <w:rFonts w:ascii="Times New Roman" w:eastAsia="Times New Roman" w:hAnsi="Times New Roman" w:cs="Times New Roman"/>
                <w:b/>
                <w:noProof/>
                <w:sz w:val="18"/>
                <w:szCs w:val="18"/>
              </w:rPr>
            </w:pPr>
          </w:p>
          <w:p w:rsidR="00B516A0" w:rsidRPr="00FC53CF" w:rsidRDefault="00B516A0" w:rsidP="00E40E32">
            <w:pPr>
              <w:jc w:val="center"/>
              <w:textAlignment w:val="baseline"/>
              <w:rPr>
                <w:rFonts w:ascii="Times New Roman" w:eastAsia="Times New Roman" w:hAnsi="Times New Roman" w:cs="Times New Roman"/>
                <w:noProof/>
                <w:sz w:val="18"/>
                <w:szCs w:val="18"/>
              </w:rPr>
            </w:pPr>
          </w:p>
        </w:tc>
        <w:tc>
          <w:tcPr>
            <w:tcW w:w="1134" w:type="dxa"/>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r>
      <w:tr w:rsidR="00B516A0" w:rsidRPr="00FC53CF" w:rsidTr="00913B76">
        <w:trPr>
          <w:trHeight w:val="895"/>
        </w:trPr>
        <w:tc>
          <w:tcPr>
            <w:tcW w:w="568" w:type="dxa"/>
            <w:vMerge/>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c>
          <w:tcPr>
            <w:tcW w:w="1417" w:type="dxa"/>
            <w:vMerge/>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c>
          <w:tcPr>
            <w:tcW w:w="1418" w:type="dxa"/>
            <w:vMerge/>
            <w:tcMar>
              <w:top w:w="0" w:type="dxa"/>
              <w:left w:w="108" w:type="dxa"/>
              <w:bottom w:w="0" w:type="dxa"/>
              <w:right w:w="108" w:type="dxa"/>
            </w:tcMar>
          </w:tcPr>
          <w:p w:rsidR="00B516A0" w:rsidRPr="00FC53CF" w:rsidRDefault="00B516A0" w:rsidP="00E40E32">
            <w:pPr>
              <w:rPr>
                <w:rFonts w:ascii="Times New Roman" w:eastAsia="Times New Roman" w:hAnsi="Times New Roman" w:cs="Times New Roman"/>
                <w:noProof/>
                <w:sz w:val="18"/>
                <w:szCs w:val="18"/>
              </w:rPr>
            </w:pPr>
          </w:p>
        </w:tc>
        <w:tc>
          <w:tcPr>
            <w:tcW w:w="3969" w:type="dxa"/>
            <w:tcMar>
              <w:top w:w="0" w:type="dxa"/>
              <w:left w:w="108" w:type="dxa"/>
              <w:bottom w:w="0" w:type="dxa"/>
              <w:right w:w="108" w:type="dxa"/>
            </w:tcMar>
          </w:tcPr>
          <w:p w:rsidR="00B516A0" w:rsidRPr="00FC53CF" w:rsidRDefault="00B516A0" w:rsidP="00E40E32">
            <w:pPr>
              <w:tabs>
                <w:tab w:val="center" w:pos="5423"/>
              </w:tabs>
              <w:spacing w:after="12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Galima nustatyti specialias procedūras, taikomas neįprastomis eksploatavimo sąlygomis, visų pirma:</w:t>
            </w:r>
          </w:p>
          <w:p w:rsidR="00B516A0" w:rsidRPr="00FC53CF" w:rsidRDefault="00B516A0" w:rsidP="00044339">
            <w:pPr>
              <w:numPr>
                <w:ilvl w:val="0"/>
                <w:numId w:val="28"/>
              </w:numPr>
              <w:ind w:left="317" w:hanging="284"/>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atliekant paleidimo ir stabdymo operacijas</w:t>
            </w:r>
          </w:p>
        </w:tc>
        <w:tc>
          <w:tcPr>
            <w:tcW w:w="1701" w:type="dxa"/>
            <w:tcMar>
              <w:top w:w="0" w:type="dxa"/>
              <w:left w:w="108" w:type="dxa"/>
              <w:bottom w:w="0" w:type="dxa"/>
              <w:right w:w="108" w:type="dxa"/>
            </w:tcMar>
            <w:vAlign w:val="center"/>
          </w:tcPr>
          <w:p w:rsidR="00B516A0" w:rsidRPr="00FC53CF" w:rsidRDefault="00B516A0" w:rsidP="00E40E32">
            <w:pPr>
              <w:textAlignment w:val="baseline"/>
              <w:rPr>
                <w:rFonts w:ascii="Times New Roman" w:eastAsia="Times New Roman" w:hAnsi="Times New Roman" w:cs="Times New Roman"/>
                <w:noProof/>
                <w:sz w:val="18"/>
                <w:szCs w:val="18"/>
              </w:rPr>
            </w:pPr>
          </w:p>
        </w:tc>
        <w:tc>
          <w:tcPr>
            <w:tcW w:w="4819" w:type="dxa"/>
            <w:tcMar>
              <w:top w:w="0" w:type="dxa"/>
              <w:left w:w="108" w:type="dxa"/>
              <w:bottom w:w="0" w:type="dxa"/>
              <w:right w:w="108" w:type="dxa"/>
            </w:tcMar>
            <w:vAlign w:val="center"/>
          </w:tcPr>
          <w:p w:rsidR="00B516A0" w:rsidRPr="00FC53CF" w:rsidRDefault="00B516A0" w:rsidP="00E40E32">
            <w:pPr>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B516A0" w:rsidRPr="00FC53CF" w:rsidRDefault="00B516A0"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 xml:space="preserve">Technologinių įrenginių reglamentuose yra numatytos įrenginių stabdymo, paleidimo ir avarinio stabdymo procedūros. </w:t>
            </w:r>
          </w:p>
        </w:tc>
        <w:tc>
          <w:tcPr>
            <w:tcW w:w="1134" w:type="dxa"/>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r>
      <w:tr w:rsidR="00B516A0" w:rsidRPr="00FC53CF" w:rsidTr="00913B76">
        <w:trPr>
          <w:trHeight w:val="965"/>
        </w:trPr>
        <w:tc>
          <w:tcPr>
            <w:tcW w:w="568" w:type="dxa"/>
            <w:vMerge/>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c>
          <w:tcPr>
            <w:tcW w:w="1417" w:type="dxa"/>
            <w:vMerge/>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c>
          <w:tcPr>
            <w:tcW w:w="1418" w:type="dxa"/>
            <w:vMerge/>
            <w:tcMar>
              <w:top w:w="0" w:type="dxa"/>
              <w:left w:w="108" w:type="dxa"/>
              <w:bottom w:w="0" w:type="dxa"/>
              <w:right w:w="108" w:type="dxa"/>
            </w:tcMar>
          </w:tcPr>
          <w:p w:rsidR="00B516A0" w:rsidRPr="00FC53CF" w:rsidRDefault="00B516A0" w:rsidP="00E40E32">
            <w:pPr>
              <w:rPr>
                <w:rFonts w:ascii="Times New Roman" w:eastAsia="Times New Roman" w:hAnsi="Times New Roman" w:cs="Times New Roman"/>
                <w:noProof/>
                <w:sz w:val="18"/>
                <w:szCs w:val="18"/>
              </w:rPr>
            </w:pPr>
          </w:p>
        </w:tc>
        <w:tc>
          <w:tcPr>
            <w:tcW w:w="3969" w:type="dxa"/>
            <w:tcMar>
              <w:top w:w="0" w:type="dxa"/>
              <w:left w:w="108" w:type="dxa"/>
              <w:bottom w:w="0" w:type="dxa"/>
              <w:right w:w="108" w:type="dxa"/>
            </w:tcMar>
          </w:tcPr>
          <w:p w:rsidR="00B516A0" w:rsidRPr="00FC53CF" w:rsidRDefault="00B516A0"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kitomis aplinkybėmis, kurios gali daryti poveikį tinkamam sistemų veikimui (pvz., reguliarūs ir neeiliniai technologinių blokų ir (arba) išmetamųjų dujų valymo sistemos techninės priežiūros ir valymo darbai)</w:t>
            </w:r>
          </w:p>
        </w:tc>
        <w:tc>
          <w:tcPr>
            <w:tcW w:w="1701" w:type="dxa"/>
            <w:tcMar>
              <w:top w:w="0" w:type="dxa"/>
              <w:left w:w="108" w:type="dxa"/>
              <w:bottom w:w="0" w:type="dxa"/>
              <w:right w:w="108" w:type="dxa"/>
            </w:tcMar>
            <w:vAlign w:val="center"/>
          </w:tcPr>
          <w:p w:rsidR="00B516A0" w:rsidRPr="00FC53CF" w:rsidRDefault="00B516A0" w:rsidP="00E40E32">
            <w:pPr>
              <w:textAlignment w:val="baseline"/>
              <w:rPr>
                <w:rFonts w:ascii="Times New Roman" w:eastAsia="Times New Roman" w:hAnsi="Times New Roman" w:cs="Times New Roman"/>
                <w:noProof/>
                <w:sz w:val="18"/>
                <w:szCs w:val="18"/>
              </w:rPr>
            </w:pPr>
          </w:p>
        </w:tc>
        <w:tc>
          <w:tcPr>
            <w:tcW w:w="4819" w:type="dxa"/>
            <w:tcMar>
              <w:top w:w="0" w:type="dxa"/>
              <w:left w:w="108" w:type="dxa"/>
              <w:bottom w:w="0" w:type="dxa"/>
              <w:right w:w="108" w:type="dxa"/>
            </w:tcMar>
            <w:vAlign w:val="center"/>
          </w:tcPr>
          <w:p w:rsidR="00B516A0" w:rsidRPr="00FC53CF" w:rsidRDefault="00B516A0" w:rsidP="00E40E32">
            <w:pPr>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B516A0" w:rsidRPr="00FC53CF" w:rsidRDefault="00B516A0" w:rsidP="000B37F8">
            <w:pPr>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Išmetamųjų dujų valymo sistemos techninės priežiūros ir valymo darbų metu užtikrinamas išmetamųjų dujų valymo efektyvumas.</w:t>
            </w:r>
          </w:p>
        </w:tc>
        <w:tc>
          <w:tcPr>
            <w:tcW w:w="1134" w:type="dxa"/>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r>
      <w:tr w:rsidR="00B516A0" w:rsidRPr="00FC53CF" w:rsidTr="00913B76">
        <w:trPr>
          <w:trHeight w:val="265"/>
        </w:trPr>
        <w:tc>
          <w:tcPr>
            <w:tcW w:w="568" w:type="dxa"/>
            <w:vMerge/>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c>
          <w:tcPr>
            <w:tcW w:w="1417" w:type="dxa"/>
            <w:vMerge/>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c>
          <w:tcPr>
            <w:tcW w:w="1418" w:type="dxa"/>
            <w:vMerge/>
            <w:tcMar>
              <w:top w:w="0" w:type="dxa"/>
              <w:left w:w="108" w:type="dxa"/>
              <w:bottom w:w="0" w:type="dxa"/>
              <w:right w:w="108" w:type="dxa"/>
            </w:tcMar>
          </w:tcPr>
          <w:p w:rsidR="00B516A0" w:rsidRPr="00FC53CF" w:rsidRDefault="00B516A0" w:rsidP="00E40E32">
            <w:pPr>
              <w:rPr>
                <w:rFonts w:ascii="Times New Roman" w:eastAsia="Times New Roman" w:hAnsi="Times New Roman" w:cs="Times New Roman"/>
                <w:noProof/>
                <w:sz w:val="18"/>
                <w:szCs w:val="18"/>
              </w:rPr>
            </w:pPr>
          </w:p>
        </w:tc>
        <w:tc>
          <w:tcPr>
            <w:tcW w:w="3969" w:type="dxa"/>
            <w:tcMar>
              <w:top w:w="0" w:type="dxa"/>
              <w:left w:w="108" w:type="dxa"/>
              <w:bottom w:w="0" w:type="dxa"/>
              <w:right w:w="108" w:type="dxa"/>
            </w:tcMar>
          </w:tcPr>
          <w:p w:rsidR="00B516A0" w:rsidRPr="00FC53CF" w:rsidRDefault="00B516A0" w:rsidP="00E40E32">
            <w:pP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iii) jeigu nustatomas nepakankamas išmetamųjų dujų srautas arba temperatūra, dėl kurios išmetamųjų dujų valymo sistemos neįmanoma naudoti visu pajėgumu.</w:t>
            </w:r>
          </w:p>
        </w:tc>
        <w:tc>
          <w:tcPr>
            <w:tcW w:w="1701" w:type="dxa"/>
            <w:tcMar>
              <w:top w:w="0" w:type="dxa"/>
              <w:left w:w="108" w:type="dxa"/>
              <w:bottom w:w="0" w:type="dxa"/>
              <w:right w:w="108" w:type="dxa"/>
            </w:tcMar>
            <w:vAlign w:val="center"/>
          </w:tcPr>
          <w:p w:rsidR="00B516A0" w:rsidRPr="00FC53CF" w:rsidRDefault="00B516A0" w:rsidP="00E40E32">
            <w:pPr>
              <w:textAlignment w:val="baseline"/>
              <w:rPr>
                <w:rFonts w:ascii="Times New Roman" w:eastAsia="Times New Roman" w:hAnsi="Times New Roman" w:cs="Times New Roman"/>
                <w:noProof/>
                <w:sz w:val="18"/>
                <w:szCs w:val="18"/>
              </w:rPr>
            </w:pPr>
          </w:p>
        </w:tc>
        <w:tc>
          <w:tcPr>
            <w:tcW w:w="4819" w:type="dxa"/>
            <w:tcMar>
              <w:top w:w="0" w:type="dxa"/>
              <w:left w:w="108" w:type="dxa"/>
              <w:bottom w:w="0" w:type="dxa"/>
              <w:right w:w="108" w:type="dxa"/>
            </w:tcMar>
            <w:vAlign w:val="center"/>
          </w:tcPr>
          <w:p w:rsidR="00B516A0" w:rsidRPr="00FC53CF" w:rsidRDefault="00B516A0" w:rsidP="00E40E32">
            <w:pPr>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B516A0" w:rsidRPr="00FC53CF" w:rsidRDefault="00B516A0" w:rsidP="000B37F8">
            <w:pPr>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Visi įrenginiai turi patvirtintas technologinio režimo normas. Įrenginių darbas technologinio režimo normų ribose užtikrina išmetamųjų dujų valymo sistemos efektyvumą.</w:t>
            </w:r>
          </w:p>
        </w:tc>
        <w:tc>
          <w:tcPr>
            <w:tcW w:w="1134" w:type="dxa"/>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r>
      <w:tr w:rsidR="00B516A0" w:rsidRPr="00FC53CF" w:rsidTr="00913B76">
        <w:trPr>
          <w:trHeight w:val="3232"/>
        </w:trPr>
        <w:tc>
          <w:tcPr>
            <w:tcW w:w="568" w:type="dxa"/>
            <w:vMerge/>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c>
          <w:tcPr>
            <w:tcW w:w="1417" w:type="dxa"/>
            <w:vMerge/>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c>
          <w:tcPr>
            <w:tcW w:w="1418" w:type="dxa"/>
            <w:vMerge/>
            <w:tcMar>
              <w:top w:w="0" w:type="dxa"/>
              <w:left w:w="108" w:type="dxa"/>
              <w:bottom w:w="0" w:type="dxa"/>
              <w:right w:w="108" w:type="dxa"/>
            </w:tcMar>
          </w:tcPr>
          <w:p w:rsidR="00B516A0" w:rsidRPr="00FC53CF" w:rsidRDefault="00B516A0" w:rsidP="00E40E32">
            <w:pPr>
              <w:rPr>
                <w:rFonts w:ascii="Times New Roman" w:eastAsia="Times New Roman" w:hAnsi="Times New Roman" w:cs="Times New Roman"/>
                <w:sz w:val="18"/>
                <w:szCs w:val="18"/>
              </w:rPr>
            </w:pPr>
          </w:p>
        </w:tc>
        <w:tc>
          <w:tcPr>
            <w:tcW w:w="3969" w:type="dxa"/>
            <w:tcMar>
              <w:top w:w="0" w:type="dxa"/>
              <w:left w:w="108" w:type="dxa"/>
              <w:bottom w:w="0" w:type="dxa"/>
              <w:right w:w="108" w:type="dxa"/>
            </w:tcMar>
          </w:tcPr>
          <w:p w:rsidR="00B516A0" w:rsidRPr="00FC53CF" w:rsidRDefault="00B516A0" w:rsidP="00E40E32">
            <w:pPr>
              <w:textAlignment w:val="baseline"/>
              <w:rPr>
                <w:rFonts w:ascii="Times New Roman" w:eastAsia="Times New Roman" w:hAnsi="Times New Roman" w:cs="Times New Roman"/>
                <w:b/>
                <w:noProof/>
                <w:sz w:val="18"/>
                <w:szCs w:val="18"/>
              </w:rPr>
            </w:pPr>
          </w:p>
          <w:p w:rsidR="00B516A0" w:rsidRPr="00FC53CF" w:rsidRDefault="00B516A0"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9 GPGB.</w:t>
            </w:r>
            <w:r w:rsidRPr="00FC53CF">
              <w:rPr>
                <w:rFonts w:ascii="Times New Roman" w:eastAsia="Times New Roman" w:hAnsi="Times New Roman" w:cs="Times New Roman"/>
                <w:noProof/>
                <w:sz w:val="18"/>
                <w:szCs w:val="18"/>
              </w:rPr>
              <w:t xml:space="preserve"> </w:t>
            </w:r>
          </w:p>
          <w:p w:rsidR="00B516A0" w:rsidRDefault="00B516A0" w:rsidP="00B516A0">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Siekiant išvengti teršalų išmetimo į orą, kai naudojama rūgščiojo vandens stripingo kolona ir sumažinti išmetamą jų kiekį .</w:t>
            </w:r>
          </w:p>
          <w:p w:rsidR="00B516A0" w:rsidRPr="00FC53CF" w:rsidRDefault="00B516A0" w:rsidP="00B516A0">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nukreipti iš šio technologinio bloko išmetamas rūgštines dujas į SGĮ arba bet kurią kitą lygiavertę dujų valymo sistemą.</w:t>
            </w:r>
          </w:p>
          <w:p w:rsidR="00B516A0" w:rsidRPr="00FC53CF" w:rsidRDefault="00B516A0" w:rsidP="00B516A0">
            <w:pPr>
              <w:textAlignment w:val="baseline"/>
              <w:rPr>
                <w:rFonts w:ascii="Times New Roman" w:eastAsia="Times New Roman" w:hAnsi="Times New Roman" w:cs="Times New Roman"/>
                <w:noProof/>
                <w:sz w:val="18"/>
                <w:szCs w:val="18"/>
              </w:rPr>
            </w:pPr>
          </w:p>
          <w:p w:rsidR="00B516A0" w:rsidRPr="00FC53CF" w:rsidRDefault="00B516A0" w:rsidP="00B516A0">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Tiesiogiai sudeginti nevalytas rūgščiojo vandens stripingo dujas nėra GPGB.</w:t>
            </w:r>
          </w:p>
        </w:tc>
        <w:tc>
          <w:tcPr>
            <w:tcW w:w="1701" w:type="dxa"/>
            <w:tcMar>
              <w:top w:w="0" w:type="dxa"/>
              <w:left w:w="108" w:type="dxa"/>
              <w:bottom w:w="0" w:type="dxa"/>
              <w:right w:w="108" w:type="dxa"/>
            </w:tcMar>
            <w:vAlign w:val="center"/>
          </w:tcPr>
          <w:p w:rsidR="00B516A0" w:rsidRPr="00FC53CF" w:rsidRDefault="00B516A0" w:rsidP="00E40E32">
            <w:pPr>
              <w:textAlignment w:val="baseline"/>
              <w:rPr>
                <w:rFonts w:ascii="Times New Roman" w:eastAsia="Times New Roman" w:hAnsi="Times New Roman" w:cs="Times New Roman"/>
                <w:noProof/>
                <w:sz w:val="18"/>
                <w:szCs w:val="18"/>
              </w:rPr>
            </w:pPr>
          </w:p>
        </w:tc>
        <w:tc>
          <w:tcPr>
            <w:tcW w:w="4819" w:type="dxa"/>
            <w:tcMar>
              <w:top w:w="0" w:type="dxa"/>
              <w:left w:w="108" w:type="dxa"/>
              <w:bottom w:w="0" w:type="dxa"/>
              <w:right w:w="108" w:type="dxa"/>
            </w:tcMar>
            <w:vAlign w:val="center"/>
          </w:tcPr>
          <w:p w:rsidR="00B516A0" w:rsidRDefault="00B516A0" w:rsidP="000B37F8">
            <w:pPr>
              <w:tabs>
                <w:tab w:val="center" w:pos="5423"/>
              </w:tabs>
              <w:spacing w:after="120"/>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p>
          <w:p w:rsidR="00B516A0" w:rsidRPr="00FC53CF" w:rsidRDefault="00B516A0" w:rsidP="00B516A0">
            <w:pPr>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B516A0" w:rsidRPr="00FC53CF" w:rsidRDefault="00B516A0" w:rsidP="00B516A0">
            <w:pPr>
              <w:tabs>
                <w:tab w:val="center" w:pos="5423"/>
              </w:tabs>
              <w:spacing w:after="12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Technologinis kondensatas, turintis savyje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S ir NH3, nukreipiamas į kondensato valymo bloką, susidedantį iš dviejų stripingo kolonų.</w:t>
            </w:r>
          </w:p>
          <w:p w:rsidR="00B516A0" w:rsidRPr="00FC53CF" w:rsidRDefault="00B516A0" w:rsidP="00B516A0">
            <w:pPr>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Pirmoje stripingo kolonoje atskirtos rūgštinės dujos, turinčios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S yra valomos aminais, kurie regeneruojami SGĮ.</w:t>
            </w:r>
          </w:p>
          <w:p w:rsidR="00B516A0" w:rsidRPr="00FC53CF" w:rsidRDefault="00B516A0" w:rsidP="00B516A0">
            <w:pPr>
              <w:jc w:val="both"/>
              <w:rPr>
                <w:rFonts w:ascii="Times New Roman" w:eastAsia="Times New Roman" w:hAnsi="Times New Roman" w:cs="Times New Roman"/>
                <w:noProof/>
                <w:sz w:val="18"/>
                <w:szCs w:val="18"/>
              </w:rPr>
            </w:pPr>
          </w:p>
          <w:p w:rsidR="00B516A0" w:rsidRPr="00FC53CF" w:rsidRDefault="00B516A0" w:rsidP="00B516A0">
            <w:pPr>
              <w:tabs>
                <w:tab w:val="center" w:pos="5423"/>
              </w:tabs>
              <w:spacing w:after="12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Antroje stripingo kolonoje atskirtos nerūgštinės NH3 turinčios dujos yra sudeginamos vienoje iš technologinių krosnių.</w:t>
            </w:r>
          </w:p>
        </w:tc>
        <w:tc>
          <w:tcPr>
            <w:tcW w:w="1134" w:type="dxa"/>
            <w:tcMar>
              <w:top w:w="0" w:type="dxa"/>
              <w:left w:w="108" w:type="dxa"/>
              <w:bottom w:w="0" w:type="dxa"/>
              <w:right w:w="108" w:type="dxa"/>
            </w:tcMar>
            <w:vAlign w:val="center"/>
          </w:tcPr>
          <w:p w:rsidR="00B516A0" w:rsidRPr="00FC53CF" w:rsidRDefault="00B516A0" w:rsidP="00E40E32">
            <w:pPr>
              <w:jc w:val="center"/>
              <w:textAlignment w:val="baseline"/>
              <w:rPr>
                <w:rFonts w:ascii="Times New Roman" w:eastAsia="Times New Roman" w:hAnsi="Times New Roman" w:cs="Times New Roman"/>
                <w:noProof/>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Header/>
        </w:trPr>
        <w:tc>
          <w:tcPr>
            <w:tcW w:w="5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Eil. Nr.</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Aplinkos komponentai, kuriems daromas poveikis</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Nuoroda į ES GPGB informacinius dokumentus, anotacijas</w:t>
            </w:r>
          </w:p>
        </w:tc>
        <w:tc>
          <w:tcPr>
            <w:tcW w:w="39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GPGB technologija</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Su GPGB taikymu susijusios</w:t>
            </w:r>
          </w:p>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vertės, vnt.</w:t>
            </w:r>
          </w:p>
        </w:tc>
        <w:tc>
          <w:tcPr>
            <w:tcW w:w="48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ind w:right="-129"/>
              <w:jc w:val="center"/>
              <w:textAlignment w:val="baseline"/>
              <w:rPr>
                <w:rFonts w:ascii="Times New Roman" w:eastAsia="Times New Roman" w:hAnsi="Times New Roman" w:cs="Times New Roman"/>
                <w:sz w:val="18"/>
                <w:szCs w:val="18"/>
                <w:lang w:eastAsia="lt-LT"/>
              </w:rPr>
            </w:pPr>
          </w:p>
          <w:p w:rsidR="00044339" w:rsidRPr="00FC53CF" w:rsidRDefault="00044339" w:rsidP="00E40E32">
            <w:pPr>
              <w:ind w:right="-129"/>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Atitikimas</w:t>
            </w:r>
          </w:p>
          <w:p w:rsidR="00044339" w:rsidRPr="00FC53CF" w:rsidRDefault="00044339" w:rsidP="00E40E32">
            <w:pPr>
              <w:ind w:right="-129"/>
              <w:jc w:val="center"/>
              <w:textAlignment w:val="baseline"/>
              <w:rPr>
                <w:rFonts w:ascii="Times New Roman" w:eastAsia="Times New Roman" w:hAnsi="Times New Roman" w:cs="Times New Roman"/>
                <w:sz w:val="18"/>
                <w:szCs w:val="18"/>
                <w:lang w:eastAsia="lt-LT"/>
              </w:rPr>
            </w:pPr>
          </w:p>
        </w:tc>
        <w:tc>
          <w:tcPr>
            <w:tcW w:w="1134" w:type="dxa"/>
            <w:tcBorders>
              <w:top w:val="single" w:sz="8" w:space="0" w:color="auto"/>
              <w:left w:val="nil"/>
              <w:bottom w:val="single" w:sz="4" w:space="0" w:color="auto"/>
              <w:right w:val="single" w:sz="8" w:space="0" w:color="auto"/>
            </w:tcBorders>
            <w:vAlign w:val="center"/>
          </w:tcPr>
          <w:p w:rsidR="00044339" w:rsidRPr="00FC53CF" w:rsidRDefault="00044339" w:rsidP="00E40E32">
            <w:pPr>
              <w:ind w:right="-129"/>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Pastabos</w:t>
            </w: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18"/>
          <w:tblHeader/>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3</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5</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4339" w:rsidRPr="00FC53CF" w:rsidRDefault="00044339" w:rsidP="00E40E32">
            <w:pPr>
              <w:ind w:right="-129"/>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6</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ind w:right="-129"/>
              <w:jc w:val="center"/>
              <w:textAlignment w:val="baseline"/>
              <w:rPr>
                <w:rFonts w:ascii="Times New Roman" w:eastAsia="Times New Roman" w:hAnsi="Times New Roman" w:cs="Times New Roman"/>
                <w:sz w:val="18"/>
                <w:szCs w:val="18"/>
                <w:lang w:eastAsia="lt-LT"/>
              </w:rPr>
            </w:pPr>
            <w:r w:rsidRPr="00FC53CF">
              <w:rPr>
                <w:rFonts w:ascii="Times New Roman" w:eastAsia="Times New Roman" w:hAnsi="Times New Roman" w:cs="Times New Roman"/>
                <w:sz w:val="18"/>
                <w:szCs w:val="18"/>
                <w:lang w:eastAsia="lt-LT"/>
              </w:rPr>
              <w:t>7</w:t>
            </w:r>
          </w:p>
        </w:tc>
      </w:tr>
      <w:tr w:rsidR="00825F34"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69"/>
        </w:trPr>
        <w:tc>
          <w:tcPr>
            <w:tcW w:w="5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825F34" w:rsidRPr="00FC53CF" w:rsidRDefault="00825F34"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6</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825F34" w:rsidRPr="00FC53CF" w:rsidRDefault="00825F34"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Paviršinis vanduo</w:t>
            </w:r>
          </w:p>
        </w:tc>
        <w:tc>
          <w:tcPr>
            <w:tcW w:w="1418"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825F34" w:rsidRPr="00FC53CF" w:rsidRDefault="00825F34"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GPGB išvados dėl naftos ir dujų perdirbimo, priimtos 2014.10.09d. Komisijos sprendimu 2014/738/ES</w:t>
            </w:r>
          </w:p>
          <w:p w:rsidR="00825F34" w:rsidRPr="00FC53CF" w:rsidRDefault="00825F34" w:rsidP="00E40E32">
            <w:pPr>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Skirsnis 1.1.6.</w:t>
            </w:r>
          </w:p>
          <w:p w:rsidR="00825F34" w:rsidRPr="00FC53CF" w:rsidRDefault="00825F34" w:rsidP="00D472B4">
            <w:pPr>
              <w:jc w:val="center"/>
              <w:textAlignment w:val="baseline"/>
              <w:rPr>
                <w:rFonts w:ascii="Times New Roman" w:hAnsi="Times New Roman" w:cs="Times New Roman"/>
                <w:sz w:val="18"/>
                <w:szCs w:val="18"/>
              </w:rPr>
            </w:pPr>
            <w:r w:rsidRPr="00FC53CF">
              <w:rPr>
                <w:rFonts w:ascii="Times New Roman" w:hAnsi="Times New Roman" w:cs="Times New Roman"/>
                <w:b/>
                <w:sz w:val="18"/>
                <w:szCs w:val="18"/>
              </w:rPr>
              <w:t>Į vandenį išleidžiamų teršalų stebėsena</w:t>
            </w:r>
          </w:p>
        </w:tc>
        <w:tc>
          <w:tcPr>
            <w:tcW w:w="3969" w:type="dxa"/>
            <w:vMerge w:val="restart"/>
            <w:tcBorders>
              <w:top w:val="single" w:sz="4" w:space="0" w:color="auto"/>
              <w:left w:val="single" w:sz="4" w:space="0" w:color="auto"/>
              <w:right w:val="single" w:sz="8" w:space="0" w:color="auto"/>
            </w:tcBorders>
            <w:tcMar>
              <w:top w:w="0" w:type="dxa"/>
              <w:left w:w="108" w:type="dxa"/>
              <w:bottom w:w="0" w:type="dxa"/>
              <w:right w:w="108" w:type="dxa"/>
            </w:tcMar>
            <w:hideMark/>
          </w:tcPr>
          <w:p w:rsidR="00825F34" w:rsidRPr="00FC53CF" w:rsidRDefault="00825F34" w:rsidP="00D472B4">
            <w:pPr>
              <w:jc w:val="center"/>
              <w:textAlignment w:val="baseline"/>
              <w:rPr>
                <w:rFonts w:ascii="Times New Roman" w:hAnsi="Times New Roman" w:cs="Times New Roman"/>
                <w:sz w:val="18"/>
                <w:szCs w:val="18"/>
              </w:rPr>
            </w:pPr>
            <w:r w:rsidRPr="00FC53CF">
              <w:rPr>
                <w:rFonts w:ascii="Times New Roman" w:hAnsi="Times New Roman" w:cs="Times New Roman"/>
                <w:b/>
                <w:sz w:val="18"/>
                <w:szCs w:val="18"/>
              </w:rPr>
              <w:t>10 GPGB</w:t>
            </w:r>
            <w:r w:rsidRPr="00FC53CF">
              <w:rPr>
                <w:rFonts w:ascii="Times New Roman" w:hAnsi="Times New Roman" w:cs="Times New Roman"/>
                <w:sz w:val="18"/>
                <w:szCs w:val="18"/>
              </w:rPr>
              <w:t xml:space="preserve"> yra stebėti į vandenį išleidžiamą teršalų kiekį taikant EN standartus atitinkančius stebėsenos metodus bent taip dažnai, kaip nurodyta 3 lentelėje (24 valandų ėminių ėmimo laikotarpio srautui proporcingo jungtinio ėminio arba, jei srautas pakankamai stabilus, laikui proporcingo ėminio vidurkis). Jeigu EN standartų nėra, GPGB yra taikyti ISO, nacionalinius arba kitus tarptautinius standartus, kuriuos taikant gaunami lygiavertės mokslinės kokybės duomenys.</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825F34" w:rsidRPr="00FC53CF" w:rsidRDefault="00825F34"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tc>
        <w:tc>
          <w:tcPr>
            <w:tcW w:w="48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825F34" w:rsidRPr="00FC53CF" w:rsidRDefault="00825F34" w:rsidP="00E40E32">
            <w:pPr>
              <w:ind w:right="-129"/>
              <w:jc w:val="center"/>
              <w:textAlignment w:val="baseline"/>
              <w:rPr>
                <w:rFonts w:ascii="Times New Roman" w:hAnsi="Times New Roman" w:cs="Times New Roman"/>
                <w:sz w:val="18"/>
                <w:szCs w:val="18"/>
              </w:rPr>
            </w:pPr>
            <w:r w:rsidRPr="00C201D5">
              <w:rPr>
                <w:rFonts w:ascii="Times New Roman" w:hAnsi="Times New Roman" w:cs="Times New Roman"/>
                <w:b/>
                <w:sz w:val="18"/>
                <w:szCs w:val="18"/>
              </w:rPr>
              <w:t>Dalinai atitinka GPGB</w:t>
            </w:r>
            <w:r w:rsidRPr="00FC53CF">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8" w:space="0" w:color="auto"/>
            </w:tcBorders>
          </w:tcPr>
          <w:p w:rsidR="00825F34" w:rsidRPr="00FC53CF" w:rsidRDefault="00825F34" w:rsidP="00E40E32">
            <w:pPr>
              <w:ind w:right="-129"/>
              <w:jc w:val="center"/>
              <w:textAlignment w:val="baseline"/>
              <w:rPr>
                <w:rFonts w:ascii="Times New Roman" w:hAnsi="Times New Roman" w:cs="Times New Roman"/>
                <w:sz w:val="18"/>
                <w:szCs w:val="18"/>
              </w:rPr>
            </w:pPr>
          </w:p>
        </w:tc>
      </w:tr>
      <w:tr w:rsidR="00825F34"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1959"/>
        </w:trPr>
        <w:tc>
          <w:tcPr>
            <w:tcW w:w="568" w:type="dxa"/>
            <w:vMerge/>
            <w:tcBorders>
              <w:left w:val="single" w:sz="4" w:space="0" w:color="auto"/>
              <w:right w:val="single" w:sz="4" w:space="0" w:color="auto"/>
            </w:tcBorders>
            <w:tcMar>
              <w:top w:w="0" w:type="dxa"/>
              <w:left w:w="108" w:type="dxa"/>
              <w:bottom w:w="0" w:type="dxa"/>
              <w:right w:w="108" w:type="dxa"/>
            </w:tcMar>
            <w:vAlign w:val="center"/>
          </w:tcPr>
          <w:p w:rsidR="00825F34" w:rsidRPr="00FC53CF" w:rsidRDefault="00825F34" w:rsidP="00E40E32">
            <w:pPr>
              <w:jc w:val="center"/>
              <w:textAlignment w:val="baseline"/>
              <w:rPr>
                <w:rFonts w:ascii="Times New Roman" w:hAnsi="Times New Roman" w:cs="Times New Roman"/>
                <w:sz w:val="18"/>
                <w:szCs w:val="18"/>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825F34" w:rsidRPr="00FC53CF" w:rsidRDefault="00825F34" w:rsidP="00E40E32">
            <w:pPr>
              <w:jc w:val="center"/>
              <w:textAlignment w:val="baseline"/>
              <w:rPr>
                <w:rFonts w:ascii="Times New Roman" w:hAnsi="Times New Roman" w:cs="Times New Roman"/>
                <w:sz w:val="18"/>
                <w:szCs w:val="18"/>
              </w:rPr>
            </w:pPr>
          </w:p>
        </w:tc>
        <w:tc>
          <w:tcPr>
            <w:tcW w:w="1418" w:type="dxa"/>
            <w:vMerge/>
            <w:tcBorders>
              <w:left w:val="single" w:sz="4" w:space="0" w:color="auto"/>
              <w:right w:val="single" w:sz="4" w:space="0" w:color="auto"/>
            </w:tcBorders>
            <w:tcMar>
              <w:top w:w="0" w:type="dxa"/>
              <w:left w:w="108" w:type="dxa"/>
              <w:bottom w:w="0" w:type="dxa"/>
              <w:right w:w="108" w:type="dxa"/>
            </w:tcMar>
          </w:tcPr>
          <w:p w:rsidR="00825F34" w:rsidRPr="00FC53CF" w:rsidRDefault="00825F34" w:rsidP="00E40E32">
            <w:pPr>
              <w:jc w:val="center"/>
              <w:textAlignment w:val="baseline"/>
              <w:rPr>
                <w:rFonts w:ascii="Times New Roman" w:hAnsi="Times New Roman" w:cs="Times New Roman"/>
                <w:sz w:val="18"/>
                <w:szCs w:val="18"/>
              </w:rPr>
            </w:pPr>
          </w:p>
        </w:tc>
        <w:tc>
          <w:tcPr>
            <w:tcW w:w="3969" w:type="dxa"/>
            <w:vMerge/>
            <w:tcBorders>
              <w:left w:val="single" w:sz="4" w:space="0" w:color="auto"/>
              <w:right w:val="single" w:sz="8" w:space="0" w:color="auto"/>
            </w:tcBorders>
            <w:tcMar>
              <w:top w:w="0" w:type="dxa"/>
              <w:left w:w="108" w:type="dxa"/>
              <w:bottom w:w="0" w:type="dxa"/>
              <w:right w:w="108" w:type="dxa"/>
            </w:tcMar>
          </w:tcPr>
          <w:p w:rsidR="00825F34" w:rsidRPr="00FC53CF" w:rsidRDefault="00825F34" w:rsidP="00D472B4">
            <w:pPr>
              <w:jc w:val="center"/>
              <w:textAlignment w:val="baseline"/>
              <w:rPr>
                <w:rFonts w:ascii="Times New Roman" w:hAnsi="Times New Roman" w:cs="Times New Roman"/>
                <w:b/>
                <w:sz w:val="18"/>
                <w:szCs w:val="18"/>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5F34" w:rsidRPr="00FC53CF" w:rsidRDefault="00825F34"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Angliavandenilinis rodiklis, mg/l – kasdien</w:t>
            </w:r>
            <w:r w:rsidR="00621DDE">
              <w:rPr>
                <w:rFonts w:ascii="Times New Roman" w:hAnsi="Times New Roman" w:cs="Times New Roman"/>
                <w:sz w:val="18"/>
                <w:szCs w:val="18"/>
              </w:rPr>
              <w:t xml:space="preserve">              </w:t>
            </w:r>
            <w:r w:rsidRPr="00FC53CF">
              <w:rPr>
                <w:rFonts w:ascii="Times New Roman" w:hAnsi="Times New Roman" w:cs="Times New Roman"/>
                <w:sz w:val="18"/>
                <w:szCs w:val="18"/>
              </w:rPr>
              <w:t xml:space="preserve"> (EN 9377-2)</w:t>
            </w:r>
          </w:p>
          <w:p w:rsidR="00825F34" w:rsidRPr="00FC53CF" w:rsidRDefault="00825F34" w:rsidP="00E40E32">
            <w:pPr>
              <w:jc w:val="center"/>
              <w:textAlignment w:val="baseline"/>
              <w:rPr>
                <w:rFonts w:ascii="Times New Roman" w:hAnsi="Times New Roman" w:cs="Times New Roman"/>
                <w:sz w:val="18"/>
                <w:szCs w:val="18"/>
              </w:rPr>
            </w:pPr>
          </w:p>
        </w:tc>
        <w:tc>
          <w:tcPr>
            <w:tcW w:w="48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25F34" w:rsidRPr="00AE1EC4" w:rsidRDefault="00825F34" w:rsidP="00E40E32">
            <w:pPr>
              <w:ind w:right="-129"/>
              <w:jc w:val="center"/>
              <w:rPr>
                <w:rFonts w:ascii="Times New Roman" w:hAnsi="Times New Roman" w:cs="Times New Roman"/>
                <w:b/>
                <w:bCs/>
                <w:noProof/>
                <w:sz w:val="18"/>
                <w:szCs w:val="18"/>
              </w:rPr>
            </w:pPr>
            <w:r w:rsidRPr="00AE1EC4">
              <w:rPr>
                <w:rFonts w:ascii="Times New Roman" w:hAnsi="Times New Roman" w:cs="Times New Roman"/>
                <w:b/>
                <w:sz w:val="18"/>
                <w:szCs w:val="18"/>
              </w:rPr>
              <w:t xml:space="preserve">Dalinai </w:t>
            </w:r>
            <w:r w:rsidRPr="00AE1EC4">
              <w:rPr>
                <w:rFonts w:ascii="Times New Roman" w:hAnsi="Times New Roman" w:cs="Times New Roman"/>
                <w:b/>
                <w:bCs/>
                <w:noProof/>
                <w:sz w:val="18"/>
                <w:szCs w:val="18"/>
              </w:rPr>
              <w:t>taikoma.</w:t>
            </w:r>
          </w:p>
          <w:p w:rsidR="00825F34" w:rsidRPr="00C201D5" w:rsidRDefault="00825F34" w:rsidP="00E40E32">
            <w:pPr>
              <w:ind w:right="-129"/>
              <w:jc w:val="center"/>
              <w:textAlignment w:val="baseline"/>
              <w:rPr>
                <w:rFonts w:ascii="Times New Roman" w:hAnsi="Times New Roman" w:cs="Times New Roman"/>
                <w:b/>
                <w:sz w:val="18"/>
                <w:szCs w:val="18"/>
              </w:rPr>
            </w:pPr>
            <w:r w:rsidRPr="00FC53CF">
              <w:rPr>
                <w:rFonts w:ascii="Times New Roman" w:hAnsi="Times New Roman" w:cs="Times New Roman"/>
                <w:sz w:val="18"/>
                <w:szCs w:val="18"/>
              </w:rPr>
              <w:t>Angliavandenilinis rodiklis, mg/l nustatomas pagal EN 9377-2, bet nustatymo dažnumas  pagal LR AM 2009-09-16 įsakymo Nr.D1-546 „Dėl ūkio subjektų aplinkos monitoringo nuostatų patvirtinimo“ reikalavimus (1 lentelė. Minimalus metinis mėginių ėmimo dažnis išleidžiamose nuotekose) yra 2 kartai per mėnesį. Nuotekos išleidžiamos į aplinką ne tiesiai po valymo įrengimų, o iš tvenkinių sukauptuvų, teršalų koncentracija per parą mažai keičiasi. Imamas vienkartinis mėginys.</w:t>
            </w:r>
          </w:p>
        </w:tc>
        <w:tc>
          <w:tcPr>
            <w:tcW w:w="1134" w:type="dxa"/>
            <w:tcBorders>
              <w:top w:val="single" w:sz="4" w:space="0" w:color="auto"/>
              <w:left w:val="nil"/>
              <w:bottom w:val="single" w:sz="4" w:space="0" w:color="auto"/>
              <w:right w:val="single" w:sz="8" w:space="0" w:color="auto"/>
            </w:tcBorders>
          </w:tcPr>
          <w:p w:rsidR="00825F34" w:rsidRPr="00FC53CF" w:rsidRDefault="00825F34" w:rsidP="00E40E32">
            <w:pPr>
              <w:ind w:right="-129"/>
              <w:jc w:val="center"/>
              <w:textAlignment w:val="baseline"/>
              <w:rPr>
                <w:rFonts w:ascii="Times New Roman" w:hAnsi="Times New Roman" w:cs="Times New Roman"/>
                <w:sz w:val="18"/>
                <w:szCs w:val="18"/>
              </w:rPr>
            </w:pPr>
          </w:p>
        </w:tc>
      </w:tr>
      <w:tr w:rsidR="00825F34"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07"/>
        </w:trPr>
        <w:tc>
          <w:tcPr>
            <w:tcW w:w="568" w:type="dxa"/>
            <w:vMerge/>
            <w:tcBorders>
              <w:left w:val="single" w:sz="4" w:space="0" w:color="auto"/>
              <w:bottom w:val="nil"/>
              <w:right w:val="single" w:sz="4" w:space="0" w:color="auto"/>
            </w:tcBorders>
            <w:tcMar>
              <w:top w:w="0" w:type="dxa"/>
              <w:left w:w="108" w:type="dxa"/>
              <w:bottom w:w="0" w:type="dxa"/>
              <w:right w:w="108" w:type="dxa"/>
            </w:tcMar>
            <w:vAlign w:val="center"/>
          </w:tcPr>
          <w:p w:rsidR="00825F34" w:rsidRPr="00FC53CF" w:rsidRDefault="00825F34" w:rsidP="00E40E32">
            <w:pPr>
              <w:jc w:val="center"/>
              <w:textAlignment w:val="baseline"/>
              <w:rPr>
                <w:rFonts w:ascii="Times New Roman" w:hAnsi="Times New Roman" w:cs="Times New Roman"/>
                <w:sz w:val="18"/>
                <w:szCs w:val="18"/>
              </w:rPr>
            </w:pPr>
          </w:p>
        </w:tc>
        <w:tc>
          <w:tcPr>
            <w:tcW w:w="1417" w:type="dxa"/>
            <w:vMerge/>
            <w:tcBorders>
              <w:left w:val="single" w:sz="4" w:space="0" w:color="auto"/>
              <w:bottom w:val="nil"/>
              <w:right w:val="single" w:sz="4" w:space="0" w:color="auto"/>
            </w:tcBorders>
            <w:tcMar>
              <w:top w:w="0" w:type="dxa"/>
              <w:left w:w="108" w:type="dxa"/>
              <w:bottom w:w="0" w:type="dxa"/>
              <w:right w:w="108" w:type="dxa"/>
            </w:tcMar>
            <w:vAlign w:val="center"/>
          </w:tcPr>
          <w:p w:rsidR="00825F34" w:rsidRPr="00FC53CF" w:rsidRDefault="00825F34" w:rsidP="00E40E32">
            <w:pPr>
              <w:jc w:val="center"/>
              <w:textAlignment w:val="baseline"/>
              <w:rPr>
                <w:rFonts w:ascii="Times New Roman" w:hAnsi="Times New Roman" w:cs="Times New Roman"/>
                <w:sz w:val="18"/>
                <w:szCs w:val="18"/>
              </w:rPr>
            </w:pPr>
          </w:p>
        </w:tc>
        <w:tc>
          <w:tcPr>
            <w:tcW w:w="1418" w:type="dxa"/>
            <w:vMerge/>
            <w:tcBorders>
              <w:left w:val="single" w:sz="4" w:space="0" w:color="auto"/>
              <w:bottom w:val="nil"/>
              <w:right w:val="single" w:sz="4" w:space="0" w:color="auto"/>
            </w:tcBorders>
            <w:tcMar>
              <w:top w:w="0" w:type="dxa"/>
              <w:left w:w="108" w:type="dxa"/>
              <w:bottom w:w="0" w:type="dxa"/>
              <w:right w:w="108" w:type="dxa"/>
            </w:tcMar>
          </w:tcPr>
          <w:p w:rsidR="00825F34" w:rsidRPr="00FC53CF" w:rsidRDefault="00825F34" w:rsidP="00E40E32">
            <w:pPr>
              <w:jc w:val="center"/>
              <w:textAlignment w:val="baseline"/>
              <w:rPr>
                <w:rFonts w:ascii="Times New Roman" w:hAnsi="Times New Roman" w:cs="Times New Roman"/>
                <w:sz w:val="18"/>
                <w:szCs w:val="18"/>
              </w:rPr>
            </w:pPr>
          </w:p>
        </w:tc>
        <w:tc>
          <w:tcPr>
            <w:tcW w:w="3969" w:type="dxa"/>
            <w:vMerge/>
            <w:tcBorders>
              <w:left w:val="single" w:sz="4" w:space="0" w:color="auto"/>
              <w:bottom w:val="nil"/>
              <w:right w:val="single" w:sz="8" w:space="0" w:color="auto"/>
            </w:tcBorders>
            <w:tcMar>
              <w:top w:w="0" w:type="dxa"/>
              <w:left w:w="108" w:type="dxa"/>
              <w:bottom w:w="0" w:type="dxa"/>
              <w:right w:w="108" w:type="dxa"/>
            </w:tcMar>
          </w:tcPr>
          <w:p w:rsidR="00825F34" w:rsidRPr="00FC53CF" w:rsidRDefault="00825F34" w:rsidP="00D472B4">
            <w:pPr>
              <w:jc w:val="center"/>
              <w:textAlignment w:val="baseline"/>
              <w:rPr>
                <w:rFonts w:ascii="Times New Roman" w:hAnsi="Times New Roman" w:cs="Times New Roman"/>
                <w:b/>
                <w:sz w:val="18"/>
                <w:szCs w:val="18"/>
              </w:rPr>
            </w:pPr>
          </w:p>
        </w:tc>
        <w:tc>
          <w:tcPr>
            <w:tcW w:w="1701"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825F34" w:rsidRPr="00FC53CF" w:rsidRDefault="00825F34"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Bendras skendinčiųjų kietųjų medžiagų kiekis, mg/l – kasdien</w:t>
            </w:r>
          </w:p>
          <w:p w:rsidR="00825F34" w:rsidRPr="00FC53CF" w:rsidRDefault="00825F34" w:rsidP="00E40E32">
            <w:pPr>
              <w:jc w:val="center"/>
              <w:textAlignment w:val="baseline"/>
              <w:rPr>
                <w:rFonts w:ascii="Times New Roman" w:hAnsi="Times New Roman" w:cs="Times New Roman"/>
                <w:sz w:val="18"/>
                <w:szCs w:val="18"/>
              </w:rPr>
            </w:pPr>
          </w:p>
        </w:tc>
        <w:tc>
          <w:tcPr>
            <w:tcW w:w="4819"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825F34" w:rsidRPr="00AE1EC4" w:rsidRDefault="00825F34" w:rsidP="00E40E32">
            <w:pPr>
              <w:ind w:right="-129"/>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825F34" w:rsidRPr="00AE1EC4" w:rsidRDefault="00825F34" w:rsidP="00E40E32">
            <w:pPr>
              <w:ind w:right="-129"/>
              <w:jc w:val="center"/>
              <w:textAlignment w:val="baseline"/>
              <w:rPr>
                <w:rFonts w:ascii="Times New Roman" w:hAnsi="Times New Roman" w:cs="Times New Roman"/>
                <w:b/>
                <w:sz w:val="18"/>
                <w:szCs w:val="18"/>
              </w:rPr>
            </w:pPr>
            <w:r w:rsidRPr="00FC53CF">
              <w:rPr>
                <w:rFonts w:ascii="Times New Roman" w:hAnsi="Times New Roman" w:cs="Times New Roman"/>
                <w:sz w:val="18"/>
                <w:szCs w:val="18"/>
              </w:rPr>
              <w:t>Skendinčiosios  kietosios medžiagos nėra įtrauktos į gamybinių nuotekų kontroliuojamų parametrų pagal taršos šaltinių tipus naftos perdirbimo pramonės gamykloms sąrašą (LR AM 2006-05-17 įsakymas Nr.D1-236 „Dėl nuotekų tvarkymo reglamento patvirtinimo“, 4 priedas).</w:t>
            </w:r>
          </w:p>
        </w:tc>
        <w:tc>
          <w:tcPr>
            <w:tcW w:w="1134" w:type="dxa"/>
            <w:vMerge w:val="restart"/>
            <w:tcBorders>
              <w:top w:val="single" w:sz="4" w:space="0" w:color="auto"/>
              <w:left w:val="nil"/>
              <w:right w:val="single" w:sz="8" w:space="0" w:color="auto"/>
            </w:tcBorders>
          </w:tcPr>
          <w:p w:rsidR="00825F34" w:rsidRPr="00FC53CF" w:rsidRDefault="00825F34" w:rsidP="00E40E32">
            <w:pPr>
              <w:ind w:right="-129"/>
              <w:jc w:val="center"/>
              <w:textAlignment w:val="baseline"/>
              <w:rPr>
                <w:rFonts w:ascii="Times New Roman" w:hAnsi="Times New Roman" w:cs="Times New Roman"/>
                <w:sz w:val="18"/>
                <w:szCs w:val="18"/>
              </w:rPr>
            </w:pPr>
          </w:p>
        </w:tc>
      </w:tr>
      <w:tr w:rsidR="00825F34"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80"/>
        </w:trPr>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825F34" w:rsidRPr="00FC53CF" w:rsidRDefault="00825F34"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825F34" w:rsidRPr="00FC53CF" w:rsidRDefault="00825F34"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hideMark/>
          </w:tcPr>
          <w:p w:rsidR="00825F34" w:rsidRPr="00FC53CF" w:rsidRDefault="00825F34"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nil"/>
              <w:right w:val="single" w:sz="4" w:space="0" w:color="auto"/>
            </w:tcBorders>
            <w:tcMar>
              <w:top w:w="0" w:type="dxa"/>
              <w:left w:w="108" w:type="dxa"/>
              <w:bottom w:w="0" w:type="dxa"/>
              <w:right w:w="108" w:type="dxa"/>
            </w:tcMar>
          </w:tcPr>
          <w:p w:rsidR="00825F34" w:rsidRPr="00FC53CF" w:rsidRDefault="00825F34" w:rsidP="00E40E32">
            <w:pPr>
              <w:jc w:val="center"/>
              <w:textAlignment w:val="baseline"/>
              <w:rPr>
                <w:rFonts w:ascii="Times New Roman" w:hAnsi="Times New Roman" w:cs="Times New Roman"/>
                <w:sz w:val="18"/>
                <w:szCs w:val="18"/>
              </w:rPr>
            </w:pPr>
          </w:p>
        </w:tc>
        <w:tc>
          <w:tcPr>
            <w:tcW w:w="1701" w:type="dxa"/>
            <w:vMerge/>
            <w:tcBorders>
              <w:left w:val="single" w:sz="4" w:space="0" w:color="auto"/>
              <w:right w:val="single" w:sz="8" w:space="0" w:color="auto"/>
            </w:tcBorders>
            <w:tcMar>
              <w:top w:w="0" w:type="dxa"/>
              <w:left w:w="108" w:type="dxa"/>
              <w:bottom w:w="0" w:type="dxa"/>
              <w:right w:w="108" w:type="dxa"/>
            </w:tcMar>
            <w:vAlign w:val="center"/>
            <w:hideMark/>
          </w:tcPr>
          <w:p w:rsidR="00825F34" w:rsidRPr="00FC53CF" w:rsidRDefault="00825F34" w:rsidP="00E40E32">
            <w:pPr>
              <w:jc w:val="center"/>
              <w:textAlignment w:val="baseline"/>
              <w:rPr>
                <w:rFonts w:ascii="Times New Roman" w:hAnsi="Times New Roman" w:cs="Times New Roman"/>
                <w:sz w:val="18"/>
                <w:szCs w:val="18"/>
              </w:rPr>
            </w:pPr>
          </w:p>
        </w:tc>
        <w:tc>
          <w:tcPr>
            <w:tcW w:w="4819" w:type="dxa"/>
            <w:vMerge/>
            <w:tcBorders>
              <w:left w:val="nil"/>
              <w:right w:val="single" w:sz="8" w:space="0" w:color="auto"/>
            </w:tcBorders>
            <w:tcMar>
              <w:top w:w="0" w:type="dxa"/>
              <w:left w:w="108" w:type="dxa"/>
              <w:bottom w:w="0" w:type="dxa"/>
              <w:right w:w="108" w:type="dxa"/>
            </w:tcMar>
            <w:vAlign w:val="center"/>
            <w:hideMark/>
          </w:tcPr>
          <w:p w:rsidR="00825F34" w:rsidRPr="00FC53CF" w:rsidRDefault="00825F34" w:rsidP="00E40E32">
            <w:pPr>
              <w:ind w:right="-129"/>
              <w:jc w:val="center"/>
              <w:textAlignment w:val="baseline"/>
              <w:rPr>
                <w:rFonts w:ascii="Times New Roman" w:hAnsi="Times New Roman" w:cs="Times New Roman"/>
                <w:sz w:val="18"/>
                <w:szCs w:val="18"/>
              </w:rPr>
            </w:pPr>
          </w:p>
        </w:tc>
        <w:tc>
          <w:tcPr>
            <w:tcW w:w="1134" w:type="dxa"/>
            <w:vMerge/>
            <w:tcBorders>
              <w:left w:val="nil"/>
              <w:right w:val="single" w:sz="8" w:space="0" w:color="auto"/>
            </w:tcBorders>
          </w:tcPr>
          <w:p w:rsidR="00825F34" w:rsidRPr="00FC53CF" w:rsidRDefault="00825F34" w:rsidP="00E40E32">
            <w:pPr>
              <w:ind w:right="-129"/>
              <w:jc w:val="center"/>
              <w:rPr>
                <w:rFonts w:ascii="Times New Roman" w:hAnsi="Times New Roman" w:cs="Times New Roman"/>
                <w:sz w:val="18"/>
                <w:szCs w:val="18"/>
              </w:rPr>
            </w:pPr>
          </w:p>
        </w:tc>
      </w:tr>
      <w:tr w:rsidR="00825F34"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421"/>
        </w:trPr>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825F34" w:rsidRPr="00FC53CF" w:rsidRDefault="00825F34"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825F34" w:rsidRPr="00FC53CF" w:rsidRDefault="00825F34"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825F34" w:rsidRPr="00FC53CF" w:rsidRDefault="00825F34"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nil"/>
              <w:right w:val="single" w:sz="4" w:space="0" w:color="auto"/>
            </w:tcBorders>
            <w:tcMar>
              <w:top w:w="0" w:type="dxa"/>
              <w:left w:w="108" w:type="dxa"/>
              <w:bottom w:w="0" w:type="dxa"/>
              <w:right w:w="108" w:type="dxa"/>
            </w:tcMar>
            <w:vAlign w:val="center"/>
          </w:tcPr>
          <w:p w:rsidR="00825F34" w:rsidRPr="00FC53CF" w:rsidRDefault="00825F34" w:rsidP="00E40E32">
            <w:pPr>
              <w:jc w:val="center"/>
              <w:textAlignment w:val="baseline"/>
              <w:rPr>
                <w:rFonts w:ascii="Times New Roman" w:hAnsi="Times New Roman" w:cs="Times New Roman"/>
                <w:sz w:val="18"/>
                <w:szCs w:val="18"/>
              </w:rPr>
            </w:pPr>
          </w:p>
        </w:tc>
        <w:tc>
          <w:tcPr>
            <w:tcW w:w="1701"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25F34" w:rsidRPr="00FC53CF" w:rsidRDefault="00825F34" w:rsidP="00E40E32">
            <w:pPr>
              <w:jc w:val="center"/>
              <w:textAlignment w:val="baseline"/>
              <w:rPr>
                <w:rFonts w:ascii="Times New Roman" w:hAnsi="Times New Roman" w:cs="Times New Roman"/>
                <w:sz w:val="18"/>
                <w:szCs w:val="18"/>
              </w:rPr>
            </w:pPr>
          </w:p>
        </w:tc>
        <w:tc>
          <w:tcPr>
            <w:tcW w:w="4819"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825F34" w:rsidRPr="00FC53CF" w:rsidRDefault="00825F34" w:rsidP="00E40E32">
            <w:pPr>
              <w:ind w:right="-129"/>
              <w:jc w:val="center"/>
              <w:textAlignment w:val="baseline"/>
              <w:rPr>
                <w:rFonts w:ascii="Times New Roman" w:hAnsi="Times New Roman" w:cs="Times New Roman"/>
                <w:sz w:val="18"/>
                <w:szCs w:val="18"/>
              </w:rPr>
            </w:pPr>
          </w:p>
        </w:tc>
        <w:tc>
          <w:tcPr>
            <w:tcW w:w="1134" w:type="dxa"/>
            <w:vMerge/>
            <w:tcBorders>
              <w:left w:val="nil"/>
              <w:bottom w:val="single" w:sz="8" w:space="0" w:color="auto"/>
              <w:right w:val="single" w:sz="8" w:space="0" w:color="auto"/>
            </w:tcBorders>
          </w:tcPr>
          <w:p w:rsidR="00825F34" w:rsidRPr="00FC53CF" w:rsidRDefault="00825F34" w:rsidP="00E40E32">
            <w:pPr>
              <w:ind w:right="-129"/>
              <w:jc w:val="center"/>
              <w:textAlignment w:val="baseline"/>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Cheminis deguonies suvartojimas, mg/l – kasdien</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339" w:rsidRPr="00AE1EC4" w:rsidRDefault="00044339" w:rsidP="00E40E32">
            <w:pPr>
              <w:ind w:right="-129"/>
              <w:jc w:val="center"/>
              <w:rPr>
                <w:rFonts w:ascii="Times New Roman" w:hAnsi="Times New Roman" w:cs="Times New Roman"/>
                <w:b/>
                <w:bCs/>
                <w:noProof/>
                <w:sz w:val="18"/>
                <w:szCs w:val="18"/>
              </w:rPr>
            </w:pPr>
            <w:r w:rsidRPr="00AE1EC4">
              <w:rPr>
                <w:rFonts w:ascii="Times New Roman" w:hAnsi="Times New Roman" w:cs="Times New Roman"/>
                <w:b/>
                <w:sz w:val="18"/>
                <w:szCs w:val="18"/>
              </w:rPr>
              <w:t xml:space="preserve">Dalinai </w:t>
            </w:r>
            <w:r w:rsidRPr="00AE1EC4">
              <w:rPr>
                <w:rFonts w:ascii="Times New Roman" w:hAnsi="Times New Roman" w:cs="Times New Roman"/>
                <w:b/>
                <w:bCs/>
                <w:noProof/>
                <w:sz w:val="18"/>
                <w:szCs w:val="18"/>
              </w:rPr>
              <w:t>taikoma.</w:t>
            </w:r>
          </w:p>
          <w:p w:rsidR="00D472B4" w:rsidRPr="00FC53CF" w:rsidRDefault="00044339" w:rsidP="00825F34">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Cheminis deguonies suvartojimas, mg/l nustatomas pagal LST ISO 6060:2003 standartą, bet nustatymo  dažnumas  pagal LR AM 2009-09-16 įsakymo Nr.D1-546 „Dėl ūkio subjektų aplinkos monitoringo nuostatų patvirtinimo“ reikalavimus (1 lentelė. Minimalus metinis mėginių ėmimo dažnis išleidžiamose nuotekose) yra 2 kartai per mėnesį. Nuotekos išleidžiamos į aplinką ne tiesiai po valymo įrengimų, o iš tvenkinių sukauptuvų, teršalų koncentracija per parą mažai keičiasi. Imamas vienkartinis mėginys.</w:t>
            </w:r>
          </w:p>
        </w:tc>
        <w:tc>
          <w:tcPr>
            <w:tcW w:w="1134" w:type="dxa"/>
            <w:tcBorders>
              <w:top w:val="nil"/>
              <w:left w:val="nil"/>
              <w:bottom w:val="single" w:sz="8" w:space="0" w:color="auto"/>
              <w:right w:val="single" w:sz="8" w:space="0" w:color="auto"/>
            </w:tcBorders>
          </w:tcPr>
          <w:p w:rsidR="00044339" w:rsidRPr="00FC53CF" w:rsidRDefault="00044339" w:rsidP="00E40E32">
            <w:pPr>
              <w:ind w:right="-129"/>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Biocheminis deguonies suvartojimas per 5 dienas (BDS</w:t>
            </w:r>
            <w:r w:rsidRPr="00FC53CF">
              <w:rPr>
                <w:rFonts w:ascii="Times New Roman" w:hAnsi="Times New Roman" w:cs="Times New Roman"/>
                <w:sz w:val="18"/>
                <w:szCs w:val="18"/>
                <w:vertAlign w:val="subscript"/>
              </w:rPr>
              <w:t>5</w:t>
            </w:r>
            <w:r w:rsidRPr="00FC53CF">
              <w:rPr>
                <w:rFonts w:ascii="Times New Roman" w:hAnsi="Times New Roman" w:cs="Times New Roman"/>
                <w:sz w:val="18"/>
                <w:szCs w:val="18"/>
              </w:rPr>
              <w:t>), mg/l – kartą per savaitę</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339" w:rsidRPr="00AE1EC4" w:rsidRDefault="00044339" w:rsidP="00E40E32">
            <w:pPr>
              <w:ind w:right="-129"/>
              <w:jc w:val="center"/>
              <w:rPr>
                <w:rFonts w:ascii="Times New Roman" w:hAnsi="Times New Roman" w:cs="Times New Roman"/>
                <w:b/>
                <w:bCs/>
                <w:noProof/>
                <w:sz w:val="18"/>
                <w:szCs w:val="18"/>
              </w:rPr>
            </w:pPr>
            <w:r w:rsidRPr="00AE1EC4">
              <w:rPr>
                <w:rFonts w:ascii="Times New Roman" w:hAnsi="Times New Roman" w:cs="Times New Roman"/>
                <w:b/>
                <w:sz w:val="18"/>
                <w:szCs w:val="18"/>
              </w:rPr>
              <w:t xml:space="preserve">Dalinai </w:t>
            </w:r>
            <w:r w:rsidRPr="00AE1EC4">
              <w:rPr>
                <w:rFonts w:ascii="Times New Roman" w:hAnsi="Times New Roman" w:cs="Times New Roman"/>
                <w:b/>
                <w:bCs/>
                <w:noProof/>
                <w:sz w:val="18"/>
                <w:szCs w:val="18"/>
              </w:rPr>
              <w:t>taikoma.</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Biocheminis deguonies suvartojimas nustatomas per 7 paras (BDS</w:t>
            </w:r>
            <w:r w:rsidRPr="00FC53CF">
              <w:rPr>
                <w:rFonts w:ascii="Times New Roman" w:hAnsi="Times New Roman" w:cs="Times New Roman"/>
                <w:sz w:val="18"/>
                <w:szCs w:val="18"/>
                <w:vertAlign w:val="subscript"/>
              </w:rPr>
              <w:t>7</w:t>
            </w:r>
            <w:r w:rsidRPr="00FC53CF">
              <w:rPr>
                <w:rFonts w:ascii="Times New Roman" w:hAnsi="Times New Roman" w:cs="Times New Roman"/>
                <w:sz w:val="18"/>
                <w:szCs w:val="18"/>
              </w:rPr>
              <w:t>), nes LR Mokesčio už aplinkos teršimą įstatyme Nr. VIII-1183, nurodytas mokesčio tarifas BDS</w:t>
            </w:r>
            <w:r w:rsidRPr="00FC53CF">
              <w:rPr>
                <w:rFonts w:ascii="Times New Roman" w:hAnsi="Times New Roman" w:cs="Times New Roman"/>
                <w:sz w:val="18"/>
                <w:szCs w:val="18"/>
                <w:vertAlign w:val="subscript"/>
              </w:rPr>
              <w:t xml:space="preserve">7 </w:t>
            </w:r>
            <w:r w:rsidRPr="00FC53CF">
              <w:rPr>
                <w:rFonts w:ascii="Times New Roman" w:hAnsi="Times New Roman" w:cs="Times New Roman"/>
                <w:sz w:val="18"/>
                <w:szCs w:val="18"/>
              </w:rPr>
              <w:t>teršalui. BDS</w:t>
            </w:r>
            <w:r w:rsidRPr="00FC53CF">
              <w:rPr>
                <w:rFonts w:ascii="Times New Roman" w:hAnsi="Times New Roman" w:cs="Times New Roman"/>
                <w:sz w:val="18"/>
                <w:szCs w:val="18"/>
                <w:vertAlign w:val="subscript"/>
              </w:rPr>
              <w:t>7</w:t>
            </w:r>
            <w:r w:rsidRPr="00FC53CF">
              <w:rPr>
                <w:rFonts w:ascii="Times New Roman" w:hAnsi="Times New Roman" w:cs="Times New Roman"/>
                <w:sz w:val="18"/>
                <w:szCs w:val="18"/>
              </w:rPr>
              <w:t xml:space="preserve"> gali būti perskaičiuojamas į BDS</w:t>
            </w:r>
            <w:r w:rsidRPr="00FC53CF">
              <w:rPr>
                <w:rFonts w:ascii="Times New Roman" w:hAnsi="Times New Roman" w:cs="Times New Roman"/>
                <w:sz w:val="18"/>
                <w:szCs w:val="18"/>
                <w:vertAlign w:val="subscript"/>
              </w:rPr>
              <w:t>5</w:t>
            </w:r>
            <w:r w:rsidRPr="00FC53CF">
              <w:rPr>
                <w:rFonts w:ascii="Times New Roman" w:hAnsi="Times New Roman" w:cs="Times New Roman"/>
                <w:sz w:val="18"/>
                <w:szCs w:val="18"/>
              </w:rPr>
              <w:t xml:space="preserve"> pagal formulę: BDS</w:t>
            </w:r>
            <w:r w:rsidRPr="00FC53CF">
              <w:rPr>
                <w:rFonts w:ascii="Times New Roman" w:hAnsi="Times New Roman" w:cs="Times New Roman"/>
                <w:sz w:val="18"/>
                <w:szCs w:val="18"/>
                <w:vertAlign w:val="subscript"/>
              </w:rPr>
              <w:t>5</w:t>
            </w:r>
            <w:r w:rsidRPr="00FC53CF">
              <w:rPr>
                <w:rFonts w:ascii="Times New Roman" w:hAnsi="Times New Roman" w:cs="Times New Roman"/>
                <w:sz w:val="18"/>
                <w:szCs w:val="18"/>
              </w:rPr>
              <w:t>= BDS</w:t>
            </w:r>
            <w:r w:rsidRPr="00FC53CF">
              <w:rPr>
                <w:rFonts w:ascii="Times New Roman" w:hAnsi="Times New Roman" w:cs="Times New Roman"/>
                <w:sz w:val="18"/>
                <w:szCs w:val="18"/>
                <w:vertAlign w:val="subscript"/>
              </w:rPr>
              <w:t xml:space="preserve">7 </w:t>
            </w:r>
            <w:r w:rsidRPr="00FC53CF">
              <w:rPr>
                <w:rFonts w:ascii="Times New Roman" w:hAnsi="Times New Roman" w:cs="Times New Roman"/>
                <w:sz w:val="18"/>
                <w:szCs w:val="18"/>
              </w:rPr>
              <w:t>/ 1,15. BDS</w:t>
            </w:r>
            <w:r w:rsidRPr="00FC53CF">
              <w:rPr>
                <w:rFonts w:ascii="Times New Roman" w:hAnsi="Times New Roman" w:cs="Times New Roman"/>
                <w:sz w:val="18"/>
                <w:szCs w:val="18"/>
                <w:vertAlign w:val="subscript"/>
              </w:rPr>
              <w:t>7</w:t>
            </w:r>
            <w:r w:rsidRPr="00FC53CF">
              <w:rPr>
                <w:rFonts w:ascii="Times New Roman" w:hAnsi="Times New Roman" w:cs="Times New Roman"/>
                <w:sz w:val="18"/>
                <w:szCs w:val="18"/>
              </w:rPr>
              <w:t xml:space="preserve"> nustatomas pagal ISO 5815-1:2003 standartą.</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Nustatymo dažnumas pagal LR AM 2009-09-16 įsakymo Nr.D1-546 „Dėl ūkio subjektų aplinkos monitoringo nuostatų patvirtinimo“ reikalavimus (1 lentelė. Minimalus metinis mėginių ėmimo dažnis išleidžiamose nuotekose) yra 2 kartai per mėnesį.  Nuotekos išleidžiamos į aplinką ne tiesiai po valymo įrengimų, o iš tvenkinių sukauptuvų, teršalų koncentracija per parą mažai keičiasi. Imamas vienkartinis mėginys.</w:t>
            </w:r>
          </w:p>
        </w:tc>
        <w:tc>
          <w:tcPr>
            <w:tcW w:w="1134" w:type="dxa"/>
            <w:tcBorders>
              <w:top w:val="nil"/>
              <w:left w:val="nil"/>
              <w:bottom w:val="single" w:sz="8" w:space="0" w:color="auto"/>
              <w:right w:val="single" w:sz="8" w:space="0" w:color="auto"/>
            </w:tcBorders>
          </w:tcPr>
          <w:p w:rsidR="00044339" w:rsidRPr="00FC53CF" w:rsidRDefault="00044339" w:rsidP="00E40E32">
            <w:pPr>
              <w:ind w:right="-129"/>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Bendrasis azoto, išreikšto kaip N, kiekis, mg/l – kasdien</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339" w:rsidRPr="00AE1EC4" w:rsidRDefault="00044339" w:rsidP="00E40E32">
            <w:pPr>
              <w:ind w:right="-129"/>
              <w:jc w:val="center"/>
              <w:rPr>
                <w:rFonts w:ascii="Times New Roman" w:hAnsi="Times New Roman" w:cs="Times New Roman"/>
                <w:b/>
                <w:bCs/>
                <w:noProof/>
                <w:sz w:val="18"/>
                <w:szCs w:val="18"/>
              </w:rPr>
            </w:pPr>
            <w:r w:rsidRPr="00AE1EC4">
              <w:rPr>
                <w:rFonts w:ascii="Times New Roman" w:hAnsi="Times New Roman" w:cs="Times New Roman"/>
                <w:b/>
                <w:sz w:val="18"/>
                <w:szCs w:val="18"/>
              </w:rPr>
              <w:t xml:space="preserve">Dalinai </w:t>
            </w:r>
            <w:r w:rsidRPr="00AE1EC4">
              <w:rPr>
                <w:rFonts w:ascii="Times New Roman" w:hAnsi="Times New Roman" w:cs="Times New Roman"/>
                <w:b/>
                <w:bCs/>
                <w:noProof/>
                <w:sz w:val="18"/>
                <w:szCs w:val="18"/>
              </w:rPr>
              <w:t>taikoma.</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Bendrasis azoto, išreikšto kaip N, kiekis, mg/l nustatomas pagal ISO 11905-1:1997, bet nustatymo dažnumas pagal LR AM 2009-09-16 įsakymo Nr.D1-546 „Dėl ūkio subjektų aplinkos monitoringo nuostatų patvirtinimo“ reikalavimus (1 lentelė. Minimalus metinis mėginių ėmimo dažnis išleidžiamose nuotekose) yra 2 kartai per mėnesį.  Nuotekos išleidžiamos į aplinką ne tiesiai po valymo įrengimų, o iš tvenkinių sukauptuvų, teršalų koncentracija per parą mažai keičiasi. Imamas vienkartinis mėginys.</w:t>
            </w:r>
          </w:p>
        </w:tc>
        <w:tc>
          <w:tcPr>
            <w:tcW w:w="1134" w:type="dxa"/>
            <w:tcBorders>
              <w:top w:val="nil"/>
              <w:left w:val="nil"/>
              <w:bottom w:val="single" w:sz="8" w:space="0" w:color="auto"/>
              <w:right w:val="single" w:sz="8" w:space="0" w:color="auto"/>
            </w:tcBorders>
          </w:tcPr>
          <w:p w:rsidR="00044339" w:rsidRPr="00FC53CF" w:rsidRDefault="00044339" w:rsidP="00E40E32">
            <w:pPr>
              <w:ind w:right="-129"/>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Švinas, išreikštas kaip Pb, mg/l – kas ketvirtį</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339" w:rsidRPr="00AE1EC4" w:rsidRDefault="00044339" w:rsidP="00E40E32">
            <w:pPr>
              <w:ind w:right="-129"/>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Švino kiekis išleidžiamose nuotekose nenustatomas. Švinas nėra įtrauktas į gamybinių nuotekų kontroliuojamų parametrų pagal taršos šaltinių tipus naftos perdirbimo pramonės gamykloms sąrašą (LR AM 2006-05-17 įsakymas Nr.D1-236 „Dėl nuotekų tvarkymo reglamento patvirtinimo“, 4 priedas)</w:t>
            </w:r>
          </w:p>
        </w:tc>
        <w:tc>
          <w:tcPr>
            <w:tcW w:w="1134" w:type="dxa"/>
            <w:tcBorders>
              <w:top w:val="nil"/>
              <w:left w:val="nil"/>
              <w:bottom w:val="single" w:sz="8" w:space="0" w:color="auto"/>
              <w:right w:val="single" w:sz="8" w:space="0" w:color="auto"/>
            </w:tcBorders>
          </w:tcPr>
          <w:p w:rsidR="00044339" w:rsidRPr="00FC53CF" w:rsidRDefault="00044339" w:rsidP="00E40E32">
            <w:pPr>
              <w:ind w:right="-129"/>
              <w:jc w:val="center"/>
              <w:textAlignment w:val="baseline"/>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Kadmis, išreikštas kaip Cd, mg/l – kas ketvirtį</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339" w:rsidRPr="00AE1EC4" w:rsidRDefault="00044339" w:rsidP="00E40E32">
            <w:pPr>
              <w:ind w:right="-129"/>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Kadmio kiekis išleidžiamose nuotekose nenustatomas. Kadmis nėra įtrauktas į gamybinių nuotekų kontroliuojamų parametrų pagal taršos šaltinių tipus naftos perdirbimo pramonės gamykloms sąrašą (LR AM 2006-05-17 įsakymas Nr.D1-236 „Dėl nuotekų tvarkymo reglamento patvirtinimo“, 4 priedas)</w:t>
            </w:r>
          </w:p>
        </w:tc>
        <w:tc>
          <w:tcPr>
            <w:tcW w:w="1134" w:type="dxa"/>
            <w:tcBorders>
              <w:top w:val="nil"/>
              <w:left w:val="nil"/>
              <w:bottom w:val="single" w:sz="8" w:space="0" w:color="auto"/>
              <w:right w:val="single" w:sz="8" w:space="0" w:color="auto"/>
            </w:tcBorders>
          </w:tcPr>
          <w:p w:rsidR="00044339" w:rsidRPr="00FC53CF" w:rsidRDefault="00044339" w:rsidP="00E40E32">
            <w:pPr>
              <w:ind w:right="-129"/>
              <w:jc w:val="center"/>
              <w:textAlignment w:val="baseline"/>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Nikelis, išreikštas kaip Ni, mg/l – kas ketvirtį</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339" w:rsidRPr="00AE1EC4" w:rsidRDefault="00044339" w:rsidP="00E40E32">
            <w:pPr>
              <w:ind w:right="-129"/>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Nikelio kiekis išleidžiamose nuotekose nenustatomas. Nikelis nėra įtrauktas į gamybinių nuotekų kontroliuojamų parametrų pagal taršos šaltinių tipus naftos perdirbimo pramonės gamykloms sąrašą (LR AM 2006-05-17 įsakymas Nr.D1-236 „Dėl nuotekų tvarkymo reglamento patvirtinimo“, 4 priedas)</w:t>
            </w:r>
          </w:p>
        </w:tc>
        <w:tc>
          <w:tcPr>
            <w:tcW w:w="1134" w:type="dxa"/>
            <w:tcBorders>
              <w:top w:val="nil"/>
              <w:left w:val="nil"/>
              <w:bottom w:val="single" w:sz="8" w:space="0" w:color="auto"/>
              <w:right w:val="single" w:sz="8" w:space="0" w:color="auto"/>
            </w:tcBorders>
          </w:tcPr>
          <w:p w:rsidR="00044339" w:rsidRPr="00FC53CF" w:rsidRDefault="00044339" w:rsidP="00E40E32">
            <w:pPr>
              <w:ind w:right="-129"/>
              <w:jc w:val="center"/>
              <w:textAlignment w:val="baseline"/>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Gyvsidabris, išreikštas kaip Hg, mg/l – kas ketvirtį</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339" w:rsidRPr="00AE1EC4" w:rsidRDefault="00044339" w:rsidP="00E40E32">
            <w:pPr>
              <w:ind w:right="-129"/>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Gyvsidabrio kiekis išleidžiamose nuotekose nenustatomas. Gyvsidabris nėra įtrauktas į gamybinių nuotekų kontroliuojamų parametrų pagal taršos šaltinių tipus naftos perdirbimo pramonės gamykloms sąrašą (LR AM 2006-05-17 įsakymas Nr.D1-236 „Dėl nuotekų tvarkymo reglamento patvirtinimo“, 4 priedas)</w:t>
            </w:r>
          </w:p>
        </w:tc>
        <w:tc>
          <w:tcPr>
            <w:tcW w:w="1134" w:type="dxa"/>
            <w:tcBorders>
              <w:top w:val="nil"/>
              <w:left w:val="nil"/>
              <w:bottom w:val="single" w:sz="8" w:space="0" w:color="auto"/>
              <w:right w:val="single" w:sz="8" w:space="0" w:color="auto"/>
            </w:tcBorders>
          </w:tcPr>
          <w:p w:rsidR="00044339" w:rsidRPr="00FC53CF" w:rsidRDefault="00044339" w:rsidP="00E40E32">
            <w:pPr>
              <w:ind w:right="-129"/>
              <w:jc w:val="center"/>
              <w:textAlignment w:val="baseline"/>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Vanadis, mg/l – kas ketvirtį</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339" w:rsidRPr="00AE1EC4" w:rsidRDefault="00044339" w:rsidP="00E40E32">
            <w:pPr>
              <w:ind w:right="-129"/>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Vanadžio kiekis išleidžiamose nuotekose nenustatomas. Vanadis nėra įtrauktas į gamybinių nuotekų kontroliuojamų parametrų pagal taršos šaltinių tipus naftos perdirbimo pramonės gamykloms sąrašą (LR AM 2006-05-17 įsakymas Nr.D1-236 „Dėl nuotekų tvarkymo reglamento patvirtinimo“, 4 priedas)</w:t>
            </w:r>
          </w:p>
        </w:tc>
        <w:tc>
          <w:tcPr>
            <w:tcW w:w="1134" w:type="dxa"/>
            <w:tcBorders>
              <w:top w:val="nil"/>
              <w:left w:val="nil"/>
              <w:bottom w:val="single" w:sz="8" w:space="0" w:color="auto"/>
              <w:right w:val="single" w:sz="8" w:space="0" w:color="auto"/>
            </w:tcBorders>
          </w:tcPr>
          <w:p w:rsidR="00044339" w:rsidRPr="00FC53CF" w:rsidRDefault="00044339" w:rsidP="00E40E32">
            <w:pPr>
              <w:ind w:right="-129"/>
              <w:jc w:val="center"/>
              <w:textAlignment w:val="baseline"/>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nil"/>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Fenolio skaičius, mg/l – kas mėnesį (EN 14402)</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4339" w:rsidRPr="00AE1EC4" w:rsidRDefault="00044339" w:rsidP="00E40E32">
            <w:pPr>
              <w:ind w:right="-129"/>
              <w:jc w:val="center"/>
              <w:textAlignment w:val="baseline"/>
              <w:rPr>
                <w:rFonts w:ascii="Times New Roman" w:hAnsi="Times New Roman" w:cs="Times New Roman"/>
                <w:b/>
                <w:sz w:val="18"/>
                <w:szCs w:val="18"/>
              </w:rPr>
            </w:pPr>
            <w:r w:rsidRPr="00AE1EC4">
              <w:rPr>
                <w:rFonts w:ascii="Times New Roman" w:hAnsi="Times New Roman" w:cs="Times New Roman"/>
                <w:b/>
                <w:bCs/>
                <w:noProof/>
                <w:sz w:val="18"/>
                <w:szCs w:val="18"/>
              </w:rPr>
              <w:t>Taikoma.</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Fenolio skaičius nustatomas pagal LST ISO 6439 2 kartus per mėnesį (išleidimo metu). Imamas vienkartinis mėginys.</w:t>
            </w:r>
          </w:p>
        </w:tc>
        <w:tc>
          <w:tcPr>
            <w:tcW w:w="1134" w:type="dxa"/>
            <w:tcBorders>
              <w:top w:val="nil"/>
              <w:left w:val="nil"/>
              <w:bottom w:val="single" w:sz="8" w:space="0" w:color="auto"/>
              <w:right w:val="single" w:sz="8" w:space="0" w:color="auto"/>
            </w:tcBorders>
          </w:tcPr>
          <w:p w:rsidR="00044339" w:rsidRPr="00FC53CF" w:rsidRDefault="00044339" w:rsidP="00E40E32">
            <w:pPr>
              <w:ind w:right="-129"/>
              <w:jc w:val="center"/>
              <w:textAlignment w:val="baseline"/>
              <w:rPr>
                <w:rFonts w:ascii="Times New Roman" w:hAnsi="Times New Roman" w:cs="Times New Roman"/>
                <w:bCs/>
                <w:noProof/>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737"/>
        </w:trPr>
        <w:tc>
          <w:tcPr>
            <w:tcW w:w="5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Benzenas, toluenas, etilbenzenas, ksilenas (BTEK), mg/l – kas mėnesį</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44339" w:rsidRPr="00AE1EC4" w:rsidRDefault="00044339" w:rsidP="00E40E32">
            <w:pPr>
              <w:ind w:right="-129"/>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Ne</w:t>
            </w:r>
            <w:r w:rsidRPr="00AE1EC4">
              <w:rPr>
                <w:rFonts w:ascii="Times New Roman" w:hAnsi="Times New Roman" w:cs="Times New Roman"/>
                <w:b/>
                <w:bCs/>
                <w:noProof/>
                <w:sz w:val="18"/>
                <w:szCs w:val="18"/>
              </w:rPr>
              <w:t>taikoma.</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BTEK kiekis išleidžiamose nuotekose nenustatomas. BTEK nėra įtrauktas į gamybinių nuotekų kontroliuojamų parametrų pagal taršos šaltinių tipus naftos perdirbimo pramonės gamykloms sąrašą (LR AM 2006-05-17 įsakymas Nr.D1-236 „Dėl nuotekų tvarkymo reglamento patvirtinimo“, 4 priedas)</w:t>
            </w:r>
          </w:p>
        </w:tc>
        <w:tc>
          <w:tcPr>
            <w:tcW w:w="1134" w:type="dxa"/>
            <w:tcBorders>
              <w:top w:val="nil"/>
              <w:left w:val="nil"/>
              <w:bottom w:val="single" w:sz="4" w:space="0" w:color="auto"/>
              <w:right w:val="single" w:sz="8" w:space="0" w:color="auto"/>
            </w:tcBorders>
          </w:tcPr>
          <w:p w:rsidR="00044339" w:rsidRPr="00FC53CF" w:rsidRDefault="00044339" w:rsidP="00E40E32">
            <w:pPr>
              <w:ind w:right="-129"/>
              <w:jc w:val="center"/>
              <w:textAlignment w:val="baseline"/>
              <w:rPr>
                <w:rFonts w:ascii="Times New Roman" w:hAnsi="Times New Roman" w:cs="Times New Roman"/>
                <w:sz w:val="18"/>
                <w:szCs w:val="18"/>
              </w:rPr>
            </w:pPr>
          </w:p>
        </w:tc>
      </w:tr>
      <w:tr w:rsidR="006629A5"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516"/>
        </w:trPr>
        <w:tc>
          <w:tcPr>
            <w:tcW w:w="5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7</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Paviršinis vanduo</w:t>
            </w:r>
          </w:p>
        </w:tc>
        <w:tc>
          <w:tcPr>
            <w:tcW w:w="14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629A5" w:rsidRPr="00FC53CF" w:rsidRDefault="006629A5"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 d. Komisijos sprendimu 2014/738/ES</w:t>
            </w:r>
          </w:p>
          <w:p w:rsidR="006629A5" w:rsidRPr="00FC53CF" w:rsidRDefault="006629A5" w:rsidP="00E40E32">
            <w:pPr>
              <w:jc w:val="center"/>
              <w:textAlignment w:val="baseline"/>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Skirsnis 1.1.7</w:t>
            </w:r>
          </w:p>
          <w:p w:rsidR="006629A5" w:rsidRPr="00FC53CF" w:rsidRDefault="006629A5" w:rsidP="00E40E32">
            <w:pPr>
              <w:jc w:val="center"/>
              <w:textAlignment w:val="baseline"/>
              <w:rPr>
                <w:rFonts w:ascii="Times New Roman" w:hAnsi="Times New Roman" w:cs="Times New Roman"/>
                <w:sz w:val="18"/>
                <w:szCs w:val="18"/>
              </w:rPr>
            </w:pPr>
            <w:r w:rsidRPr="00FC53CF">
              <w:rPr>
                <w:rFonts w:ascii="Times New Roman" w:eastAsia="Times New Roman" w:hAnsi="Times New Roman" w:cs="Times New Roman"/>
                <w:b/>
                <w:sz w:val="18"/>
                <w:szCs w:val="18"/>
              </w:rPr>
              <w:t>Į vandenį išleidžiami teršalai</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9A5" w:rsidRPr="00FC53CF" w:rsidRDefault="006629A5" w:rsidP="00D472B4">
            <w:pPr>
              <w:jc w:val="center"/>
              <w:textAlignment w:val="baseline"/>
              <w:rPr>
                <w:rFonts w:ascii="Times New Roman" w:hAnsi="Times New Roman" w:cs="Times New Roman"/>
                <w:sz w:val="18"/>
                <w:szCs w:val="18"/>
              </w:rPr>
            </w:pPr>
            <w:r w:rsidRPr="00FC53CF">
              <w:rPr>
                <w:rFonts w:ascii="Times New Roman" w:hAnsi="Times New Roman" w:cs="Times New Roman"/>
                <w:b/>
                <w:sz w:val="18"/>
                <w:szCs w:val="18"/>
              </w:rPr>
              <w:t>11 GPGB.</w:t>
            </w:r>
            <w:r w:rsidRPr="00FC53CF">
              <w:rPr>
                <w:rFonts w:ascii="Times New Roman" w:hAnsi="Times New Roman" w:cs="Times New Roman"/>
                <w:sz w:val="18"/>
                <w:szCs w:val="18"/>
              </w:rPr>
              <w:t xml:space="preserve"> Siekiant sumažinti vandens suvartojimą ir užteršto vandens kiekį, GPGB yra taikyti visus toliau nurodytus metodus.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29A5" w:rsidRPr="00FC53CF" w:rsidRDefault="006629A5" w:rsidP="00D472B4">
            <w:pPr>
              <w:ind w:right="-129"/>
              <w:jc w:val="center"/>
              <w:rPr>
                <w:rFonts w:ascii="Times New Roman" w:hAnsi="Times New Roman" w:cs="Times New Roman"/>
                <w:sz w:val="18"/>
                <w:szCs w:val="18"/>
              </w:rPr>
            </w:pPr>
            <w:r w:rsidRPr="00AE1EC4">
              <w:rPr>
                <w:rFonts w:ascii="Times New Roman" w:eastAsia="Times New Roman" w:hAnsi="Times New Roman" w:cs="Times New Roman"/>
                <w:b/>
                <w:sz w:val="18"/>
                <w:szCs w:val="18"/>
              </w:rPr>
              <w:t>Atitinka GPGB.</w:t>
            </w:r>
          </w:p>
        </w:tc>
        <w:tc>
          <w:tcPr>
            <w:tcW w:w="1134" w:type="dxa"/>
            <w:tcBorders>
              <w:top w:val="single" w:sz="4" w:space="0" w:color="auto"/>
              <w:left w:val="single" w:sz="4" w:space="0" w:color="auto"/>
              <w:bottom w:val="single" w:sz="4" w:space="0" w:color="auto"/>
              <w:right w:val="single" w:sz="4" w:space="0" w:color="auto"/>
            </w:tcBorders>
          </w:tcPr>
          <w:p w:rsidR="006629A5" w:rsidRPr="00FC53CF" w:rsidRDefault="006629A5" w:rsidP="00E40E32">
            <w:pPr>
              <w:ind w:right="-129"/>
              <w:jc w:val="center"/>
              <w:rPr>
                <w:rFonts w:ascii="Times New Roman" w:eastAsia="Times New Roman" w:hAnsi="Times New Roman" w:cs="Times New Roman"/>
                <w:sz w:val="18"/>
                <w:szCs w:val="18"/>
              </w:rPr>
            </w:pPr>
          </w:p>
        </w:tc>
      </w:tr>
      <w:tr w:rsidR="006629A5"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1350"/>
        </w:trPr>
        <w:tc>
          <w:tcPr>
            <w:tcW w:w="568" w:type="dxa"/>
            <w:vMerge/>
            <w:tcBorders>
              <w:left w:val="single" w:sz="4" w:space="0" w:color="auto"/>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1418" w:type="dxa"/>
            <w:vMerge/>
            <w:tcBorders>
              <w:left w:val="single" w:sz="4" w:space="0" w:color="auto"/>
              <w:right w:val="single" w:sz="4" w:space="0" w:color="auto"/>
            </w:tcBorders>
            <w:tcMar>
              <w:top w:w="0" w:type="dxa"/>
              <w:left w:w="108" w:type="dxa"/>
              <w:bottom w:w="0" w:type="dxa"/>
              <w:right w:w="108" w:type="dxa"/>
            </w:tcMar>
          </w:tcPr>
          <w:p w:rsidR="006629A5" w:rsidRPr="00FC53CF" w:rsidRDefault="006629A5" w:rsidP="00E40E32">
            <w:pPr>
              <w:jc w:val="center"/>
              <w:textAlignment w:val="baseline"/>
              <w:rPr>
                <w:rFonts w:ascii="Times New Roman" w:eastAsia="Times New Roman" w:hAnsi="Times New Roman" w:cs="Times New Roman"/>
                <w:noProof/>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9A5" w:rsidRPr="00FC53CF" w:rsidRDefault="006629A5"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 Vandens srautų integravimas.</w:t>
            </w:r>
          </w:p>
          <w:p w:rsidR="006629A5" w:rsidRPr="00FC53CF" w:rsidRDefault="006629A5" w:rsidP="00E40E32">
            <w:pPr>
              <w:jc w:val="center"/>
              <w:textAlignment w:val="baseline"/>
              <w:rPr>
                <w:rFonts w:ascii="Times New Roman" w:hAnsi="Times New Roman" w:cs="Times New Roman"/>
                <w:b/>
                <w:sz w:val="18"/>
                <w:szCs w:val="18"/>
              </w:rPr>
            </w:pPr>
            <w:r w:rsidRPr="00FC53CF">
              <w:rPr>
                <w:rFonts w:ascii="Times New Roman" w:hAnsi="Times New Roman" w:cs="Times New Roman"/>
                <w:sz w:val="18"/>
                <w:szCs w:val="18"/>
              </w:rPr>
              <w:t>Mažinti technologinio vandens, iki išleidimo susidarančio technologiniame bloke, kiekį viduje pakartotinai naudojant, pvz. aušinimo, kondensato valymo srautus ir ypač vandens, naudojamo druskoms šalinti iš žalios naftos, srautus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29A5" w:rsidRPr="00FC53CF" w:rsidRDefault="006629A5" w:rsidP="00757D69">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29A5" w:rsidRPr="00D823CC" w:rsidRDefault="006629A5" w:rsidP="00E40E32">
            <w:pPr>
              <w:ind w:right="-129"/>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6629A5" w:rsidRPr="00AE1EC4" w:rsidRDefault="006629A5" w:rsidP="00757D69">
            <w:pPr>
              <w:ind w:right="-129"/>
              <w:jc w:val="cente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Technologinio vandens, iki išleidimo susidarančio technologiniame bloke, kiekis mažinamas įmonės viduje pakartotinai naudojant aušinimo, kondensato vandens srautus, vandens, naudojamo druskoms šalinti iš žalios naftos, srautus</w:t>
            </w:r>
          </w:p>
        </w:tc>
        <w:tc>
          <w:tcPr>
            <w:tcW w:w="1134" w:type="dxa"/>
            <w:tcBorders>
              <w:top w:val="single" w:sz="4" w:space="0" w:color="auto"/>
              <w:left w:val="single" w:sz="4" w:space="0" w:color="auto"/>
              <w:bottom w:val="single" w:sz="4" w:space="0" w:color="auto"/>
              <w:right w:val="single" w:sz="4" w:space="0" w:color="auto"/>
            </w:tcBorders>
          </w:tcPr>
          <w:p w:rsidR="006629A5" w:rsidRPr="00FC53CF" w:rsidRDefault="006629A5" w:rsidP="00E40E32">
            <w:pPr>
              <w:ind w:right="-129"/>
              <w:jc w:val="center"/>
              <w:rPr>
                <w:rFonts w:ascii="Times New Roman" w:eastAsia="Times New Roman" w:hAnsi="Times New Roman" w:cs="Times New Roman"/>
                <w:sz w:val="18"/>
                <w:szCs w:val="18"/>
              </w:rPr>
            </w:pPr>
          </w:p>
        </w:tc>
      </w:tr>
      <w:tr w:rsidR="006629A5"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538"/>
        </w:trPr>
        <w:tc>
          <w:tcPr>
            <w:tcW w:w="568" w:type="dxa"/>
            <w:vMerge/>
            <w:tcBorders>
              <w:left w:val="single" w:sz="4" w:space="0" w:color="auto"/>
              <w:bottom w:val="nil"/>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1417" w:type="dxa"/>
            <w:vMerge/>
            <w:tcBorders>
              <w:left w:val="single" w:sz="4" w:space="0" w:color="auto"/>
              <w:bottom w:val="nil"/>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1418" w:type="dxa"/>
            <w:vMerge/>
            <w:tcBorders>
              <w:left w:val="single" w:sz="4" w:space="0" w:color="auto"/>
              <w:bottom w:val="nil"/>
              <w:right w:val="single" w:sz="4" w:space="0" w:color="auto"/>
            </w:tcBorders>
            <w:tcMar>
              <w:top w:w="0" w:type="dxa"/>
              <w:left w:w="108" w:type="dxa"/>
              <w:bottom w:w="0" w:type="dxa"/>
              <w:right w:w="108" w:type="dxa"/>
            </w:tcMar>
          </w:tcPr>
          <w:p w:rsidR="006629A5" w:rsidRPr="00FC53CF" w:rsidRDefault="006629A5" w:rsidP="00E40E32">
            <w:pPr>
              <w:jc w:val="center"/>
              <w:textAlignment w:val="baseline"/>
              <w:rPr>
                <w:rFonts w:ascii="Times New Roman" w:eastAsia="Times New Roman" w:hAnsi="Times New Roman" w:cs="Times New Roman"/>
                <w:noProof/>
                <w:sz w:val="18"/>
                <w:szCs w:val="18"/>
              </w:rPr>
            </w:pPr>
          </w:p>
        </w:tc>
        <w:tc>
          <w:tcPr>
            <w:tcW w:w="396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629A5" w:rsidRPr="00FC53CF" w:rsidRDefault="006629A5"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ii) Vandens ir drenažo sistema, skirta užteršto vandens  srautams atskirti.</w:t>
            </w:r>
          </w:p>
          <w:p w:rsidR="006629A5" w:rsidRPr="00FC53CF" w:rsidRDefault="006629A5" w:rsidP="00757D69">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Pramonės objekto vieta turi būti suprojektuota taip, kad būtų optimizuotas vandens tvarkymas, kai kiekvienas srautas apdorojamas taip, kaip reikia, pvz. nukreipiant susidariusį rūgštųjį vandenį (iš distiliavimo, krekingo, koksavimo įrenginių ir pan.) į tinkamas parengiamojo apdorojimo vietas, pavyzdžiui stripingo koloną</w:t>
            </w:r>
          </w:p>
        </w:tc>
        <w:tc>
          <w:tcPr>
            <w:tcW w:w="170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6629A5" w:rsidRPr="00FC53CF" w:rsidRDefault="006629A5" w:rsidP="00E40E32">
            <w:pPr>
              <w:jc w:val="center"/>
              <w:textAlignment w:val="baseline"/>
              <w:rPr>
                <w:rFonts w:ascii="Times New Roman" w:hAnsi="Times New Roman" w:cs="Times New Roman"/>
                <w:sz w:val="18"/>
                <w:szCs w:val="18"/>
              </w:rPr>
            </w:pPr>
          </w:p>
          <w:p w:rsidR="006629A5" w:rsidRPr="00FC53CF" w:rsidRDefault="006629A5" w:rsidP="00E40E32">
            <w:pPr>
              <w:jc w:val="center"/>
              <w:textAlignment w:val="baseline"/>
              <w:rPr>
                <w:rFonts w:ascii="Times New Roman" w:hAnsi="Times New Roman" w:cs="Times New Roman"/>
                <w:sz w:val="18"/>
                <w:szCs w:val="18"/>
              </w:rPr>
            </w:pPr>
          </w:p>
        </w:tc>
        <w:tc>
          <w:tcPr>
            <w:tcW w:w="48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629A5" w:rsidRPr="00D823CC" w:rsidRDefault="006629A5" w:rsidP="00E40E32">
            <w:pPr>
              <w:ind w:right="-129"/>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6629A5" w:rsidRPr="00FC53CF" w:rsidRDefault="006629A5" w:rsidP="00E40E32">
            <w:pPr>
              <w:ind w:right="-129"/>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Žiūrėti proceso aprašymą</w:t>
            </w:r>
          </w:p>
          <w:p w:rsidR="006629A5" w:rsidRPr="00D823CC" w:rsidRDefault="006629A5" w:rsidP="00E40E32">
            <w:pPr>
              <w:ind w:right="-129"/>
              <w:jc w:val="center"/>
              <w:textAlignment w:val="baseline"/>
              <w:rPr>
                <w:rFonts w:ascii="Times New Roman" w:hAnsi="Times New Roman" w:cs="Times New Roman"/>
                <w:b/>
                <w:bCs/>
                <w:noProof/>
                <w:sz w:val="18"/>
                <w:szCs w:val="18"/>
              </w:rPr>
            </w:pPr>
          </w:p>
        </w:tc>
        <w:tc>
          <w:tcPr>
            <w:tcW w:w="1134" w:type="dxa"/>
            <w:vMerge w:val="restart"/>
            <w:tcBorders>
              <w:top w:val="single" w:sz="4" w:space="0" w:color="auto"/>
              <w:left w:val="single" w:sz="4" w:space="0" w:color="auto"/>
              <w:right w:val="single" w:sz="4" w:space="0" w:color="auto"/>
            </w:tcBorders>
          </w:tcPr>
          <w:p w:rsidR="006629A5" w:rsidRPr="00FC53CF" w:rsidRDefault="006629A5" w:rsidP="00E40E32">
            <w:pPr>
              <w:ind w:right="-129"/>
              <w:jc w:val="center"/>
              <w:rPr>
                <w:rFonts w:ascii="Times New Roman" w:eastAsia="Times New Roman" w:hAnsi="Times New Roman" w:cs="Times New Roman"/>
                <w:sz w:val="18"/>
                <w:szCs w:val="18"/>
              </w:rPr>
            </w:pPr>
          </w:p>
        </w:tc>
      </w:tr>
      <w:tr w:rsidR="006629A5"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3969" w:type="dxa"/>
            <w:vMerge/>
            <w:tcBorders>
              <w:left w:val="single" w:sz="4" w:space="0" w:color="auto"/>
              <w:right w:val="single" w:sz="4" w:space="0" w:color="auto"/>
            </w:tcBorders>
            <w:tcMar>
              <w:top w:w="0" w:type="dxa"/>
              <w:left w:w="108" w:type="dxa"/>
              <w:bottom w:w="0" w:type="dxa"/>
              <w:right w:w="108" w:type="dxa"/>
            </w:tcMar>
          </w:tcPr>
          <w:p w:rsidR="006629A5" w:rsidRPr="00FC53CF" w:rsidRDefault="006629A5" w:rsidP="00E40E32">
            <w:pPr>
              <w:jc w:val="center"/>
              <w:textAlignment w:val="baseline"/>
              <w:rPr>
                <w:rFonts w:ascii="Times New Roman" w:hAnsi="Times New Roman" w:cs="Times New Roman"/>
                <w:sz w:val="18"/>
                <w:szCs w:val="18"/>
              </w:rPr>
            </w:pPr>
          </w:p>
        </w:tc>
        <w:tc>
          <w:tcPr>
            <w:tcW w:w="1701" w:type="dxa"/>
            <w:vMerge/>
            <w:tcBorders>
              <w:left w:val="single" w:sz="4" w:space="0" w:color="auto"/>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4819" w:type="dxa"/>
            <w:vMerge/>
            <w:tcBorders>
              <w:left w:val="single" w:sz="4" w:space="0" w:color="auto"/>
              <w:right w:val="single" w:sz="4" w:space="0" w:color="auto"/>
            </w:tcBorders>
            <w:tcMar>
              <w:top w:w="0" w:type="dxa"/>
              <w:left w:w="108" w:type="dxa"/>
              <w:bottom w:w="0" w:type="dxa"/>
              <w:right w:w="108" w:type="dxa"/>
            </w:tcMar>
            <w:vAlign w:val="center"/>
          </w:tcPr>
          <w:p w:rsidR="006629A5" w:rsidRPr="00FC53CF" w:rsidRDefault="006629A5" w:rsidP="00E40E32">
            <w:pPr>
              <w:ind w:right="-129"/>
              <w:jc w:val="center"/>
              <w:textAlignment w:val="baseline"/>
              <w:rPr>
                <w:rFonts w:ascii="Times New Roman" w:hAnsi="Times New Roman" w:cs="Times New Roman"/>
                <w:sz w:val="18"/>
                <w:szCs w:val="18"/>
              </w:rPr>
            </w:pPr>
          </w:p>
        </w:tc>
        <w:tc>
          <w:tcPr>
            <w:tcW w:w="1134" w:type="dxa"/>
            <w:vMerge/>
            <w:tcBorders>
              <w:left w:val="single" w:sz="4" w:space="0" w:color="auto"/>
              <w:right w:val="single" w:sz="4" w:space="0" w:color="auto"/>
            </w:tcBorders>
          </w:tcPr>
          <w:p w:rsidR="006629A5" w:rsidRPr="00FC53CF" w:rsidRDefault="006629A5" w:rsidP="00E40E32">
            <w:pPr>
              <w:ind w:right="-129"/>
              <w:jc w:val="center"/>
              <w:rPr>
                <w:rFonts w:ascii="Times New Roman" w:hAnsi="Times New Roman" w:cs="Times New Roman"/>
                <w:bCs/>
                <w:noProof/>
                <w:sz w:val="18"/>
                <w:szCs w:val="18"/>
              </w:rPr>
            </w:pPr>
          </w:p>
        </w:tc>
      </w:tr>
      <w:tr w:rsidR="006629A5"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396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170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629A5" w:rsidRPr="00FC53CF" w:rsidRDefault="006629A5" w:rsidP="00E40E32">
            <w:pPr>
              <w:jc w:val="center"/>
              <w:textAlignment w:val="baseline"/>
              <w:rPr>
                <w:rFonts w:ascii="Times New Roman" w:hAnsi="Times New Roman" w:cs="Times New Roman"/>
                <w:sz w:val="18"/>
                <w:szCs w:val="18"/>
              </w:rPr>
            </w:pPr>
          </w:p>
        </w:tc>
        <w:tc>
          <w:tcPr>
            <w:tcW w:w="48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629A5" w:rsidRPr="00FC53CF" w:rsidRDefault="006629A5" w:rsidP="00E40E32">
            <w:pPr>
              <w:ind w:right="-129"/>
              <w:jc w:val="center"/>
              <w:textAlignment w:val="baseline"/>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6629A5" w:rsidRPr="00FC53CF" w:rsidRDefault="006629A5" w:rsidP="00E40E32">
            <w:pPr>
              <w:ind w:right="-129"/>
              <w:jc w:val="center"/>
              <w:rPr>
                <w:rFonts w:ascii="Times New Roman" w:hAnsi="Times New Roman" w:cs="Times New Roman"/>
                <w:bCs/>
                <w:noProof/>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iii) Neužteršto vandens srautų atskyrimas (pvz. vienkartinio aušinimo, lietaus vandens).</w:t>
            </w:r>
          </w:p>
          <w:p w:rsidR="00D472B4" w:rsidRPr="00FC53CF" w:rsidRDefault="00044339" w:rsidP="00757D69">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Eksploatavimo vieta turi būti suprojektuota taip, kad būtų galima išvengti neužteršto vandens tiekimo į bendruosius nuotekų valymo įrenginius ir kad jis būtų atskirai išleidžiamas po galimo pakartotinio šios rūšies vandens srautų panaudojimo.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D823CC" w:rsidRDefault="00044339" w:rsidP="00E40E32">
            <w:pPr>
              <w:ind w:right="-129"/>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044339" w:rsidRPr="00FC53CF" w:rsidRDefault="00044339" w:rsidP="00E40E32">
            <w:pPr>
              <w:framePr w:hSpace="180" w:wrap="around" w:vAnchor="text" w:hAnchor="margin" w:xAlign="center" w:y="181"/>
              <w:ind w:right="-129"/>
              <w:jc w:val="center"/>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Žiūrėti proceso aprašymą.</w:t>
            </w:r>
          </w:p>
          <w:p w:rsidR="00044339" w:rsidRPr="00FC53CF" w:rsidRDefault="00044339" w:rsidP="00E40E32">
            <w:pPr>
              <w:ind w:right="-129"/>
              <w:jc w:val="center"/>
              <w:textAlignment w:val="baseline"/>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ind w:right="-129"/>
              <w:jc w:val="center"/>
              <w:rPr>
                <w:rFonts w:ascii="Times New Roman" w:hAnsi="Times New Roman" w:cs="Times New Roman"/>
                <w:bCs/>
                <w:noProof/>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iv) Išsiliejimo ir nuotėkio prevencija.</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Būdai, apimantys specialių procedūrų taikymą ir (arba) laikinos įrangos naudojimą, siekiant išlaikyti veikimą esant ypatingoms aplinkybėms, pavyzdžiui, išsiliejimo, išsihermetinimo ir panašiais atvejais.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D823CC" w:rsidRDefault="00044339" w:rsidP="00E40E32">
            <w:pPr>
              <w:ind w:right="-129"/>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noProof/>
                <w:sz w:val="18"/>
                <w:szCs w:val="18"/>
              </w:rPr>
              <w:t xml:space="preserve">Pagal bendrovėje patvirtintus reikalavimus atitinkamu dažniu ir metodais vykdomi technologinių vamzdynų, aparatų, rezervuarų techninės būklės  patikrinimai. </w:t>
            </w:r>
            <w:r w:rsidRPr="00FC53CF">
              <w:rPr>
                <w:rFonts w:ascii="Times New Roman" w:eastAsia="Times New Roman" w:hAnsi="Times New Roman" w:cs="Times New Roman"/>
                <w:sz w:val="18"/>
                <w:szCs w:val="18"/>
              </w:rPr>
              <w:t>Teršalų išsiliejimo atvejais yra numatyti borteliai, pylimai, iš kurių numatytas išsiliejusių produktų surinkimas ir nukreipimas pakartotiniam perdirbimui, utilizavimui.</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ind w:right="-129"/>
              <w:jc w:val="center"/>
              <w:rPr>
                <w:rFonts w:ascii="Times New Roman" w:hAnsi="Times New Roman" w:cs="Times New Roman"/>
                <w:bCs/>
                <w:noProof/>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b/>
                <w:sz w:val="18"/>
                <w:szCs w:val="18"/>
              </w:rPr>
              <w:t>12 GPGB.</w:t>
            </w:r>
            <w:r w:rsidRPr="00FC53CF">
              <w:rPr>
                <w:rFonts w:ascii="Times New Roman" w:hAnsi="Times New Roman" w:cs="Times New Roman"/>
                <w:sz w:val="18"/>
                <w:szCs w:val="18"/>
              </w:rPr>
              <w:t xml:space="preserve"> Siekiant sumažinti į vandens telkinį išleidžiamose nuotekose esantį teršalų kiekį, GPGB yra pašalinti netirpias ir tirpias taršias medžiagas taikant visus toliau nurodytus metodus: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AE1EC4" w:rsidRDefault="00044339" w:rsidP="00E40E32">
            <w:pPr>
              <w:ind w:right="-129"/>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Dalinai atitinka GPGB.</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Metodai taikomi, tik kai kurie teršalai nėra tiriami.</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ind w:right="-129"/>
              <w:jc w:val="center"/>
              <w:textAlignment w:val="baseline"/>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621DDE"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Paviršinis vanduo</w:t>
            </w: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 Visų netirpių medžiagų šalinimas sugaudant naftą.</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Šie metodai paprastai apima:</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API separatorius,</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banguotosios plokštės gaudykles,</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lygiagrečiosios plokštės gaudykles,</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-pakreiptosios plokštės gaudykles,</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tarpinius ir (arba) išlyginimo rezervuarus.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D823CC" w:rsidRDefault="00044339" w:rsidP="00E40E32">
            <w:pPr>
              <w:ind w:right="-129"/>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044339" w:rsidRPr="00FC53CF" w:rsidRDefault="00044339" w:rsidP="00E40E32">
            <w:pPr>
              <w:ind w:right="-129"/>
              <w:jc w:val="center"/>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Netirpios medžiagos šalinamos, sugaudant naftą naftos gaudyklėse, nusodintuvuose.</w:t>
            </w:r>
          </w:p>
          <w:p w:rsidR="00044339" w:rsidRPr="00FC53CF" w:rsidRDefault="00044339" w:rsidP="00E40E32">
            <w:pPr>
              <w:ind w:right="-129"/>
              <w:jc w:val="center"/>
              <w:textAlignment w:val="baseline"/>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ind w:right="-129"/>
              <w:jc w:val="center"/>
              <w:rPr>
                <w:rFonts w:ascii="Times New Roman" w:hAnsi="Times New Roman" w:cs="Times New Roman"/>
                <w:bCs/>
                <w:noProof/>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ii) Netirpių medžiagų šalinimas sugaudant skendinčiąsias kietąsias medžiagas ir dispersinę naftą.</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Šie metodai paprastai apima:</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flotaciją ištirpusiomis dujomis,</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indukuotąją flotaciją dujomis,</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filtravimą smėliu.</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D823CC" w:rsidRDefault="00044339" w:rsidP="00E40E32">
            <w:pPr>
              <w:ind w:right="-129"/>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044339" w:rsidRPr="00FC53CF" w:rsidRDefault="00044339" w:rsidP="00E40E32">
            <w:pPr>
              <w:ind w:right="-129"/>
              <w:jc w:val="center"/>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Taikomas flotacijos metodas.</w:t>
            </w:r>
          </w:p>
          <w:p w:rsidR="00044339" w:rsidRPr="00FC53CF" w:rsidRDefault="00044339" w:rsidP="00E40E32">
            <w:pPr>
              <w:ind w:right="-129"/>
              <w:jc w:val="center"/>
              <w:textAlignment w:val="baseline"/>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ind w:right="-129"/>
              <w:jc w:val="center"/>
              <w:rPr>
                <w:rFonts w:ascii="Times New Roman" w:hAnsi="Times New Roman" w:cs="Times New Roman"/>
                <w:bCs/>
                <w:noProof/>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iii) Tirpių medžiagų šalinimas, įskaitant biologinį valymą ir skaidrinimą.</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Biologinio valymo metodai gali būti šie:</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nejudamojo sluoksnio sistemos,</w:t>
            </w:r>
          </w:p>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 skendinčiojo sluoksnio sistemos.</w:t>
            </w:r>
          </w:p>
          <w:p w:rsidR="00044339" w:rsidRPr="00FC53CF" w:rsidRDefault="00044339" w:rsidP="00757D69">
            <w:pPr>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Vienas dažniausiai naudojamų skendinčiojo </w:t>
            </w:r>
            <w:r w:rsidR="00757D69">
              <w:rPr>
                <w:rFonts w:ascii="Times New Roman" w:hAnsi="Times New Roman" w:cs="Times New Roman"/>
                <w:sz w:val="18"/>
                <w:szCs w:val="18"/>
              </w:rPr>
              <w:t>s</w:t>
            </w:r>
            <w:r w:rsidRPr="00FC53CF">
              <w:rPr>
                <w:rFonts w:ascii="Times New Roman" w:hAnsi="Times New Roman" w:cs="Times New Roman"/>
                <w:sz w:val="18"/>
                <w:szCs w:val="18"/>
              </w:rPr>
              <w:t>luoksnio sistemų naftos perdirbimo gamyklų nuotekų valymo įrenginiuose yra aktyviojo dumblo procesas. Nejudamojo sluoksnio sistemos gali apimti biologinį filtrą.</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D823CC" w:rsidRDefault="00044339" w:rsidP="00E40E32">
            <w:pPr>
              <w:ind w:right="-129"/>
              <w:jc w:val="center"/>
              <w:rPr>
                <w:rFonts w:ascii="Times New Roman" w:hAnsi="Times New Roman" w:cs="Times New Roman"/>
                <w:b/>
                <w:bCs/>
                <w:noProof/>
                <w:sz w:val="18"/>
                <w:szCs w:val="18"/>
              </w:rPr>
            </w:pPr>
            <w:r w:rsidRPr="00D823CC">
              <w:rPr>
                <w:rFonts w:ascii="Times New Roman" w:hAnsi="Times New Roman" w:cs="Times New Roman"/>
                <w:b/>
                <w:bCs/>
                <w:noProof/>
                <w:sz w:val="18"/>
                <w:szCs w:val="18"/>
              </w:rPr>
              <w:t>Taikoma.</w:t>
            </w:r>
          </w:p>
          <w:p w:rsidR="00044339" w:rsidRPr="00FC53CF" w:rsidRDefault="00044339" w:rsidP="00E40E32">
            <w:pPr>
              <w:ind w:right="-129"/>
              <w:jc w:val="center"/>
              <w:rPr>
                <w:rFonts w:ascii="Times New Roman" w:hAnsi="Times New Roman" w:cs="Times New Roman"/>
                <w:sz w:val="18"/>
                <w:szCs w:val="18"/>
              </w:rPr>
            </w:pPr>
            <w:r w:rsidRPr="00FC53CF">
              <w:rPr>
                <w:rFonts w:ascii="Times New Roman" w:eastAsia="Times New Roman" w:hAnsi="Times New Roman" w:cs="Times New Roman"/>
                <w:sz w:val="18"/>
                <w:szCs w:val="18"/>
              </w:rPr>
              <w:t>Taikomas biologinio valymo metodas naudojant aktyvųjį dumblą.</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ind w:right="-129"/>
              <w:jc w:val="center"/>
              <w:rPr>
                <w:rFonts w:ascii="Times New Roman" w:hAnsi="Times New Roman" w:cs="Times New Roman"/>
                <w:bCs/>
                <w:noProof/>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Su GPGB siejami išmetamųjų teršalų kiekiai: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ind w:right="-129"/>
              <w:jc w:val="center"/>
              <w:textAlignment w:val="baseline"/>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ind w:right="-129"/>
              <w:jc w:val="center"/>
              <w:textAlignment w:val="baseline"/>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Angliavandenilinis rodiklis, mg/l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0,1 – 2,5</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D823CC" w:rsidRDefault="00044339" w:rsidP="00E40E32">
            <w:pPr>
              <w:ind w:firstLine="75"/>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(2015 m. vidutinė metinė koncentracija 0,032 ).</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ind w:firstLine="75"/>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Bendras skendinčiųjų kietųjų medžiagų kiekis, mg/l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5 - 25</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D823CC" w:rsidRDefault="00044339" w:rsidP="00E40E32">
            <w:pPr>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(2016 m. kovo mėn. 14 dienų vid. koncentracija 5,386)</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Cheminis deguonies suvartojimas (ChDS), mg/l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30 - 125</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D823CC" w:rsidRDefault="00044339" w:rsidP="00E40E32">
            <w:pPr>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(2015 m. vidutinė metinė koncentracija 42,436)</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Bendrasis azoto, išreikšto kaip N, kiekis, mg/l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1 - 25</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D823CC" w:rsidRDefault="00044339" w:rsidP="00E40E32">
            <w:pPr>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(2015 m. vidutinė metinė koncentracija 5,341)</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Švinas, išreikštas kaip Pb, mg/l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0,005 – 0,030</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D823CC" w:rsidRDefault="00044339" w:rsidP="00E40E32">
            <w:pPr>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(2016 m. pavojingų medžiagų inventorizacijos duomenimis konc. &lt;0,002)</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044339" w:rsidRPr="00EA4BC7" w:rsidRDefault="00044339" w:rsidP="00E40E32">
            <w:pPr>
              <w:jc w:val="center"/>
              <w:textAlignment w:val="baseline"/>
              <w:rPr>
                <w:rFonts w:ascii="Times New Roman" w:hAnsi="Times New Roman" w:cs="Times New Roman"/>
                <w:b/>
                <w:sz w:val="18"/>
                <w:szCs w:val="18"/>
              </w:rPr>
            </w:pPr>
          </w:p>
        </w:tc>
        <w:tc>
          <w:tcPr>
            <w:tcW w:w="1418"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3B76" w:rsidRDefault="00913B76" w:rsidP="00E40E32">
            <w:pPr>
              <w:jc w:val="center"/>
              <w:rPr>
                <w:rFonts w:ascii="Times New Roman" w:hAnsi="Times New Roman" w:cs="Times New Roman"/>
                <w:sz w:val="18"/>
                <w:szCs w:val="18"/>
              </w:rPr>
            </w:pPr>
          </w:p>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Kadmis, išreikštas kaip Cd, mg/l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0,002 – 0,008</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D823CC" w:rsidRDefault="00044339" w:rsidP="00E40E32">
            <w:pPr>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(2016 m. pavojingų medžiagų inventorizacijos duomenimis konc. &lt;0,010)</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EA4BC7" w:rsidRDefault="00044339" w:rsidP="00E40E32">
            <w:pPr>
              <w:jc w:val="center"/>
              <w:textAlignment w:val="baseline"/>
              <w:rPr>
                <w:rFonts w:ascii="Times New Roman" w:hAnsi="Times New Roman" w:cs="Times New Roman"/>
                <w:b/>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Nikelis, išreikštas kaip Ni, mg/l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0,005 – 0,100</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D823CC" w:rsidRDefault="00044339" w:rsidP="00E40E32">
            <w:pPr>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(2016 m. pavojingų medžiagų inventorizacijos duomenimis vid. konc. &lt;0,004)</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EA4BC7" w:rsidRDefault="00044339" w:rsidP="00E40E32">
            <w:pPr>
              <w:jc w:val="center"/>
              <w:textAlignment w:val="baseline"/>
              <w:rPr>
                <w:rFonts w:ascii="Times New Roman" w:hAnsi="Times New Roman" w:cs="Times New Roman"/>
                <w:b/>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Gyvsidabris, išreikštas kaip Hg, mg/l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0,0001 – 0,001</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D823CC" w:rsidRDefault="00044339" w:rsidP="00E40E32">
            <w:pPr>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(2016 m. pavojingų medžiagų inventorizacijos duomenimis konc. &lt;0,00002)</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EA4BC7" w:rsidRDefault="00044339" w:rsidP="00E40E32">
            <w:pPr>
              <w:jc w:val="center"/>
              <w:textAlignment w:val="baseline"/>
              <w:rPr>
                <w:rFonts w:ascii="Times New Roman" w:hAnsi="Times New Roman" w:cs="Times New Roman"/>
                <w:b/>
                <w:sz w:val="18"/>
                <w:szCs w:val="18"/>
              </w:rPr>
            </w:pPr>
          </w:p>
        </w:tc>
        <w:tc>
          <w:tcPr>
            <w:tcW w:w="1418" w:type="dxa"/>
            <w:tcBorders>
              <w:top w:val="nil"/>
              <w:left w:val="single" w:sz="4" w:space="0" w:color="auto"/>
              <w:bottom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Benzenas, mg/l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0,001 – 0,050</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D823CC" w:rsidRDefault="00044339" w:rsidP="00E40E32">
            <w:pPr>
              <w:jc w:val="center"/>
              <w:rPr>
                <w:rFonts w:ascii="Times New Roman" w:hAnsi="Times New Roman" w:cs="Times New Roman"/>
                <w:b/>
                <w:sz w:val="18"/>
                <w:szCs w:val="18"/>
              </w:rPr>
            </w:pPr>
            <w:r w:rsidRPr="00D823CC">
              <w:rPr>
                <w:rFonts w:ascii="Times New Roman" w:hAnsi="Times New Roman" w:cs="Times New Roman"/>
                <w:b/>
                <w:sz w:val="18"/>
                <w:szCs w:val="18"/>
              </w:rPr>
              <w:t>Atitinka SITK.</w:t>
            </w:r>
          </w:p>
          <w:p w:rsidR="00044339" w:rsidRPr="00FC53CF" w:rsidRDefault="00044339" w:rsidP="00E40E32">
            <w:pPr>
              <w:jc w:val="center"/>
              <w:rPr>
                <w:rFonts w:ascii="Times New Roman" w:hAnsi="Times New Roman" w:cs="Times New Roman"/>
                <w:sz w:val="18"/>
                <w:szCs w:val="18"/>
              </w:rPr>
            </w:pPr>
            <w:r w:rsidRPr="00FC53CF">
              <w:rPr>
                <w:rFonts w:ascii="Times New Roman" w:hAnsi="Times New Roman" w:cs="Times New Roman"/>
                <w:sz w:val="18"/>
                <w:szCs w:val="18"/>
              </w:rPr>
              <w:t>(2016 m. pavojingų medžiagų inventorizacijos duomenimis konc. &lt;0,0002)</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jc w:val="center"/>
              <w:rPr>
                <w:rFonts w:ascii="Times New Roman" w:hAnsi="Times New Roman" w:cs="Times New Roman"/>
                <w:sz w:val="18"/>
                <w:szCs w:val="18"/>
              </w:rPr>
            </w:pPr>
          </w:p>
        </w:tc>
      </w:tr>
      <w:tr w:rsidR="00044339" w:rsidRPr="00FC53CF" w:rsidTr="00913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c>
          <w:tcPr>
            <w:tcW w:w="5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141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EA4BC7" w:rsidRDefault="00621DDE" w:rsidP="00E40E32">
            <w:pPr>
              <w:jc w:val="center"/>
              <w:textAlignment w:val="baseline"/>
              <w:rPr>
                <w:rFonts w:ascii="Times New Roman" w:hAnsi="Times New Roman" w:cs="Times New Roman"/>
                <w:b/>
                <w:sz w:val="18"/>
                <w:szCs w:val="18"/>
              </w:rPr>
            </w:pPr>
            <w:r w:rsidRPr="00FC53CF">
              <w:rPr>
                <w:rFonts w:ascii="Times New Roman" w:hAnsi="Times New Roman" w:cs="Times New Roman"/>
                <w:sz w:val="18"/>
                <w:szCs w:val="18"/>
              </w:rPr>
              <w:t>Paviršinis vanduo</w:t>
            </w:r>
          </w:p>
        </w:tc>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b/>
                <w:sz w:val="18"/>
                <w:szCs w:val="18"/>
              </w:rPr>
              <w:t>13 GPGB</w:t>
            </w:r>
            <w:r w:rsidRPr="00FC53CF">
              <w:rPr>
                <w:rFonts w:ascii="Times New Roman" w:hAnsi="Times New Roman" w:cs="Times New Roman"/>
                <w:sz w:val="18"/>
                <w:szCs w:val="18"/>
              </w:rPr>
              <w:t xml:space="preserve"> Kai reikia papildomai šalinti organines medžiagas arba azotą, GPGB yra taikyti papildomo valymo etapą. Specialus nuotekų valymas, kuriuo siekiama papildyti ankstesnį valymą, pvz. norint dar labiau sumažinti azoto arba anglies junginių kiekį. Paprastai naudojama, kai yra nustatyti konkretūs vietos reikalavimai, susiję su vandenų apsauga.</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w:t>
            </w:r>
          </w:p>
          <w:p w:rsidR="00044339" w:rsidRPr="00FC53CF" w:rsidRDefault="00044339" w:rsidP="00E40E32">
            <w:pPr>
              <w:jc w:val="center"/>
              <w:textAlignment w:val="baselin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AE1EC4" w:rsidRDefault="00044339" w:rsidP="00E40E32">
            <w:pPr>
              <w:ind w:right="-129"/>
              <w:jc w:val="center"/>
              <w:textAlignment w:val="baseline"/>
              <w:rPr>
                <w:rFonts w:ascii="Times New Roman" w:hAnsi="Times New Roman" w:cs="Times New Roman"/>
                <w:b/>
                <w:sz w:val="18"/>
                <w:szCs w:val="18"/>
              </w:rPr>
            </w:pPr>
            <w:r w:rsidRPr="00AE1EC4">
              <w:rPr>
                <w:rFonts w:ascii="Times New Roman" w:hAnsi="Times New Roman" w:cs="Times New Roman"/>
                <w:b/>
                <w:sz w:val="18"/>
                <w:szCs w:val="18"/>
              </w:rPr>
              <w:t>Atitinka GPGB.</w:t>
            </w:r>
          </w:p>
          <w:p w:rsidR="00044339" w:rsidRPr="00FC53CF" w:rsidRDefault="00044339" w:rsidP="00E40E32">
            <w:pPr>
              <w:ind w:right="-129"/>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Išleidžiamų į aplinką nuotekų kokybė atitinka Nuotekų tvarkymo reglamento (AM 2006-05-17 įsakymas Nr. D1-236) reikalavimus</w:t>
            </w:r>
          </w:p>
        </w:tc>
        <w:tc>
          <w:tcPr>
            <w:tcW w:w="1134" w:type="dxa"/>
            <w:tcBorders>
              <w:top w:val="single" w:sz="4" w:space="0" w:color="auto"/>
              <w:left w:val="single" w:sz="4" w:space="0" w:color="auto"/>
              <w:bottom w:val="single" w:sz="4" w:space="0" w:color="auto"/>
              <w:right w:val="single" w:sz="4" w:space="0" w:color="auto"/>
            </w:tcBorders>
          </w:tcPr>
          <w:p w:rsidR="00044339" w:rsidRPr="00FC53CF" w:rsidRDefault="00044339" w:rsidP="00E40E32">
            <w:pPr>
              <w:ind w:right="-129"/>
              <w:jc w:val="center"/>
              <w:textAlignment w:val="baseline"/>
              <w:rPr>
                <w:rFonts w:ascii="Times New Roman" w:hAnsi="Times New Roman" w:cs="Times New Roman"/>
                <w:sz w:val="18"/>
                <w:szCs w:val="18"/>
              </w:rPr>
            </w:pPr>
          </w:p>
        </w:tc>
      </w:tr>
      <w:tr w:rsidR="00044339"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blHeader/>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bookmarkStart w:id="2" w:name="part_1823f23a1202463aaa7d7809042a5857"/>
            <w:bookmarkEnd w:id="2"/>
            <w:r w:rsidRPr="00FC53CF">
              <w:rPr>
                <w:rFonts w:ascii="Times New Roman" w:eastAsia="Calibri" w:hAnsi="Times New Roman" w:cs="Times New Roman"/>
                <w:sz w:val="18"/>
                <w:szCs w:val="18"/>
                <w:lang w:eastAsia="lt-LT"/>
              </w:rPr>
              <w:t>Eil. Nr.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044339"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blHeader/>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3969"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4819"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654F26"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1"/>
        </w:trPr>
        <w:tc>
          <w:tcPr>
            <w:tcW w:w="56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8</w:t>
            </w:r>
          </w:p>
        </w:tc>
        <w:tc>
          <w:tcPr>
            <w:tcW w:w="141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Times New Roman" w:hAnsi="Times New Roman" w:cs="Times New Roman"/>
                <w:noProof/>
                <w:sz w:val="18"/>
                <w:szCs w:val="18"/>
              </w:rPr>
            </w:pPr>
            <w:r w:rsidRPr="00FC53CF">
              <w:rPr>
                <w:rFonts w:ascii="Times New Roman" w:eastAsia="Calibri" w:hAnsi="Times New Roman" w:cs="Times New Roman"/>
                <w:sz w:val="18"/>
                <w:szCs w:val="18"/>
                <w:lang w:eastAsia="lt-LT"/>
              </w:rPr>
              <w:t>Oras, paviršinis ir požeminis vanduo, dirvožemis</w:t>
            </w:r>
          </w:p>
        </w:tc>
        <w:tc>
          <w:tcPr>
            <w:tcW w:w="141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Times New Roman" w:hAnsi="Times New Roman" w:cs="Times New Roman"/>
                <w:noProof/>
                <w:sz w:val="18"/>
                <w:szCs w:val="18"/>
              </w:rPr>
            </w:pPr>
          </w:p>
          <w:p w:rsidR="00654F26" w:rsidRPr="00FC53CF" w:rsidRDefault="00654F26"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654F26" w:rsidRPr="00FC53CF" w:rsidRDefault="00654F26"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Skirsnis 1.1.8 GPGB </w:t>
            </w:r>
            <w:r w:rsidRPr="00FC53CF">
              <w:rPr>
                <w:rFonts w:ascii="Times New Roman" w:eastAsia="Times New Roman" w:hAnsi="Times New Roman" w:cs="Times New Roman"/>
                <w:b/>
                <w:bCs/>
                <w:noProof/>
                <w:kern w:val="32"/>
                <w:sz w:val="18"/>
                <w:szCs w:val="18"/>
              </w:rPr>
              <w:t xml:space="preserve">išvados dėl </w:t>
            </w:r>
            <w:r w:rsidRPr="00FC53CF">
              <w:rPr>
                <w:rFonts w:ascii="Times New Roman" w:eastAsia="Calibri" w:hAnsi="Times New Roman" w:cs="Times New Roman"/>
                <w:b/>
                <w:bCs/>
                <w:sz w:val="18"/>
                <w:szCs w:val="18"/>
                <w:lang w:eastAsia="lt-LT"/>
              </w:rPr>
              <w:t>atliekų susidarymo ir tvarkymo</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14 GPGB</w:t>
            </w:r>
            <w:r w:rsidRPr="00FC53CF">
              <w:rPr>
                <w:rFonts w:ascii="Times New Roman" w:eastAsia="Calibri" w:hAnsi="Times New Roman" w:cs="Times New Roman"/>
                <w:sz w:val="18"/>
                <w:szCs w:val="18"/>
                <w:lang w:eastAsia="lt-LT"/>
              </w:rPr>
              <w:t>. Siekiant išvengti atliekų susidarymo arba, jeigu tai daryti neracionalu, sumažinti atliekų susidarymą, GPGB yra patvirtinti ir įgyvendinti atliekų tvarkymo planą, kuriuo (pirmumo tvarka) užtikrinama, kad atliekos būtų pakartotinai panaudotos, perdirbtos, utilizuotos arba pašalintos.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Atitinka GPGB. </w:t>
            </w:r>
          </w:p>
          <w:p w:rsidR="00654F26" w:rsidRPr="00FC53CF" w:rsidRDefault="00654F26" w:rsidP="00164399">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 xml:space="preserve"> Įmonėje susidariusios atliekos tvarkomos vadovaujantis  atliekų tvarkymą reglamentuojančiais teisės aktų reikalavimais,  yra  išleistos ir patvirtintos  AB „ORLEN Lietuva“ atliekų tvarkymo taisyklės.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sz w:val="18"/>
                <w:szCs w:val="18"/>
                <w:lang w:eastAsia="lt-LT"/>
              </w:rPr>
            </w:pPr>
          </w:p>
        </w:tc>
      </w:tr>
      <w:tr w:rsidR="00654F26"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4"/>
        </w:trPr>
        <w:tc>
          <w:tcPr>
            <w:tcW w:w="568" w:type="dxa"/>
            <w:vMerge/>
            <w:tcBorders>
              <w:left w:val="single" w:sz="4" w:space="0" w:color="auto"/>
              <w:right w:val="single" w:sz="4" w:space="0" w:color="auto"/>
            </w:tcBorders>
            <w:tcMar>
              <w:top w:w="0" w:type="dxa"/>
              <w:left w:w="108" w:type="dxa"/>
              <w:bottom w:w="0" w:type="dxa"/>
              <w:right w:w="108" w:type="dxa"/>
            </w:tcMa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Times New Roman" w:hAnsi="Times New Roman" w:cs="Times New Roman"/>
                <w:noProof/>
                <w:sz w:val="18"/>
                <w:szCs w:val="18"/>
              </w:rPr>
            </w:pPr>
          </w:p>
        </w:tc>
        <w:tc>
          <w:tcPr>
            <w:tcW w:w="1418" w:type="dxa"/>
            <w:vMerge/>
            <w:tcBorders>
              <w:left w:val="single" w:sz="4" w:space="0" w:color="auto"/>
              <w:right w:val="single" w:sz="4" w:space="0" w:color="auto"/>
            </w:tcBorders>
            <w:shd w:val="clear" w:color="auto" w:fill="auto"/>
            <w:tcMar>
              <w:top w:w="0" w:type="dxa"/>
              <w:left w:w="108" w:type="dxa"/>
              <w:bottom w:w="0" w:type="dxa"/>
              <w:right w:w="108" w:type="dxa"/>
            </w:tcMar>
          </w:tcPr>
          <w:p w:rsidR="00654F26" w:rsidRPr="00FC53CF" w:rsidRDefault="00654F26" w:rsidP="00E40E32">
            <w:pPr>
              <w:jc w:val="center"/>
              <w:textAlignment w:val="baseline"/>
              <w:rPr>
                <w:rFonts w:ascii="Times New Roman" w:eastAsia="Times New Roman" w:hAnsi="Times New Roman" w:cs="Times New Roman"/>
                <w:noProof/>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b/>
                <w:sz w:val="18"/>
                <w:szCs w:val="18"/>
                <w:lang w:eastAsia="lt-LT"/>
              </w:rPr>
            </w:pPr>
          </w:p>
          <w:p w:rsidR="00654F26" w:rsidRPr="00FC53CF" w:rsidRDefault="00654F26"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15 GPGB.</w:t>
            </w:r>
            <w:r w:rsidRPr="00FC53CF">
              <w:rPr>
                <w:rFonts w:ascii="Times New Roman" w:eastAsia="Calibri" w:hAnsi="Times New Roman" w:cs="Times New Roman"/>
                <w:sz w:val="18"/>
                <w:szCs w:val="18"/>
                <w:lang w:eastAsia="lt-LT"/>
              </w:rPr>
              <w:t xml:space="preserve"> Siekiant sumažinti šlamo, kurį reikia valyti arba šalinti, kiekį, GPGB yra taikyti vieną iš toliau nurodytų metodų arba juos derinti.: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sz w:val="18"/>
                <w:szCs w:val="18"/>
                <w:lang w:eastAsia="lt-LT"/>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Taikomas i) metodas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r>
      <w:tr w:rsidR="00654F26" w:rsidRPr="00FC53CF" w:rsidTr="00BC6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8" w:type="dxa"/>
            <w:vMerge/>
            <w:tcBorders>
              <w:left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1418" w:type="dxa"/>
            <w:vMerge/>
            <w:tcBorders>
              <w:left w:val="single" w:sz="4" w:space="0" w:color="auto"/>
              <w:right w:val="single" w:sz="4" w:space="0" w:color="auto"/>
            </w:tcBorders>
            <w:shd w:val="clear" w:color="auto" w:fill="auto"/>
            <w:tcMar>
              <w:top w:w="0" w:type="dxa"/>
              <w:left w:w="108" w:type="dxa"/>
              <w:bottom w:w="0" w:type="dxa"/>
              <w:right w:w="108" w:type="dxa"/>
            </w:tcMa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F26" w:rsidRPr="00FC53CF" w:rsidRDefault="00654F26" w:rsidP="00E40E32">
            <w:pPr>
              <w:jc w:val="center"/>
              <w:textAlignment w:val="baseline"/>
              <w:rPr>
                <w:rFonts w:ascii="Times New Roman" w:eastAsia="Calibri" w:hAnsi="Times New Roman" w:cs="Times New Roman"/>
                <w:sz w:val="18"/>
                <w:szCs w:val="18"/>
                <w:lang w:eastAsia="lt-LT"/>
              </w:rPr>
            </w:pPr>
          </w:p>
          <w:p w:rsidR="00654F26" w:rsidRPr="00FC53CF" w:rsidRDefault="00654F26"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i) Šlamo parengiamasis apdorojimas. Prieš galutinį apdorojimą (pvz., krosnyje su pseudoverdančiu sluoksniu) iš šlamo šalinamas vanduo ir (arba) naftos produktas (pvz., centrifugomis arba gariniais džiovintuvais), norint sumažinti jo tūrį ir regeneruoti naftą iš gaudyklių. </w:t>
            </w:r>
            <w:r w:rsidRPr="00FC53CF">
              <w:rPr>
                <w:rFonts w:ascii="Times New Roman" w:eastAsia="Calibri" w:hAnsi="Times New Roman" w:cs="Times New Roman"/>
                <w:sz w:val="18"/>
                <w:szCs w:val="18"/>
                <w:u w:val="single"/>
                <w:lang w:eastAsia="lt-LT"/>
              </w:rPr>
              <w:t>Taikymas.</w:t>
            </w:r>
            <w:r w:rsidRPr="00FC53CF">
              <w:rPr>
                <w:rFonts w:ascii="Times New Roman" w:eastAsia="Calibri" w:hAnsi="Times New Roman" w:cs="Times New Roman"/>
                <w:sz w:val="18"/>
                <w:szCs w:val="18"/>
                <w:lang w:eastAsia="lt-LT"/>
              </w:rPr>
              <w:t xml:space="preserve"> Taikoma visuotinai.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654F26" w:rsidRPr="00FC53CF" w:rsidRDefault="00654F26"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Naftingas šlamas yra perdirbamas cenrifugavimo įrenginyje išskaidant šlamą į tris komponentus – naftą, vandenį ir gruntą. Šiame procese naudojami reagentai (deemulsikliai ir flokuliantai). Tolimesnis naftuoto grunto regeneravimas vykdomas naudojant biodegradavimo procesus.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sz w:val="18"/>
                <w:szCs w:val="18"/>
                <w:lang w:eastAsia="lt-LT"/>
              </w:rPr>
            </w:pPr>
          </w:p>
        </w:tc>
      </w:tr>
      <w:tr w:rsidR="00654F26" w:rsidRPr="00FC53CF" w:rsidTr="00BC6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8" w:type="dxa"/>
            <w:vMerge/>
            <w:tcBorders>
              <w:left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b/>
                <w:sz w:val="18"/>
                <w:szCs w:val="18"/>
                <w:lang w:eastAsia="lt-LT"/>
              </w:rPr>
            </w:pP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Oras, paviršinis ir požeminis vanduo, dirvožemis</w:t>
            </w:r>
          </w:p>
        </w:tc>
        <w:tc>
          <w:tcPr>
            <w:tcW w:w="1418"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ii)  Šlamo pakartotinis naudojimas technologiniuose įrenginiuose. Tam tikrų rūšių šlamas (pvz., šlamas, kuriame yra naftos produktų) dėl jame esančios didelės naftos produktų koncentracijos gali būti perdirbtas tam tikruose technologiniuose įrenginiuose (pvz., koksavimo) kaip dalis žaliavos. </w:t>
            </w:r>
            <w:r w:rsidRPr="00FC53CF">
              <w:rPr>
                <w:rFonts w:ascii="Times New Roman" w:eastAsia="Calibri" w:hAnsi="Times New Roman" w:cs="Times New Roman"/>
                <w:sz w:val="18"/>
                <w:szCs w:val="18"/>
                <w:u w:val="single"/>
                <w:lang w:eastAsia="lt-LT"/>
              </w:rPr>
              <w:t>Taikymas</w:t>
            </w:r>
            <w:r w:rsidRPr="00FC53CF">
              <w:rPr>
                <w:rFonts w:ascii="Times New Roman" w:eastAsia="Calibri" w:hAnsi="Times New Roman" w:cs="Times New Roman"/>
                <w:sz w:val="18"/>
                <w:szCs w:val="18"/>
                <w:lang w:eastAsia="lt-LT"/>
              </w:rPr>
              <w:t>. Taikoma tik tais atvejais, kai šlamas atitinka reikalavimus, kad jį būtų galima tinkamai perdirbti tam tikruose technologiniuose įrenginiuose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Netaikoma.</w:t>
            </w:r>
          </w:p>
          <w:p w:rsidR="00654F26" w:rsidRPr="00FC53CF" w:rsidRDefault="00654F26"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Šlamas neatitinka reikalavimų, kad jį būtų galima tinkamai perdirbti įmonės technologiniuose įrenginiuose.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sz w:val="18"/>
                <w:szCs w:val="18"/>
                <w:lang w:eastAsia="lt-LT"/>
              </w:rPr>
            </w:pPr>
          </w:p>
        </w:tc>
      </w:tr>
      <w:tr w:rsidR="00654F26"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8" w:type="dxa"/>
            <w:vMerge/>
            <w:tcBorders>
              <w:left w:val="single" w:sz="4" w:space="0" w:color="auto"/>
              <w:right w:val="single" w:sz="4" w:space="0" w:color="auto"/>
            </w:tcBorders>
            <w:tcMar>
              <w:top w:w="0" w:type="dxa"/>
              <w:left w:w="108" w:type="dxa"/>
              <w:bottom w:w="0" w:type="dxa"/>
              <w:right w:w="108" w:type="dxa"/>
            </w:tcMa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1418"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16 GPGB.</w:t>
            </w:r>
            <w:r w:rsidRPr="00FC53CF">
              <w:rPr>
                <w:rFonts w:ascii="Times New Roman" w:eastAsia="Calibri" w:hAnsi="Times New Roman" w:cs="Times New Roman"/>
                <w:sz w:val="18"/>
                <w:szCs w:val="18"/>
                <w:lang w:eastAsia="lt-LT"/>
              </w:rPr>
              <w:t xml:space="preserve"> Siekiant sumažinti susidarantį panaudotų kietųjų katalizatorių kiekį, GPGB yra taikyti vieną iš toliau nurodytų metodų arba juos derinti: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654F26" w:rsidRPr="00FC53CF" w:rsidRDefault="00654F26"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Taikomi i) ir ii) metodai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r>
      <w:tr w:rsidR="00654F26"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8" w:type="dxa"/>
            <w:vMerge/>
            <w:tcBorders>
              <w:left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1417" w:type="dxa"/>
            <w:vMerge/>
            <w:tcBorders>
              <w:left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1418"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i)  Panaudotų kietųjų katalizatorių tvarkymas. Suplanuotas ir saugus medžiagų, naudotų kaip katalizatoriai, tvarkymas (pvz., atliekamas rangovų), siekiant juos regeneruoti arba pakartotinai naudoti ne eksploatavimo vietoje. Šios operacijos priklauso nuo katalizatoriaus rūšies ir proceso.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Taikoma. </w:t>
            </w:r>
          </w:p>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Panaudoti katalizatoriai perduodami išoriniams atliekų tvarkytojams, dėl katalizatoriaus atliekų tolimesnio naudojimo ir/arba šalinimo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r>
      <w:tr w:rsidR="00654F26"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141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ii)  Katalizatoriaus pašalinimas iš likutinės naftos frakcijos. Technologiniuose įrenginiuose (pvz., TKK įrenginyje) susidarančiose, per hidrocikloną praėjusiose likutinėse naftos frakcijose smulkiųjų katalizatoriaus dalelių koncentracija gali būti gana didelė. Šios smulkiosios dalelės turi būti atskirtos prieš pakartotinį likutinės naftos frakcijos kaip žaliavos naudojimą.</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Taikoma.</w:t>
            </w:r>
          </w:p>
          <w:p w:rsidR="00654F26" w:rsidRPr="00FC53CF" w:rsidRDefault="00654F26"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Likutinė naftos frakcija naudojama katilų kuro sumaišymui specifikacijos ribose.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4F26" w:rsidRPr="00FC53CF" w:rsidRDefault="00654F26" w:rsidP="00E40E32">
            <w:pPr>
              <w:jc w:val="center"/>
              <w:textAlignment w:val="baseline"/>
              <w:rPr>
                <w:rFonts w:ascii="Times New Roman" w:eastAsia="Calibri" w:hAnsi="Times New Roman" w:cs="Times New Roman"/>
                <w:sz w:val="18"/>
                <w:szCs w:val="18"/>
                <w:lang w:eastAsia="lt-LT"/>
              </w:rPr>
            </w:pPr>
          </w:p>
        </w:tc>
      </w:tr>
      <w:tr w:rsidR="00044339"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568"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9</w:t>
            </w:r>
          </w:p>
        </w:tc>
        <w:tc>
          <w:tcPr>
            <w:tcW w:w="1417" w:type="dxa"/>
            <w:vMerge w:val="restart"/>
            <w:tcBorders>
              <w:top w:val="nil"/>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Triukšmas</w:t>
            </w:r>
          </w:p>
        </w:tc>
        <w:tc>
          <w:tcPr>
            <w:tcW w:w="1418" w:type="dxa"/>
            <w:vMerge w:val="restart"/>
            <w:tcBorders>
              <w:top w:val="nil"/>
              <w:left w:val="nil"/>
              <w:right w:val="single" w:sz="8" w:space="0" w:color="auto"/>
            </w:tcBorders>
            <w:tcMar>
              <w:top w:w="0" w:type="dxa"/>
              <w:left w:w="108" w:type="dxa"/>
              <w:bottom w:w="0" w:type="dxa"/>
              <w:right w:w="108" w:type="dxa"/>
            </w:tcMar>
            <w:vAlign w:val="center"/>
          </w:tcPr>
          <w:p w:rsidR="00044339" w:rsidRPr="00FC53CF" w:rsidRDefault="00044339" w:rsidP="00E40E32">
            <w:pPr>
              <w:spacing w:after="120"/>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044339" w:rsidRPr="00847443" w:rsidRDefault="00044339" w:rsidP="00E40E32">
            <w:pPr>
              <w:textAlignment w:val="baseline"/>
              <w:rPr>
                <w:rFonts w:ascii="Times New Roman" w:eastAsia="Calibri" w:hAnsi="Times New Roman" w:cs="Times New Roman"/>
                <w:b/>
                <w:sz w:val="18"/>
                <w:szCs w:val="18"/>
                <w:lang w:eastAsia="lt-LT"/>
              </w:rPr>
            </w:pPr>
            <w:r w:rsidRPr="00847443">
              <w:rPr>
                <w:rFonts w:ascii="Times New Roman" w:eastAsia="Calibri" w:hAnsi="Times New Roman" w:cs="Times New Roman"/>
                <w:b/>
                <w:sz w:val="18"/>
                <w:szCs w:val="18"/>
                <w:lang w:eastAsia="lt-LT"/>
              </w:rPr>
              <w:t xml:space="preserve">Skirsnis 1.1.9 GPGB </w:t>
            </w:r>
            <w:r w:rsidRPr="00847443">
              <w:rPr>
                <w:rFonts w:ascii="Times New Roman" w:eastAsia="Calibri" w:hAnsi="Times New Roman" w:cs="Times New Roman"/>
                <w:b/>
                <w:bCs/>
                <w:kern w:val="32"/>
                <w:sz w:val="18"/>
                <w:szCs w:val="18"/>
                <w:lang w:eastAsia="lt-LT"/>
              </w:rPr>
              <w:t>išvados dėl triukšmo</w:t>
            </w:r>
          </w:p>
        </w:tc>
        <w:tc>
          <w:tcPr>
            <w:tcW w:w="3969"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iCs/>
                <w:sz w:val="18"/>
                <w:szCs w:val="18"/>
                <w:lang w:eastAsia="lt-LT"/>
              </w:rPr>
              <w:t xml:space="preserve">17 GPGB. </w:t>
            </w:r>
            <w:r w:rsidRPr="00FC53CF">
              <w:rPr>
                <w:rFonts w:ascii="Times New Roman" w:eastAsia="Calibri" w:hAnsi="Times New Roman" w:cs="Times New Roman"/>
                <w:sz w:val="18"/>
                <w:szCs w:val="18"/>
                <w:lang w:eastAsia="lt-LT"/>
              </w:rPr>
              <w:t>Siekiant išvengti triukšmo arba jį sumažinti, GPGB yra taikyti vieną iš toliau nurodytų metodų arba juos derinti:</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4819"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
                <w:sz w:val="18"/>
                <w:szCs w:val="18"/>
                <w:lang w:eastAsia="lt-LT"/>
              </w:rPr>
            </w:pP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Cs/>
                <w:noProof/>
                <w:sz w:val="18"/>
                <w:szCs w:val="18"/>
                <w:lang w:eastAsia="lt-LT"/>
              </w:rPr>
              <w:t>toliau išvardinti</w:t>
            </w:r>
            <w:r w:rsidRPr="00FC53CF">
              <w:rPr>
                <w:rFonts w:ascii="Times New Roman" w:eastAsia="Calibri" w:hAnsi="Times New Roman" w:cs="Times New Roman"/>
                <w:b/>
                <w:bCs/>
                <w:noProof/>
                <w:sz w:val="18"/>
                <w:szCs w:val="18"/>
                <w:lang w:eastAsia="lt-LT"/>
              </w:rPr>
              <w:t xml:space="preserve"> </w:t>
            </w:r>
            <w:r w:rsidRPr="00FC53CF">
              <w:rPr>
                <w:rFonts w:ascii="Times New Roman" w:eastAsia="Calibri" w:hAnsi="Times New Roman" w:cs="Times New Roman"/>
                <w:bCs/>
                <w:noProof/>
                <w:sz w:val="18"/>
                <w:szCs w:val="18"/>
                <w:lang w:eastAsia="lt-LT"/>
              </w:rPr>
              <w:t>metodai taikomi atitinkamai juos derinant.</w:t>
            </w:r>
            <w:r w:rsidRPr="00FC53CF">
              <w:rPr>
                <w:rFonts w:ascii="Times New Roman" w:eastAsia="Calibri" w:hAnsi="Times New Roman" w:cs="Times New Roman"/>
                <w:b/>
                <w:bCs/>
                <w:noProof/>
                <w:sz w:val="18"/>
                <w:szCs w:val="18"/>
                <w:lang w:eastAsia="lt-LT"/>
              </w:rPr>
              <w:t xml:space="preserve">  </w:t>
            </w:r>
          </w:p>
          <w:p w:rsidR="00044339" w:rsidRPr="00FC53CF" w:rsidRDefault="00044339" w:rsidP="00E40E32">
            <w:pPr>
              <w:textAlignment w:val="baseline"/>
              <w:rPr>
                <w:rFonts w:ascii="Times New Roman" w:eastAsia="Calibri" w:hAnsi="Times New Roman" w:cs="Times New Roman"/>
                <w:b/>
                <w:sz w:val="18"/>
                <w:szCs w:val="18"/>
                <w:lang w:eastAsia="lt-LT"/>
              </w:rPr>
            </w:pPr>
          </w:p>
          <w:p w:rsidR="00044339" w:rsidRPr="00FC53CF" w:rsidRDefault="00044339" w:rsidP="00E40E32">
            <w:pPr>
              <w:textAlignment w:val="baseline"/>
              <w:rPr>
                <w:rFonts w:ascii="Times New Roman" w:eastAsia="Calibri" w:hAnsi="Times New Roman" w:cs="Times New Roman"/>
                <w:sz w:val="18"/>
                <w:szCs w:val="18"/>
                <w:lang w:eastAsia="lt-LT"/>
              </w:rPr>
            </w:pP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62"/>
        </w:trPr>
        <w:tc>
          <w:tcPr>
            <w:tcW w:w="568"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7" w:type="dxa"/>
            <w:vMerge/>
            <w:tcBorders>
              <w:top w:val="nil"/>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b/>
                <w:sz w:val="18"/>
                <w:szCs w:val="18"/>
                <w:lang w:eastAsia="lt-LT"/>
              </w:rPr>
            </w:pPr>
          </w:p>
        </w:tc>
        <w:tc>
          <w:tcPr>
            <w:tcW w:w="1418" w:type="dxa"/>
            <w:vMerge/>
            <w:tcBorders>
              <w:top w:val="nil"/>
              <w:left w:val="nil"/>
              <w:right w:val="single" w:sz="8" w:space="0" w:color="auto"/>
            </w:tcBorders>
            <w:tcMar>
              <w:top w:w="0" w:type="dxa"/>
              <w:left w:w="108" w:type="dxa"/>
              <w:bottom w:w="0" w:type="dxa"/>
              <w:right w:w="108" w:type="dxa"/>
            </w:tcMar>
            <w:vAlign w:val="center"/>
          </w:tcPr>
          <w:p w:rsidR="00044339" w:rsidRPr="00FC53CF" w:rsidRDefault="00044339" w:rsidP="00E40E32">
            <w:pPr>
              <w:spacing w:after="120"/>
              <w:rPr>
                <w:rFonts w:ascii="Times New Roman" w:eastAsia="Times New Roman" w:hAnsi="Times New Roman" w:cs="Times New Roman"/>
                <w:noProof/>
                <w:sz w:val="18"/>
                <w:szCs w:val="18"/>
              </w:rPr>
            </w:pP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 įvertinti aplinkos triukšmą ir parengti triukšmo valdymo planą, atsižvelgiant į vietos aplinką;</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48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 xml:space="preserve">NPPG triukšmas yra įvertintas vadovaujantis „Darbuotojų apsaugos nuo triukšmo keliamos rizikos nuostatais“. </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8"/>
        </w:trPr>
        <w:tc>
          <w:tcPr>
            <w:tcW w:w="568"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8"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969"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ii) triukšmą skleidžiančią įrangą naudoti ir (arba) procesą vykdyti atskiroje konstrukcijoje ir (arba) technologiniame bloke;</w:t>
            </w:r>
          </w:p>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4819"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Triukšmą skleidžianti įranga yra suprojektuota ir įrengta atskiruose įrenginiuose. Įrenginiai pastatyti, sumontuoti taip, kad kuo mažiau į aplinką sklistų triukšmas.</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6"/>
        </w:trPr>
        <w:tc>
          <w:tcPr>
            <w:tcW w:w="568"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8"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iii) naudoti pylimus triukšmo šaltiniui atitverti;</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48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Cs/>
                <w:noProof/>
                <w:sz w:val="18"/>
                <w:szCs w:val="18"/>
                <w:lang w:eastAsia="lt-LT"/>
              </w:rPr>
            </w:pPr>
            <w:r w:rsidRPr="00FC53CF">
              <w:rPr>
                <w:rFonts w:ascii="Times New Roman" w:eastAsia="Calibri" w:hAnsi="Times New Roman" w:cs="Times New Roman"/>
                <w:b/>
                <w:bCs/>
                <w:noProof/>
                <w:sz w:val="18"/>
                <w:szCs w:val="18"/>
                <w:lang w:eastAsia="lt-LT"/>
              </w:rPr>
              <w:t>Netaikoma.</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Cs/>
                <w:noProof/>
                <w:sz w:val="18"/>
                <w:szCs w:val="18"/>
                <w:lang w:eastAsia="lt-LT"/>
              </w:rPr>
              <w:t>Naudojami</w:t>
            </w:r>
            <w:r w:rsidRPr="00FC53CF">
              <w:rPr>
                <w:rFonts w:ascii="Times New Roman" w:eastAsia="Calibri" w:hAnsi="Times New Roman" w:cs="Times New Roman"/>
                <w:noProof/>
                <w:sz w:val="18"/>
                <w:szCs w:val="18"/>
                <w:lang w:eastAsia="lt-LT"/>
              </w:rPr>
              <w:t xml:space="preserve"> i), ii), IV)</w:t>
            </w:r>
            <w:r w:rsidRPr="00FC53CF">
              <w:rPr>
                <w:rFonts w:ascii="Times New Roman" w:eastAsia="Calibri" w:hAnsi="Times New Roman" w:cs="Times New Roman"/>
                <w:bCs/>
                <w:noProof/>
                <w:sz w:val="18"/>
                <w:szCs w:val="18"/>
                <w:lang w:eastAsia="lt-LT"/>
              </w:rPr>
              <w:t xml:space="preserve"> metodai.</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F62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68"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7" w:type="dxa"/>
            <w:vMerge/>
            <w:tcBorders>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8" w:type="dxa"/>
            <w:vMerge/>
            <w:tcBorders>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iv) naudoti triukšmą slopinančias užtvaras.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Kur tik įmanoma pagal technologinį procesą, įrenginiai skleidžiantys triukšmą yra suprojektuoti ir įrengti specialiose patalpose, kurių sienos slopina triukšmo sklidimą į aplinką.</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bl>
    <w:p w:rsidR="00044339" w:rsidRPr="00FC53CF" w:rsidRDefault="00044339" w:rsidP="00044339">
      <w:pPr>
        <w:jc w:val="both"/>
        <w:textAlignment w:val="baseline"/>
        <w:rPr>
          <w:rFonts w:ascii="Times New Roman" w:eastAsia="Calibri" w:hAnsi="Times New Roman" w:cs="Times New Roman"/>
          <w:sz w:val="18"/>
          <w:szCs w:val="18"/>
          <w:highlight w:val="yellow"/>
          <w:lang w:eastAsia="lt-LT"/>
        </w:rPr>
      </w:pPr>
    </w:p>
    <w:p w:rsidR="00044339" w:rsidRPr="00FC53CF" w:rsidRDefault="00044339" w:rsidP="00044339">
      <w:pPr>
        <w:jc w:val="both"/>
        <w:textAlignment w:val="baseline"/>
        <w:rPr>
          <w:rFonts w:ascii="Times New Roman" w:eastAsia="Calibri" w:hAnsi="Times New Roman" w:cs="Times New Roman"/>
          <w:sz w:val="18"/>
          <w:szCs w:val="18"/>
          <w:highlight w:val="yellow"/>
          <w:lang w:eastAsia="lt-LT"/>
        </w:rPr>
      </w:pPr>
    </w:p>
    <w:p w:rsidR="00044339" w:rsidRPr="00FC53CF" w:rsidRDefault="00044339" w:rsidP="00044339">
      <w:pPr>
        <w:jc w:val="both"/>
        <w:textAlignment w:val="baseline"/>
        <w:rPr>
          <w:rFonts w:ascii="Times New Roman" w:eastAsia="Calibri" w:hAnsi="Times New Roman" w:cs="Times New Roman"/>
          <w:sz w:val="18"/>
          <w:szCs w:val="18"/>
          <w:highlight w:val="yellow"/>
          <w:lang w:eastAsia="lt-LT"/>
        </w:rPr>
      </w:pPr>
    </w:p>
    <w:tbl>
      <w:tblPr>
        <w:tblW w:w="15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7"/>
        <w:gridCol w:w="196"/>
        <w:gridCol w:w="1222"/>
        <w:gridCol w:w="425"/>
        <w:gridCol w:w="1012"/>
        <w:gridCol w:w="851"/>
        <w:gridCol w:w="5953"/>
        <w:gridCol w:w="1134"/>
        <w:gridCol w:w="2694"/>
        <w:gridCol w:w="1134"/>
      </w:tblGrid>
      <w:tr w:rsidR="00044339" w:rsidRPr="00FC53CF" w:rsidTr="00913B76">
        <w:trPr>
          <w:trHeight w:val="987"/>
          <w:tblHeader/>
        </w:trPr>
        <w:tc>
          <w:tcPr>
            <w:tcW w:w="56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Eil. Nr.</w:t>
            </w:r>
          </w:p>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vertAlign w:val="subscript"/>
                <w:lang w:eastAsia="lt-LT"/>
              </w:rPr>
            </w:pPr>
            <w:r w:rsidRPr="00FC53CF">
              <w:rPr>
                <w:rFonts w:ascii="Times New Roman" w:eastAsia="Calibri" w:hAnsi="Times New Roman" w:cs="Times New Roman"/>
                <w:noProof/>
                <w:sz w:val="18"/>
                <w:szCs w:val="18"/>
                <w:lang w:eastAsia="lt-LT"/>
              </w:rPr>
              <w:t>Aplinkos komponentai, kuriems daromas poveikis</w:t>
            </w:r>
          </w:p>
        </w:tc>
        <w:tc>
          <w:tcPr>
            <w:tcW w:w="1437"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Nuoroda į ES GPGB informacinius dokumentus, anotacijas</w:t>
            </w:r>
          </w:p>
        </w:tc>
        <w:tc>
          <w:tcPr>
            <w:tcW w:w="680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GPGB technologija</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Su GPGB taikymu susijusios</w:t>
            </w:r>
          </w:p>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vertės, vnt.</w:t>
            </w:r>
          </w:p>
        </w:tc>
        <w:tc>
          <w:tcPr>
            <w:tcW w:w="269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Atitikimas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Pastabos</w:t>
            </w:r>
          </w:p>
        </w:tc>
      </w:tr>
      <w:tr w:rsidR="00044339" w:rsidRPr="00FC53CF" w:rsidTr="00913B76">
        <w:trPr>
          <w:trHeight w:val="222"/>
          <w:tblHeader/>
        </w:trPr>
        <w:tc>
          <w:tcPr>
            <w:tcW w:w="56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1</w:t>
            </w:r>
          </w:p>
        </w:tc>
        <w:tc>
          <w:tcPr>
            <w:tcW w:w="1418"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2</w:t>
            </w:r>
          </w:p>
        </w:tc>
        <w:tc>
          <w:tcPr>
            <w:tcW w:w="1437"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3</w:t>
            </w:r>
          </w:p>
        </w:tc>
        <w:tc>
          <w:tcPr>
            <w:tcW w:w="680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4</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5</w:t>
            </w:r>
          </w:p>
        </w:tc>
        <w:tc>
          <w:tcPr>
            <w:tcW w:w="269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6</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7</w:t>
            </w:r>
          </w:p>
        </w:tc>
      </w:tr>
      <w:tr w:rsidR="00044339" w:rsidRPr="00FC53CF" w:rsidTr="00913B76">
        <w:trPr>
          <w:trHeight w:val="897"/>
        </w:trPr>
        <w:tc>
          <w:tcPr>
            <w:tcW w:w="567"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10</w:t>
            </w:r>
          </w:p>
        </w:tc>
        <w:tc>
          <w:tcPr>
            <w:tcW w:w="1418" w:type="dxa"/>
            <w:gridSpan w:val="2"/>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Aplinkos oras</w:t>
            </w:r>
          </w:p>
        </w:tc>
        <w:tc>
          <w:tcPr>
            <w:tcW w:w="1437" w:type="dxa"/>
            <w:gridSpan w:val="2"/>
            <w:vMerge w:val="restart"/>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GPGB išvados dėl naftos ir dujų perdirbimo, priimtos 2014.10.09d. Komisijos sprendimu 2014/738/ES</w:t>
            </w:r>
          </w:p>
          <w:p w:rsidR="00044339" w:rsidRPr="00FC53CF" w:rsidRDefault="00044339" w:rsidP="00E40E32">
            <w:pPr>
              <w:tabs>
                <w:tab w:val="left" w:pos="1948"/>
              </w:tabs>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b/>
                <w:noProof/>
                <w:sz w:val="18"/>
                <w:szCs w:val="18"/>
                <w:lang w:eastAsia="lt-LT"/>
              </w:rPr>
              <w:t xml:space="preserve">Skirsnis </w:t>
            </w:r>
            <w:r w:rsidRPr="00FC53CF">
              <w:rPr>
                <w:rFonts w:ascii="Times New Roman" w:eastAsia="Calibri" w:hAnsi="Times New Roman" w:cs="Times New Roman"/>
                <w:b/>
                <w:sz w:val="18"/>
                <w:szCs w:val="18"/>
                <w:lang w:eastAsia="lt-LT"/>
              </w:rPr>
              <w:t xml:space="preserve">1.1.10. </w:t>
            </w:r>
            <w:r w:rsidRPr="00FC53CF">
              <w:rPr>
                <w:rFonts w:ascii="Times New Roman" w:eastAsia="Calibri" w:hAnsi="Times New Roman" w:cs="Times New Roman"/>
                <w:b/>
                <w:iCs/>
                <w:sz w:val="18"/>
                <w:szCs w:val="18"/>
                <w:lang w:eastAsia="lt-LT"/>
              </w:rPr>
              <w:t>GPGB išvados dėl integruoto naftos perdirbimo gamyklos valdymo</w:t>
            </w:r>
            <w:r w:rsidRPr="00FC53CF">
              <w:rPr>
                <w:rFonts w:ascii="Times New Roman" w:eastAsia="Calibri" w:hAnsi="Times New Roman" w:cs="Times New Roman"/>
                <w:sz w:val="18"/>
                <w:szCs w:val="18"/>
                <w:lang w:eastAsia="lt-LT"/>
              </w:rPr>
              <w:t xml:space="preserve"> </w:t>
            </w:r>
          </w:p>
        </w:tc>
        <w:tc>
          <w:tcPr>
            <w:tcW w:w="6804" w:type="dxa"/>
            <w:gridSpan w:val="2"/>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iCs/>
                <w:sz w:val="18"/>
                <w:szCs w:val="18"/>
                <w:lang w:eastAsia="lt-LT"/>
              </w:rPr>
              <w:t xml:space="preserve">18 GPGB.  </w:t>
            </w:r>
            <w:r w:rsidRPr="00FC53CF">
              <w:rPr>
                <w:rFonts w:ascii="Times New Roman" w:eastAsia="Calibri" w:hAnsi="Times New Roman" w:cs="Times New Roman"/>
                <w:sz w:val="18"/>
                <w:szCs w:val="18"/>
                <w:lang w:eastAsia="lt-LT"/>
              </w:rPr>
              <w:t>Siekiant išvengti sklidžiųjų LOJ išmetimo arba sumažinti išmetamą jų kiekį, GPGB yra taikyti toliau nurodytus metodus.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2694" w:type="dxa"/>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noProof/>
                <w:sz w:val="18"/>
                <w:szCs w:val="18"/>
                <w:lang w:eastAsia="lt-LT"/>
              </w:rPr>
            </w:pPr>
            <w:r w:rsidRPr="00FC53CF">
              <w:rPr>
                <w:rFonts w:ascii="Times New Roman" w:eastAsia="Calibri" w:hAnsi="Times New Roman" w:cs="Times New Roman"/>
                <w:b/>
                <w:bCs/>
                <w:noProof/>
                <w:sz w:val="18"/>
                <w:szCs w:val="18"/>
                <w:lang w:eastAsia="lt-LT"/>
              </w:rPr>
              <w:t xml:space="preserve">Dalinai atitinka GPGB. </w:t>
            </w:r>
            <w:r w:rsidRPr="00FC53CF">
              <w:rPr>
                <w:rFonts w:ascii="Times New Roman" w:eastAsia="Calibri" w:hAnsi="Times New Roman" w:cs="Times New Roman"/>
                <w:bCs/>
                <w:noProof/>
                <w:sz w:val="18"/>
                <w:szCs w:val="18"/>
                <w:lang w:eastAsia="lt-LT"/>
              </w:rPr>
              <w:t>Taikomi I-as ir II-as metodai. III-as metodas taikomas dalinai.</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913B76">
        <w:trPr>
          <w:trHeight w:val="570"/>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37"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vAlign w:val="center"/>
          </w:tcPr>
          <w:p w:rsidR="00044339" w:rsidRPr="00FC53CF" w:rsidRDefault="00044339" w:rsidP="00E40E32">
            <w:pPr>
              <w:tabs>
                <w:tab w:val="left" w:pos="176"/>
              </w:tabs>
              <w:spacing w:before="240"/>
              <w:rPr>
                <w:rFonts w:ascii="Times New Roman" w:eastAsia="Calibri" w:hAnsi="Times New Roman" w:cs="Times New Roman"/>
                <w:noProof/>
                <w:sz w:val="18"/>
                <w:szCs w:val="18"/>
                <w:lang w:eastAsia="lt-LT"/>
              </w:rPr>
            </w:pPr>
            <w:r w:rsidRPr="00FC53CF">
              <w:rPr>
                <w:rFonts w:ascii="Times New Roman" w:eastAsia="Calibri" w:hAnsi="Times New Roman" w:cs="Times New Roman"/>
                <w:b/>
                <w:sz w:val="18"/>
                <w:szCs w:val="18"/>
                <w:lang w:eastAsia="lt-LT"/>
              </w:rPr>
              <w:t xml:space="preserve">I. Su gamyklos projektu susiję metodai </w:t>
            </w:r>
            <w:r w:rsidRPr="00FC53CF">
              <w:rPr>
                <w:rFonts w:ascii="Times New Roman" w:eastAsia="Calibri" w:hAnsi="Times New Roman" w:cs="Times New Roman"/>
                <w:sz w:val="18"/>
                <w:szCs w:val="18"/>
                <w:lang w:eastAsia="lt-LT"/>
              </w:rPr>
              <w:t>(Taikymas gali būti ribotas esamų technologinių blokų atveju)</w:t>
            </w:r>
          </w:p>
        </w:tc>
        <w:tc>
          <w:tcPr>
            <w:tcW w:w="1134" w:type="dxa"/>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noProof/>
                <w:sz w:val="18"/>
                <w:szCs w:val="18"/>
                <w:lang w:eastAsia="lt-LT"/>
              </w:rPr>
            </w:pPr>
          </w:p>
        </w:tc>
        <w:tc>
          <w:tcPr>
            <w:tcW w:w="2694" w:type="dxa"/>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noProof/>
                <w:sz w:val="18"/>
                <w:szCs w:val="18"/>
                <w:lang w:eastAsia="lt-LT"/>
              </w:rPr>
            </w:pPr>
            <w:r w:rsidRPr="00FC53CF">
              <w:rPr>
                <w:rFonts w:ascii="Times New Roman" w:eastAsia="Calibri" w:hAnsi="Times New Roman" w:cs="Times New Roman"/>
                <w:b/>
                <w:bCs/>
                <w:noProof/>
                <w:sz w:val="18"/>
                <w:szCs w:val="18"/>
                <w:lang w:eastAsia="lt-LT"/>
              </w:rPr>
              <w:t>Taikoma.</w:t>
            </w:r>
          </w:p>
        </w:tc>
        <w:tc>
          <w:tcPr>
            <w:tcW w:w="1134"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noProof/>
                <w:sz w:val="18"/>
                <w:szCs w:val="18"/>
                <w:lang w:eastAsia="lt-LT"/>
              </w:rPr>
            </w:pPr>
          </w:p>
        </w:tc>
      </w:tr>
      <w:tr w:rsidR="00044339" w:rsidRPr="00FC53CF" w:rsidTr="00913B76">
        <w:trPr>
          <w:trHeight w:val="390"/>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37"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vAlign w:val="center"/>
          </w:tcPr>
          <w:p w:rsidR="00044339" w:rsidRPr="00FC53CF" w:rsidRDefault="00044339" w:rsidP="00E40E32">
            <w:pPr>
              <w:tabs>
                <w:tab w:val="left" w:pos="176"/>
              </w:tabs>
              <w:spacing w:before="240"/>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i)</w:t>
            </w:r>
            <w:r w:rsidRPr="00FC53CF">
              <w:rPr>
                <w:rFonts w:ascii="Times New Roman" w:eastAsia="Calibri" w:hAnsi="Times New Roman" w:cs="Times New Roman"/>
                <w:sz w:val="18"/>
                <w:szCs w:val="18"/>
                <w:lang w:eastAsia="lt-LT"/>
              </w:rPr>
              <w:t xml:space="preserve"> Riboti galimų taršos šaltinių skaičių.</w:t>
            </w:r>
          </w:p>
        </w:tc>
        <w:tc>
          <w:tcPr>
            <w:tcW w:w="1134" w:type="dxa"/>
            <w:tcMar>
              <w:top w:w="0" w:type="dxa"/>
              <w:left w:w="108" w:type="dxa"/>
              <w:bottom w:w="0" w:type="dxa"/>
              <w:right w:w="108" w:type="dxa"/>
            </w:tcMar>
            <w:vAlign w:val="center"/>
          </w:tcPr>
          <w:p w:rsidR="00044339" w:rsidRPr="00FC53CF" w:rsidRDefault="00044339" w:rsidP="00E40E32">
            <w:pPr>
              <w:jc w:val="center"/>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sz w:val="18"/>
                <w:szCs w:val="18"/>
                <w:lang w:eastAsia="lt-LT"/>
              </w:rPr>
            </w:pPr>
            <w:r w:rsidRPr="00FC53CF">
              <w:rPr>
                <w:rFonts w:ascii="Times New Roman" w:eastAsia="Calibri" w:hAnsi="Times New Roman" w:cs="Times New Roman"/>
                <w:b/>
                <w:bCs/>
                <w:noProof/>
                <w:sz w:val="18"/>
                <w:szCs w:val="18"/>
                <w:lang w:eastAsia="lt-LT"/>
              </w:rPr>
              <w:t xml:space="preserve">Taikoma. </w:t>
            </w:r>
            <w:r w:rsidRPr="00FC53CF">
              <w:rPr>
                <w:rFonts w:ascii="Times New Roman" w:eastAsia="Calibri" w:hAnsi="Times New Roman" w:cs="Times New Roman"/>
                <w:sz w:val="18"/>
                <w:szCs w:val="18"/>
                <w:lang w:eastAsia="lt-LT"/>
              </w:rPr>
              <w:t>Gamyklos įrenginiai suprojektuoti su minimaliu galimų taršos šaltinių skaičiumi.</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913B76">
        <w:trPr>
          <w:trHeight w:val="884"/>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37"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vAlign w:val="center"/>
          </w:tcPr>
          <w:p w:rsidR="00044339" w:rsidRPr="00FC53CF" w:rsidRDefault="00044339" w:rsidP="00E40E32">
            <w:pPr>
              <w:tabs>
                <w:tab w:val="left" w:pos="176"/>
              </w:tabs>
              <w:rPr>
                <w:rFonts w:ascii="Times New Roman" w:eastAsia="Calibri" w:hAnsi="Times New Roman" w:cs="Times New Roman"/>
                <w:noProof/>
                <w:sz w:val="18"/>
                <w:szCs w:val="18"/>
                <w:lang w:eastAsia="lt-LT"/>
              </w:rPr>
            </w:pP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noProof/>
                <w:sz w:val="18"/>
                <w:szCs w:val="18"/>
                <w:lang w:eastAsia="lt-LT"/>
              </w:rPr>
              <w:t>ii)</w:t>
            </w:r>
            <w:r w:rsidRPr="00FC53CF">
              <w:rPr>
                <w:rFonts w:ascii="Times New Roman" w:eastAsia="Calibri" w:hAnsi="Times New Roman" w:cs="Times New Roman"/>
                <w:noProof/>
                <w:sz w:val="18"/>
                <w:szCs w:val="18"/>
                <w:lang w:eastAsia="lt-LT"/>
              </w:rPr>
              <w:t xml:space="preserve"> </w:t>
            </w:r>
            <w:r w:rsidRPr="00FC53CF">
              <w:rPr>
                <w:rFonts w:ascii="Times New Roman" w:eastAsia="Calibri" w:hAnsi="Times New Roman" w:cs="Times New Roman"/>
                <w:sz w:val="18"/>
                <w:szCs w:val="18"/>
                <w:lang w:eastAsia="lt-LT"/>
              </w:rPr>
              <w:t>Maksimaliai sustiprinti proceso hermetiškumo savybes.</w:t>
            </w:r>
          </w:p>
        </w:tc>
        <w:tc>
          <w:tcPr>
            <w:tcW w:w="1134" w:type="dxa"/>
            <w:tcMar>
              <w:top w:w="0" w:type="dxa"/>
              <w:left w:w="108" w:type="dxa"/>
              <w:bottom w:w="0" w:type="dxa"/>
              <w:right w:w="108" w:type="dxa"/>
            </w:tcMar>
            <w:vAlign w:val="center"/>
          </w:tcPr>
          <w:p w:rsidR="00044339" w:rsidRPr="00FC53CF" w:rsidRDefault="00044339" w:rsidP="00E40E32">
            <w:pPr>
              <w:jc w:val="center"/>
              <w:rPr>
                <w:rFonts w:ascii="Times New Roman" w:eastAsia="Calibri" w:hAnsi="Times New Roman" w:cs="Times New Roman"/>
                <w:noProof/>
                <w:sz w:val="18"/>
                <w:szCs w:val="18"/>
                <w:lang w:eastAsia="lt-LT"/>
              </w:rPr>
            </w:pPr>
            <w:r w:rsidRPr="00FC53CF">
              <w:rPr>
                <w:rFonts w:ascii="Times New Roman" w:eastAsia="Calibri" w:hAnsi="Times New Roman" w:cs="Times New Roman"/>
                <w:noProof/>
                <w:sz w:val="18"/>
                <w:szCs w:val="18"/>
                <w:lang w:eastAsia="lt-LT"/>
              </w:rPr>
              <w:t>-</w:t>
            </w:r>
          </w:p>
        </w:tc>
        <w:tc>
          <w:tcPr>
            <w:tcW w:w="2694" w:type="dxa"/>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 xml:space="preserve">Taikoma. </w:t>
            </w:r>
            <w:r w:rsidRPr="00FC53CF">
              <w:rPr>
                <w:rFonts w:ascii="Times New Roman" w:eastAsia="Calibri" w:hAnsi="Times New Roman" w:cs="Times New Roman"/>
                <w:sz w:val="18"/>
                <w:szCs w:val="18"/>
                <w:lang w:eastAsia="lt-LT"/>
              </w:rPr>
              <w:t>Gamyklos įrenginiai suprojektuoti numatant maksimalų hermetiškumą.</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913B76">
        <w:trPr>
          <w:trHeight w:val="840"/>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37"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w:t>
            </w:r>
            <w:r w:rsidRPr="00FC53CF">
              <w:rPr>
                <w:rFonts w:ascii="Times New Roman" w:eastAsia="Calibri" w:hAnsi="Times New Roman" w:cs="Times New Roman"/>
                <w:b/>
                <w:sz w:val="18"/>
                <w:szCs w:val="18"/>
                <w:lang w:eastAsia="lt-LT"/>
              </w:rPr>
              <w:t>iii)</w:t>
            </w:r>
            <w:r w:rsidRPr="00FC53CF">
              <w:rPr>
                <w:rFonts w:ascii="Times New Roman" w:eastAsia="Calibri" w:hAnsi="Times New Roman" w:cs="Times New Roman"/>
                <w:sz w:val="18"/>
                <w:szCs w:val="18"/>
                <w:lang w:eastAsia="lt-LT"/>
              </w:rPr>
              <w:t xml:space="preserve"> Rinktis labai sandarią įrangą.</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bCs/>
                <w:noProof/>
                <w:sz w:val="18"/>
                <w:szCs w:val="18"/>
                <w:lang w:eastAsia="lt-LT"/>
              </w:rPr>
              <w:t xml:space="preserve">Taikoma. </w:t>
            </w:r>
            <w:r w:rsidRPr="00FC53CF">
              <w:rPr>
                <w:rFonts w:ascii="Times New Roman" w:eastAsia="Calibri" w:hAnsi="Times New Roman" w:cs="Times New Roman"/>
                <w:sz w:val="18"/>
                <w:szCs w:val="18"/>
                <w:lang w:eastAsia="lt-LT"/>
              </w:rPr>
              <w:t>Gamyklos įrenginiai suprojektuoti parenkant sandarią įrangą.</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913B76">
        <w:trPr>
          <w:trHeight w:val="1206"/>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37"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 iv)</w:t>
            </w:r>
            <w:r w:rsidRPr="00FC53CF">
              <w:rPr>
                <w:rFonts w:ascii="Times New Roman" w:eastAsia="Calibri" w:hAnsi="Times New Roman" w:cs="Times New Roman"/>
                <w:sz w:val="18"/>
                <w:szCs w:val="18"/>
                <w:lang w:eastAsia="lt-LT"/>
              </w:rPr>
              <w:t xml:space="preserve"> Palengvinti stebėsenos ir techninės priežiūros veiklą užtikrinant prieigą prie potencialiai nesandarių dalių. </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bCs/>
                <w:noProof/>
                <w:sz w:val="18"/>
                <w:szCs w:val="18"/>
                <w:lang w:eastAsia="lt-LT"/>
              </w:rPr>
              <w:t xml:space="preserve">Taikoma. </w:t>
            </w:r>
            <w:r w:rsidRPr="00FC53CF">
              <w:rPr>
                <w:rFonts w:ascii="Times New Roman" w:eastAsia="Calibri" w:hAnsi="Times New Roman" w:cs="Times New Roman"/>
                <w:sz w:val="18"/>
                <w:szCs w:val="18"/>
                <w:lang w:eastAsia="lt-LT"/>
              </w:rPr>
              <w:t>Gamyklos įrenginiai suprojektuoti numatant gerą prieigą prie potencialiai nesandarių dalių.</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913B76">
        <w:trPr>
          <w:trHeight w:val="609"/>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tcPr>
          <w:p w:rsidR="00044339" w:rsidRPr="00FC53CF" w:rsidRDefault="00044339" w:rsidP="00E40E32">
            <w:pPr>
              <w:rPr>
                <w:rFonts w:ascii="Times New Roman" w:eastAsia="Calibri" w:hAnsi="Times New Roman" w:cs="Times New Roman"/>
                <w:sz w:val="18"/>
                <w:szCs w:val="18"/>
                <w:lang w:eastAsia="lt-LT"/>
              </w:rPr>
            </w:pPr>
          </w:p>
        </w:tc>
        <w:tc>
          <w:tcPr>
            <w:tcW w:w="1437"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804"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b/>
                <w:sz w:val="18"/>
                <w:szCs w:val="18"/>
              </w:rPr>
              <w:t xml:space="preserve"> II. Su gamyklos įrengimu ir patikrinimu prieš eksploataciją susiję metodai </w:t>
            </w:r>
            <w:r w:rsidRPr="00FC53CF">
              <w:rPr>
                <w:rFonts w:ascii="Times New Roman" w:eastAsia="Times New Roman" w:hAnsi="Times New Roman" w:cs="Times New Roman"/>
                <w:sz w:val="18"/>
                <w:szCs w:val="18"/>
              </w:rPr>
              <w:t>(Taikymas gali būti ribotas esamų technologinių blokų atveju)</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567"/>
              </w:tabs>
              <w:jc w:val="center"/>
              <w:rPr>
                <w:rFonts w:ascii="Times New Roman" w:eastAsia="Times New Roman" w:hAnsi="Times New Roman" w:cs="Times New Roman"/>
                <w:noProof/>
                <w:sz w:val="18"/>
                <w:szCs w:val="18"/>
              </w:rPr>
            </w:pPr>
          </w:p>
        </w:tc>
        <w:tc>
          <w:tcPr>
            <w:tcW w:w="2694" w:type="dxa"/>
            <w:tcBorders>
              <w:bottom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lang w:val="ru-RU"/>
              </w:rPr>
              <w:t>Taikoma.</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913B76">
        <w:trPr>
          <w:trHeight w:val="556"/>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tcPr>
          <w:p w:rsidR="00044339" w:rsidRPr="00FC53CF" w:rsidRDefault="00044339" w:rsidP="00E40E32">
            <w:pPr>
              <w:rPr>
                <w:rFonts w:ascii="Times New Roman" w:eastAsia="Calibri" w:hAnsi="Times New Roman" w:cs="Times New Roman"/>
                <w:sz w:val="18"/>
                <w:szCs w:val="18"/>
                <w:lang w:eastAsia="lt-LT"/>
              </w:rPr>
            </w:pPr>
          </w:p>
        </w:tc>
        <w:tc>
          <w:tcPr>
            <w:tcW w:w="1437"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804"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176"/>
              </w:tabs>
              <w:ind w:left="34"/>
              <w:rPr>
                <w:rFonts w:ascii="Times New Roman" w:eastAsia="Times New Roman" w:hAnsi="Times New Roman" w:cs="Times New Roman"/>
                <w:b/>
                <w:sz w:val="18"/>
                <w:szCs w:val="18"/>
                <w:lang w:val="en-US"/>
              </w:rPr>
            </w:pPr>
            <w:r w:rsidRPr="00FC53CF">
              <w:rPr>
                <w:rFonts w:ascii="Times New Roman" w:eastAsia="Times New Roman" w:hAnsi="Times New Roman" w:cs="Times New Roman"/>
                <w:b/>
                <w:noProof/>
                <w:sz w:val="18"/>
                <w:szCs w:val="18"/>
              </w:rPr>
              <w:t>i)</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lang w:val="en-US"/>
              </w:rPr>
              <w:t>Aiškiai apibrėžtos statybos ir surinkimo procedūros.</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567"/>
              </w:tabs>
              <w:jc w:val="center"/>
              <w:rPr>
                <w:rFonts w:ascii="Times New Roman" w:eastAsia="Times New Roman" w:hAnsi="Times New Roman" w:cs="Times New Roman"/>
                <w:noProof/>
                <w:sz w:val="18"/>
                <w:szCs w:val="18"/>
                <w:lang w:val="ru-RU"/>
              </w:rPr>
            </w:pPr>
            <w:r w:rsidRPr="00FC53CF">
              <w:rPr>
                <w:rFonts w:ascii="Times New Roman" w:eastAsia="Times New Roman" w:hAnsi="Times New Roman" w:cs="Times New Roman"/>
                <w:noProof/>
                <w:sz w:val="18"/>
                <w:szCs w:val="18"/>
                <w:lang w:val="en-US"/>
              </w:rPr>
              <w:t>-</w:t>
            </w:r>
          </w:p>
        </w:tc>
        <w:tc>
          <w:tcPr>
            <w:tcW w:w="2694" w:type="dxa"/>
            <w:tcBorders>
              <w:bottom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lang w:val="ru-RU"/>
              </w:rPr>
              <w:t xml:space="preserve">Taikoma. </w:t>
            </w:r>
            <w:r w:rsidRPr="00FC53CF">
              <w:rPr>
                <w:rFonts w:ascii="Times New Roman" w:eastAsia="Times New Roman" w:hAnsi="Times New Roman" w:cs="Times New Roman"/>
                <w:sz w:val="18"/>
                <w:szCs w:val="18"/>
                <w:lang w:val="ru-RU"/>
              </w:rPr>
              <w:t>Gamyklos įrenginiai pastatyti, sumontuoti prisilaikant galiojančių teisės aktų</w:t>
            </w:r>
            <w:r w:rsidRPr="00FC53CF">
              <w:rPr>
                <w:rFonts w:ascii="Times New Roman" w:eastAsia="Times New Roman" w:hAnsi="Times New Roman" w:cs="Times New Roman"/>
                <w:sz w:val="18"/>
                <w:szCs w:val="18"/>
              </w:rPr>
              <w:t xml:space="preserve"> reikalavimų</w:t>
            </w:r>
            <w:r w:rsidRPr="00FC53CF">
              <w:rPr>
                <w:rFonts w:ascii="Times New Roman" w:eastAsia="Times New Roman" w:hAnsi="Times New Roman" w:cs="Times New Roman"/>
                <w:sz w:val="18"/>
                <w:szCs w:val="18"/>
                <w:lang w:val="ru-RU"/>
              </w:rPr>
              <w:t>.</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913B76">
        <w:trPr>
          <w:trHeight w:val="1747"/>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tcPr>
          <w:p w:rsidR="00044339" w:rsidRPr="00FC53CF" w:rsidRDefault="00044339" w:rsidP="00E40E32">
            <w:pPr>
              <w:rPr>
                <w:rFonts w:ascii="Times New Roman" w:eastAsia="Calibri" w:hAnsi="Times New Roman" w:cs="Times New Roman"/>
                <w:sz w:val="18"/>
                <w:szCs w:val="18"/>
                <w:lang w:eastAsia="lt-LT"/>
              </w:rPr>
            </w:pPr>
          </w:p>
        </w:tc>
        <w:tc>
          <w:tcPr>
            <w:tcW w:w="1437"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804"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ii) </w:t>
            </w:r>
            <w:r w:rsidRPr="00FC53CF">
              <w:rPr>
                <w:rFonts w:ascii="Times New Roman" w:eastAsia="Calibri" w:hAnsi="Times New Roman" w:cs="Times New Roman"/>
                <w:sz w:val="18"/>
                <w:szCs w:val="18"/>
                <w:lang w:eastAsia="lt-LT"/>
              </w:rPr>
              <w:t>Patikimos patikrinimo prieš eksploatacijos pradžią ir perdavimo procedūros, siekiant užtikrinti, kad gamykla būtų įrengta laikantis projekto reikalavimų. Taikymas gali būti ribotas esamų technologinių blokų atveju.</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w:t>
            </w:r>
          </w:p>
        </w:tc>
        <w:tc>
          <w:tcPr>
            <w:tcW w:w="2694" w:type="dxa"/>
            <w:tcBorders>
              <w:bottom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noProof/>
                <w:sz w:val="18"/>
                <w:szCs w:val="18"/>
                <w:lang w:eastAsia="lt-LT"/>
              </w:rPr>
              <w:t xml:space="preserve">Taikoma. </w:t>
            </w:r>
            <w:r w:rsidRPr="00FC53CF">
              <w:rPr>
                <w:rFonts w:ascii="Times New Roman" w:eastAsia="Calibri" w:hAnsi="Times New Roman" w:cs="Times New Roman"/>
                <w:sz w:val="18"/>
                <w:szCs w:val="18"/>
                <w:lang w:eastAsia="lt-LT"/>
              </w:rPr>
              <w:t>Prieš eksploatacijos pradžią gamyklos įrenginiai patikrinti ir įsitikinta, kad  įrengti laikantis projekto reikalavimų ir tik po to perduoti eksploatacijai, prisilaikant galiojančių teisės aktų reikalavimų.</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913B76">
        <w:trPr>
          <w:trHeight w:val="696"/>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1418" w:type="dxa"/>
            <w:gridSpan w:val="2"/>
            <w:vMerge/>
            <w:tcMar>
              <w:top w:w="0" w:type="dxa"/>
              <w:left w:w="108" w:type="dxa"/>
              <w:bottom w:w="0" w:type="dxa"/>
              <w:right w:w="108" w:type="dxa"/>
            </w:tcMar>
          </w:tcPr>
          <w:p w:rsidR="00044339" w:rsidRPr="00FC53CF" w:rsidRDefault="00044339" w:rsidP="00E40E32">
            <w:pPr>
              <w:rPr>
                <w:rFonts w:ascii="Times New Roman" w:eastAsia="Calibri" w:hAnsi="Times New Roman" w:cs="Times New Roman"/>
                <w:sz w:val="18"/>
                <w:szCs w:val="18"/>
                <w:lang w:eastAsia="lt-LT"/>
              </w:rPr>
            </w:pPr>
          </w:p>
        </w:tc>
        <w:tc>
          <w:tcPr>
            <w:tcW w:w="1437"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c>
          <w:tcPr>
            <w:tcW w:w="6804" w:type="dxa"/>
            <w:gridSpan w:val="2"/>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bCs/>
                <w:sz w:val="18"/>
                <w:szCs w:val="18"/>
              </w:rPr>
            </w:pPr>
          </w:p>
          <w:p w:rsidR="00044339" w:rsidRPr="00FC53CF" w:rsidRDefault="00044339" w:rsidP="00E40E32">
            <w:pPr>
              <w:tabs>
                <w:tab w:val="left" w:pos="176"/>
              </w:tabs>
              <w:ind w:left="34"/>
              <w:rPr>
                <w:rFonts w:ascii="Times New Roman" w:eastAsia="Times New Roman" w:hAnsi="Times New Roman" w:cs="Times New Roman"/>
                <w:b/>
                <w:sz w:val="18"/>
                <w:szCs w:val="18"/>
                <w:lang w:val="en-US"/>
              </w:rPr>
            </w:pPr>
            <w:r w:rsidRPr="00FC53CF">
              <w:rPr>
                <w:rFonts w:ascii="Times New Roman" w:eastAsia="Times New Roman" w:hAnsi="Times New Roman" w:cs="Times New Roman"/>
                <w:b/>
                <w:sz w:val="18"/>
                <w:szCs w:val="18"/>
                <w:lang w:val="en-US"/>
              </w:rPr>
              <w:t xml:space="preserve">III. Su gamyklos veikimu susiję metodai </w:t>
            </w:r>
          </w:p>
          <w:p w:rsidR="00044339" w:rsidRPr="00FC53CF" w:rsidRDefault="00044339" w:rsidP="00E40E32">
            <w:pPr>
              <w:tabs>
                <w:tab w:val="left" w:pos="176"/>
              </w:tabs>
              <w:ind w:left="34"/>
              <w:rPr>
                <w:rFonts w:ascii="Times New Roman" w:eastAsia="Times New Roman" w:hAnsi="Times New Roman" w:cs="Times New Roman"/>
                <w:noProof/>
                <w:sz w:val="18"/>
                <w:szCs w:val="18"/>
                <w:lang w:val="en-US"/>
              </w:rPr>
            </w:pP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Taikyti rizikos vertinimu pagrįstą nuotėkio aptikimo ir remonto programą, kad būtų galima nustatyti nesandarias įrangos dalis ir šiuos trūkumus pašalinti. (Žr. 1.20.6 skirsnį.) </w:t>
            </w:r>
            <w:r w:rsidRPr="00FC53CF">
              <w:rPr>
                <w:rFonts w:ascii="Times New Roman" w:eastAsia="Calibri" w:hAnsi="Times New Roman" w:cs="Times New Roman"/>
                <w:noProof/>
                <w:sz w:val="18"/>
                <w:szCs w:val="18"/>
                <w:u w:val="single"/>
                <w:lang w:eastAsia="lt-LT"/>
              </w:rPr>
              <w:t xml:space="preserve">Taikymas. </w:t>
            </w:r>
            <w:r w:rsidRPr="00FC53CF">
              <w:rPr>
                <w:rFonts w:ascii="Times New Roman" w:eastAsia="Calibri" w:hAnsi="Times New Roman" w:cs="Times New Roman"/>
                <w:noProof/>
                <w:sz w:val="18"/>
                <w:szCs w:val="18"/>
                <w:lang w:eastAsia="lt-LT"/>
              </w:rPr>
              <w:t>Taikoma visuotinai.</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Nuotėkio aptikimo ir remonto programa – tai struktūriškai apibrėžtas metodas, kuriuo mažinamas nevaldomųjų LOJ išmetimas aptinkant nesandarias vietas ir jas pataisant arba nesandarias detales pakeičiant naujomis. Dabar nuotėkiams nustatyti gali būti naudojami sklidžiųjų ir nevaldomųjų išmetamųjų teršalų koncentracijos nustatymo (angl. „sniffing“) (aprašyta EN 15446) ir optinio dujų vaizdo kūrimo metodai. </w:t>
            </w:r>
          </w:p>
          <w:p w:rsidR="00044339" w:rsidRPr="00FC53CF" w:rsidRDefault="00044339" w:rsidP="00E40E32">
            <w:pPr>
              <w:textAlignment w:val="baseline"/>
              <w:rPr>
                <w:rFonts w:ascii="Times New Roman" w:eastAsia="Calibri" w:hAnsi="Times New Roman" w:cs="Times New Roman"/>
                <w:sz w:val="18"/>
                <w:szCs w:val="18"/>
                <w:lang w:eastAsia="lt-LT"/>
              </w:rPr>
            </w:pPr>
          </w:p>
          <w:p w:rsidR="00044339" w:rsidRPr="00FC53CF" w:rsidRDefault="00044339" w:rsidP="00E40E32">
            <w:pPr>
              <w:textAlignment w:val="baseline"/>
              <w:rPr>
                <w:rFonts w:ascii="Times New Roman" w:eastAsia="Calibri" w:hAnsi="Times New Roman" w:cs="Times New Roman"/>
                <w:b/>
                <w:bCs/>
                <w:sz w:val="18"/>
                <w:szCs w:val="18"/>
                <w:lang w:eastAsia="lt-LT"/>
              </w:rPr>
            </w:pPr>
            <w:r w:rsidRPr="00FC53CF">
              <w:rPr>
                <w:rFonts w:ascii="Times New Roman" w:eastAsia="Calibri" w:hAnsi="Times New Roman" w:cs="Times New Roman"/>
                <w:b/>
                <w:bCs/>
                <w:sz w:val="18"/>
                <w:szCs w:val="18"/>
                <w:lang w:eastAsia="lt-LT"/>
              </w:rPr>
              <w:t xml:space="preserve">Sklidžiųjų ir nevaldomųjų išmetamųjų teršalų koncentracijos nustatymo metodas. </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Pirmasis etapas – aptikimas nešiojamaisiais LOJ analizatoriais, kuriais matuojama koncentracija šalia įrangos (pvz., naudojant liepsnos jonizaciją arba fotojonizaciją). Antrąjį etapą sudaro komponentų apgaubimas, kad būtų galima atlikti tiesioginį matavimą taršos šaltinyje. Šis antrasis etapas kartais pakeičiamas matematinėmis koreliacijos kreivėmis, gaunamomis naudojant statistinius rezultatus, gautus anksčiau atlikus daugybę panašių komponentų matavimų. </w:t>
            </w:r>
          </w:p>
          <w:p w:rsidR="00044339" w:rsidRPr="00FC53CF" w:rsidRDefault="00044339" w:rsidP="00E40E32">
            <w:pPr>
              <w:tabs>
                <w:tab w:val="left" w:pos="176"/>
              </w:tabs>
              <w:ind w:left="34"/>
              <w:rPr>
                <w:rFonts w:ascii="Times New Roman" w:eastAsia="Times New Roman" w:hAnsi="Times New Roman" w:cs="Times New Roman"/>
                <w:b/>
                <w:bCs/>
                <w:sz w:val="18"/>
                <w:szCs w:val="18"/>
              </w:rPr>
            </w:pPr>
          </w:p>
          <w:p w:rsidR="00044339" w:rsidRPr="00FC53CF" w:rsidRDefault="00044339" w:rsidP="00E40E32">
            <w:pPr>
              <w:tabs>
                <w:tab w:val="left" w:pos="176"/>
              </w:tabs>
              <w:ind w:left="34"/>
              <w:rPr>
                <w:rFonts w:ascii="Times New Roman" w:eastAsia="Times New Roman" w:hAnsi="Times New Roman" w:cs="Times New Roman"/>
                <w:sz w:val="18"/>
                <w:szCs w:val="18"/>
                <w:lang w:val="en-US"/>
              </w:rPr>
            </w:pPr>
            <w:r w:rsidRPr="00FC53CF">
              <w:rPr>
                <w:rFonts w:ascii="Times New Roman" w:eastAsia="Times New Roman" w:hAnsi="Times New Roman" w:cs="Times New Roman"/>
                <w:b/>
                <w:bCs/>
                <w:sz w:val="18"/>
                <w:szCs w:val="18"/>
                <w:lang w:val="en-US"/>
              </w:rPr>
              <w:t xml:space="preserve">Optinio dujų vaizdo kūrimo metodai. </w:t>
            </w:r>
            <w:r w:rsidRPr="00FC53CF">
              <w:rPr>
                <w:rFonts w:ascii="Times New Roman" w:eastAsia="Times New Roman" w:hAnsi="Times New Roman" w:cs="Times New Roman"/>
                <w:sz w:val="18"/>
                <w:szCs w:val="18"/>
                <w:lang w:val="en-US"/>
              </w:rPr>
              <w:t>Optiniam vaizdui kurti naudojamos lengvos nešiojamosios kameros, leidžiančios vizualizuoti dujų nuotėkius tikruoju laiku taip, kad vaizdo įrašymo įrenginyje jie atrodo kaip dūmai, ir kartu pateikiamas įprastas atitinkamo komponento vaizdas, kad būtų galima lengvai ir greitai nustatyti didelio LOJ nuotėkio vietą. Aktyviosios sistemos atkuria vaizdą atgalinės sklaidos infraraudonosios spinduliuotės lazerio šviesa, atsispindinčia ant komponento ir jo aplinkos. Pasyviosios sistemos yra pagrįstos natūralia infraraudonąja įrangos ir jos aplinkos spinduliuote.</w:t>
            </w:r>
          </w:p>
          <w:p w:rsidR="00044339" w:rsidRPr="00FC53CF" w:rsidRDefault="00044339" w:rsidP="00E40E32">
            <w:pPr>
              <w:tabs>
                <w:tab w:val="left" w:pos="176"/>
              </w:tabs>
              <w:ind w:left="34"/>
              <w:rPr>
                <w:rFonts w:ascii="Times New Roman" w:eastAsia="Times New Roman" w:hAnsi="Times New Roman" w:cs="Times New Roman"/>
                <w:noProof/>
                <w:sz w:val="18"/>
                <w:szCs w:val="18"/>
                <w:lang w:val="en-US"/>
              </w:rPr>
            </w:pPr>
          </w:p>
        </w:tc>
        <w:tc>
          <w:tcPr>
            <w:tcW w:w="1134" w:type="dxa"/>
            <w:tcMar>
              <w:top w:w="0" w:type="dxa"/>
              <w:left w:w="108" w:type="dxa"/>
              <w:bottom w:w="0" w:type="dxa"/>
              <w:right w:w="108" w:type="dxa"/>
            </w:tcMa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p w:rsidR="00044339" w:rsidRPr="00FC53CF" w:rsidRDefault="00044339" w:rsidP="00E40E32">
            <w:pPr>
              <w:jc w:val="center"/>
              <w:textAlignment w:val="baseline"/>
              <w:rPr>
                <w:rFonts w:ascii="Times New Roman" w:eastAsia="Calibri" w:hAnsi="Times New Roman" w:cs="Times New Roman"/>
                <w:noProof/>
                <w:sz w:val="18"/>
                <w:szCs w:val="18"/>
                <w:lang w:eastAsia="lt-LT"/>
              </w:rPr>
            </w:pPr>
            <w:r w:rsidRPr="00FC53CF">
              <w:rPr>
                <w:rFonts w:ascii="Times New Roman" w:eastAsia="Calibri" w:hAnsi="Times New Roman" w:cs="Times New Roman"/>
                <w:sz w:val="18"/>
                <w:szCs w:val="18"/>
                <w:lang w:eastAsia="lt-LT"/>
              </w:rPr>
              <w:t>-</w:t>
            </w:r>
          </w:p>
        </w:tc>
        <w:tc>
          <w:tcPr>
            <w:tcW w:w="2694" w:type="dxa"/>
            <w:tcMar>
              <w:top w:w="0" w:type="dxa"/>
              <w:left w:w="108" w:type="dxa"/>
              <w:bottom w:w="0" w:type="dxa"/>
              <w:right w:w="108" w:type="dxa"/>
            </w:tcMar>
          </w:tcPr>
          <w:p w:rsidR="00044339" w:rsidRPr="00FC53CF" w:rsidRDefault="00044339" w:rsidP="00E40E32">
            <w:pPr>
              <w:jc w:val="center"/>
              <w:rPr>
                <w:rFonts w:ascii="Times New Roman" w:eastAsia="Times New Roman" w:hAnsi="Times New Roman" w:cs="Times New Roman"/>
                <w:b/>
                <w:noProof/>
                <w:sz w:val="18"/>
                <w:szCs w:val="18"/>
              </w:rPr>
            </w:pP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Dalinai </w:t>
            </w: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 </w:t>
            </w:r>
            <w:r w:rsidRPr="00FC53CF">
              <w:rPr>
                <w:rFonts w:ascii="Times New Roman" w:eastAsia="Calibri" w:hAnsi="Times New Roman" w:cs="Times New Roman"/>
                <w:sz w:val="18"/>
                <w:szCs w:val="18"/>
                <w:lang w:eastAsia="lt-LT"/>
              </w:rPr>
              <w:t xml:space="preserve">Nuotėkiai aptinkami vizualiai arba nustatyta tvarka atliekant įrangos hermetiškumo  išbandymus. Nesandarumai šalinami nesandarias vietas pataisant arba nesandarias detales pakeičiant naujomis. Sklidžiųjų ir nevaldomųjų išmetamųjų teršalų koncentracijos nustatymo (angl. „sniffing“) (aprašyta EN 15446) ir optinio dujų vaizdo kūrimo metodai naudojami tik karts nuo karto. Atskira rizikos vertinimu pagrįsta nuotėkio aptikimo ir remonto programa nerengiama ir netaikoma. </w:t>
            </w:r>
          </w:p>
          <w:p w:rsidR="00044339" w:rsidRPr="00FC53CF" w:rsidRDefault="00044339" w:rsidP="00E40E32">
            <w:pPr>
              <w:jc w:val="center"/>
              <w:rPr>
                <w:rFonts w:ascii="Times New Roman" w:eastAsia="Times New Roman" w:hAnsi="Times New Roman" w:cs="Times New Roman"/>
                <w:b/>
                <w:bCs/>
                <w:noProof/>
                <w:sz w:val="18"/>
                <w:szCs w:val="18"/>
              </w:rPr>
            </w:pP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noProof/>
                <w:sz w:val="18"/>
                <w:szCs w:val="18"/>
                <w:lang w:eastAsia="lt-LT"/>
              </w:rPr>
            </w:pPr>
          </w:p>
        </w:tc>
      </w:tr>
      <w:tr w:rsidR="00044339" w:rsidRPr="00FC53CF" w:rsidTr="00913B76">
        <w:trPr>
          <w:tblHeader/>
        </w:trPr>
        <w:tc>
          <w:tcPr>
            <w:tcW w:w="763"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Eil. Nr.</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vertAlign w:val="subscript"/>
              </w:rPr>
            </w:pPr>
            <w:r w:rsidRPr="00FC53CF">
              <w:rPr>
                <w:rFonts w:ascii="Times New Roman" w:eastAsia="Times New Roman" w:hAnsi="Times New Roman" w:cs="Times New Roman"/>
                <w:noProof/>
                <w:sz w:val="18"/>
                <w:szCs w:val="18"/>
              </w:rPr>
              <w:t>Aplinkos komponentai, kuriems daromas poveikis</w:t>
            </w:r>
          </w:p>
        </w:tc>
        <w:tc>
          <w:tcPr>
            <w:tcW w:w="1863"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Nuoroda į ES GPGB informacinius dokumentus, anotacijas</w:t>
            </w:r>
          </w:p>
        </w:tc>
        <w:tc>
          <w:tcPr>
            <w:tcW w:w="595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technologija</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Su GPGB taikymu susijusios</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vertės, vnt.</w:t>
            </w:r>
          </w:p>
        </w:tc>
        <w:tc>
          <w:tcPr>
            <w:tcW w:w="269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Atitikimas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Pastabos</w:t>
            </w:r>
          </w:p>
        </w:tc>
      </w:tr>
      <w:tr w:rsidR="00044339" w:rsidRPr="00FC53CF" w:rsidTr="00913B76">
        <w:trPr>
          <w:tblHeader/>
        </w:trPr>
        <w:tc>
          <w:tcPr>
            <w:tcW w:w="763"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w:t>
            </w:r>
          </w:p>
        </w:tc>
        <w:tc>
          <w:tcPr>
            <w:tcW w:w="1647"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w:t>
            </w:r>
          </w:p>
        </w:tc>
        <w:tc>
          <w:tcPr>
            <w:tcW w:w="1863"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3</w:t>
            </w:r>
          </w:p>
        </w:tc>
        <w:tc>
          <w:tcPr>
            <w:tcW w:w="595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4</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5</w:t>
            </w:r>
          </w:p>
        </w:tc>
        <w:tc>
          <w:tcPr>
            <w:tcW w:w="269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6</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7</w:t>
            </w:r>
          </w:p>
        </w:tc>
      </w:tr>
      <w:tr w:rsidR="00044339" w:rsidRPr="00FC53CF" w:rsidTr="00913B76">
        <w:trPr>
          <w:trHeight w:val="1201"/>
        </w:trPr>
        <w:tc>
          <w:tcPr>
            <w:tcW w:w="763" w:type="dxa"/>
            <w:gridSpan w:val="2"/>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11</w:t>
            </w:r>
          </w:p>
        </w:tc>
        <w:tc>
          <w:tcPr>
            <w:tcW w:w="1647" w:type="dxa"/>
            <w:gridSpan w:val="2"/>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tc>
        <w:tc>
          <w:tcPr>
            <w:tcW w:w="1863" w:type="dxa"/>
            <w:gridSpan w:val="2"/>
            <w:vMerge w:val="restart"/>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Skirsnis 1.4 GPGB </w:t>
            </w:r>
            <w:r w:rsidRPr="00FC53CF">
              <w:rPr>
                <w:rFonts w:ascii="Times New Roman" w:eastAsia="Times New Roman" w:hAnsi="Times New Roman" w:cs="Times New Roman"/>
                <w:b/>
                <w:bCs/>
                <w:noProof/>
                <w:kern w:val="32"/>
                <w:sz w:val="18"/>
                <w:szCs w:val="18"/>
              </w:rPr>
              <w:t>išvados dėl bitumo gamybos proceso</w:t>
            </w:r>
          </w:p>
        </w:tc>
        <w:tc>
          <w:tcPr>
            <w:tcW w:w="5953"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sz w:val="18"/>
                <w:szCs w:val="18"/>
              </w:rPr>
            </w:pP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23 GPGB.</w:t>
            </w:r>
            <w:r w:rsidRPr="00FC53CF">
              <w:rPr>
                <w:rFonts w:ascii="Times New Roman" w:eastAsia="Times New Roman" w:hAnsi="Times New Roman" w:cs="Times New Roman"/>
                <w:sz w:val="18"/>
                <w:szCs w:val="18"/>
              </w:rPr>
              <w:t xml:space="preserve"> </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Siekiant išvengti teršalų išmetimo į orą, vykdant bitumo gamybos procesą, ir sumažinti išmetamą jų kiekį, GPGB yra apdoroti iš kolonos viršaus išeinančias dujines medžiagas taikant vieną iš toliau nurodytų metodų.</w:t>
            </w:r>
          </w:p>
        </w:tc>
        <w:tc>
          <w:tcPr>
            <w:tcW w:w="1134"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Atitinka GPGB.</w:t>
            </w:r>
            <w:r w:rsidRPr="00FC53CF">
              <w:rPr>
                <w:rFonts w:ascii="Times New Roman" w:eastAsia="Times New Roman" w:hAnsi="Times New Roman" w:cs="Times New Roman"/>
                <w:noProof/>
                <w:sz w:val="18"/>
                <w:szCs w:val="18"/>
              </w:rPr>
              <w:t xml:space="preserve"> </w:t>
            </w:r>
          </w:p>
          <w:p w:rsidR="00044339" w:rsidRPr="00FC53CF" w:rsidRDefault="00044339" w:rsidP="00E40E32">
            <w:pPr>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Taikomas i) metodas.</w:t>
            </w: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913B76">
        <w:trPr>
          <w:trHeight w:val="2549"/>
        </w:trPr>
        <w:tc>
          <w:tcPr>
            <w:tcW w:w="763"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863"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953"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i) Iš kolonos viršaus išeinančių dujinių medžiagų šiluminis oksidavimas aukštesnėje nei 800 °C temperatūroje. </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Cs/>
                <w:sz w:val="18"/>
                <w:szCs w:val="18"/>
              </w:rPr>
              <w:t>Šiluminis oksidavimas</w:t>
            </w:r>
            <w:r w:rsidRPr="00FC53CF">
              <w:rPr>
                <w:rFonts w:ascii="Times New Roman" w:eastAsia="Times New Roman" w:hAnsi="Times New Roman" w:cs="Times New Roman"/>
                <w:b/>
                <w:bCs/>
                <w:sz w:val="18"/>
                <w:szCs w:val="18"/>
              </w:rPr>
              <w:t xml:space="preserve"> </w:t>
            </w:r>
            <w:r w:rsidRPr="00FC53CF">
              <w:rPr>
                <w:rFonts w:ascii="Times New Roman" w:eastAsia="Times New Roman" w:hAnsi="Times New Roman" w:cs="Times New Roman"/>
                <w:sz w:val="18"/>
                <w:szCs w:val="18"/>
              </w:rPr>
              <w:t>paprastai vyksta vienoje kameroje, ugniai atspariomis medžiagomis padengtuose oksidatoriuose, kuriuose įrengtas dujų degiklis ir dūmtakis. Jei yra benzino, šilumokaičio efektyvumas yra ribotas ir siekiant sumažinti užsiliepsnojimo riziką palaikoma ne didesnė negu 180 °C išankstinio pašildymo temperatūra. Darbinė temperatūra yra 760–870 °C, o buvimo trukmė paprastai yra 1 sekundė. Jeigu nėra šiam tikslui skirto specialaus deginimo įrenginio, galima naudoti turimą krosnį, kad būtų užtikrinta reikiama temperatūra ir buvimo trukmė.</w:t>
            </w: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bCs/>
                <w:noProof/>
                <w:sz w:val="18"/>
                <w:szCs w:val="18"/>
                <w:u w:val="single"/>
              </w:rPr>
              <w:t>Taikymas.</w:t>
            </w:r>
            <w:r w:rsidRPr="00FC53CF">
              <w:rPr>
                <w:rFonts w:ascii="Times New Roman" w:eastAsia="Times New Roman" w:hAnsi="Times New Roman" w:cs="Times New Roman"/>
                <w:bCs/>
                <w:noProof/>
                <w:sz w:val="18"/>
                <w:szCs w:val="18"/>
              </w:rPr>
              <w:t xml:space="preserve"> V</w:t>
            </w:r>
            <w:r w:rsidRPr="00FC53CF">
              <w:rPr>
                <w:rFonts w:ascii="Times New Roman" w:eastAsia="Times New Roman" w:hAnsi="Times New Roman" w:cs="Times New Roman"/>
                <w:noProof/>
                <w:sz w:val="18"/>
                <w:szCs w:val="18"/>
              </w:rPr>
              <w:t>isuotinai taikoma bitumo oksidinimo įrenginyje.</w:t>
            </w:r>
          </w:p>
        </w:tc>
        <w:tc>
          <w:tcPr>
            <w:tcW w:w="1134"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Temperatūra</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aukštesnėje nei 800 °C. </w:t>
            </w:r>
          </w:p>
        </w:tc>
        <w:tc>
          <w:tcPr>
            <w:tcW w:w="2694"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bCs/>
                <w:noProof/>
                <w:sz w:val="18"/>
                <w:szCs w:val="18"/>
                <w:lang w:val="en-US"/>
              </w:rPr>
            </w:pPr>
            <w:r w:rsidRPr="00FC53CF">
              <w:rPr>
                <w:rFonts w:ascii="Times New Roman" w:eastAsia="Times New Roman" w:hAnsi="Times New Roman" w:cs="Times New Roman"/>
                <w:b/>
                <w:bCs/>
                <w:noProof/>
                <w:sz w:val="18"/>
                <w:szCs w:val="18"/>
                <w:lang w:val="en-US"/>
              </w:rPr>
              <w:t>Taikoma.</w:t>
            </w: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Bitumo gamybos procese ir saugant bitumą talpose susidariusios dujos-aerozoliai yra nukreipiami į incineratorių, kur esant didesnei nei 800 </w:t>
            </w:r>
            <w:r w:rsidRPr="00FC53CF">
              <w:rPr>
                <w:rFonts w:ascii="Times New Roman" w:eastAsia="Times New Roman" w:hAnsi="Times New Roman" w:cs="Times New Roman"/>
                <w:noProof/>
                <w:sz w:val="18"/>
                <w:szCs w:val="18"/>
                <w:vertAlign w:val="superscript"/>
              </w:rPr>
              <w:t>o</w:t>
            </w:r>
            <w:r w:rsidRPr="00FC53CF">
              <w:rPr>
                <w:rFonts w:ascii="Times New Roman" w:eastAsia="Times New Roman" w:hAnsi="Times New Roman" w:cs="Times New Roman"/>
                <w:noProof/>
                <w:sz w:val="18"/>
                <w:szCs w:val="18"/>
              </w:rPr>
              <w:t>C yra sudeginami.</w:t>
            </w:r>
          </w:p>
          <w:p w:rsidR="00044339" w:rsidRPr="00FC53CF" w:rsidRDefault="00044339" w:rsidP="00E40E32">
            <w:pPr>
              <w:jc w:val="center"/>
              <w:textAlignment w:val="baseline"/>
              <w:rPr>
                <w:rFonts w:ascii="Times New Roman" w:eastAsia="Times New Roman" w:hAnsi="Times New Roman" w:cs="Times New Roman"/>
                <w:b/>
                <w:noProof/>
                <w:sz w:val="18"/>
                <w:szCs w:val="18"/>
              </w:rPr>
            </w:pP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913B76">
        <w:trPr>
          <w:trHeight w:val="3183"/>
        </w:trPr>
        <w:tc>
          <w:tcPr>
            <w:tcW w:w="763"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863"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953"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noProof/>
                <w:sz w:val="18"/>
                <w:szCs w:val="18"/>
              </w:rPr>
              <w:t>ii) Šlapiasis iš kolonos viršaus išeinančių dujinių medžiagų valymas.</w:t>
            </w:r>
            <w:r w:rsidRPr="00FC53CF">
              <w:rPr>
                <w:rFonts w:ascii="Times New Roman" w:eastAsia="Times New Roman" w:hAnsi="Times New Roman" w:cs="Times New Roman"/>
                <w:bCs/>
                <w:noProof/>
                <w:sz w:val="18"/>
                <w:szCs w:val="18"/>
              </w:rPr>
              <w:t xml:space="preserve"> </w:t>
            </w:r>
          </w:p>
          <w:p w:rsidR="00044339" w:rsidRPr="00FC53CF" w:rsidRDefault="00044339" w:rsidP="00E40E32">
            <w:pP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sz w:val="18"/>
                <w:szCs w:val="18"/>
              </w:rPr>
              <w:t>Naudojant šlapiojo dujų valymo metodą dujiniai junginiai ištirpdomi tinkamame skystyje (vandenyje ar šarmo tirpale). Gali pavykti vienu metu pašalinti kietuosius ir dujinius junginius. Toliau už drėgnojo dujų plautuvo išmetamosios dujos prisotinamos vandeniu, o prieš išleidžiant išmetamąsias dujas būtina atskirti lašelius. Gautą skystį būtina apdoroti taikant nuotekų valymo procesą, o netirpios medžiagos surenkamos nusodinimo ar filtravimo būdu. Atsižvelgiant į dujų valymo tirpalo rūšį, gali būti taikomas: - neregeneruojamasis metodas (pvz., kai naudojami natrio arba magnio tirpalai), - regeneruojamasis metodas (pvz., kai naudojami aminai arba natrio karbonato tirpalas). Atsižvelgiant į sąlyčio būdą, gali reikėti įvairių metodų, pvz.: - Venturio</w:t>
            </w:r>
            <w:r>
              <w:rPr>
                <w:rFonts w:ascii="Times New Roman" w:eastAsia="Times New Roman" w:hAnsi="Times New Roman" w:cs="Times New Roman"/>
                <w:sz w:val="18"/>
                <w:szCs w:val="18"/>
              </w:rPr>
              <w:t xml:space="preserve"> </w:t>
            </w:r>
            <w:r w:rsidRPr="00FC53CF">
              <w:rPr>
                <w:rFonts w:ascii="Times New Roman" w:eastAsia="Times New Roman" w:hAnsi="Times New Roman" w:cs="Times New Roman"/>
                <w:sz w:val="18"/>
                <w:szCs w:val="18"/>
              </w:rPr>
              <w:t xml:space="preserve">metodo, kai naudojama energija iš įleidžiamų dujų, apipurškiant jas skysčiu, - įkrautinės kolonos, lėkštinės kolonos, lašų kameros. Kai dujų plautuvai daugiausia skirti SOx šalinti, konstrukcija turi būti tinkama ir dulkėms veiksmingai pašalinti. </w:t>
            </w:r>
            <w:r w:rsidRPr="00FC53CF">
              <w:rPr>
                <w:rFonts w:ascii="Times New Roman" w:eastAsia="Times New Roman" w:hAnsi="Times New Roman" w:cs="Times New Roman"/>
                <w:sz w:val="18"/>
                <w:szCs w:val="18"/>
                <w:lang w:val="en-US"/>
              </w:rPr>
              <w:t>Tipinis orientacinis SOx pašalinimo efektyvumas yra 85–98 %.</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noProof/>
                <w:sz w:val="18"/>
                <w:szCs w:val="18"/>
                <w:u w:val="single"/>
              </w:rPr>
              <w:t>Taikymas.</w:t>
            </w:r>
            <w:r w:rsidRPr="00FC53CF">
              <w:rPr>
                <w:rFonts w:ascii="Times New Roman" w:eastAsia="Times New Roman" w:hAnsi="Times New Roman" w:cs="Times New Roman"/>
                <w:bCs/>
                <w:noProof/>
                <w:sz w:val="18"/>
                <w:szCs w:val="18"/>
              </w:rPr>
              <w:t xml:space="preserve"> V</w:t>
            </w:r>
            <w:r w:rsidRPr="00FC53CF">
              <w:rPr>
                <w:rFonts w:ascii="Times New Roman" w:eastAsia="Times New Roman" w:hAnsi="Times New Roman" w:cs="Times New Roman"/>
                <w:noProof/>
                <w:sz w:val="18"/>
                <w:szCs w:val="18"/>
              </w:rPr>
              <w:t>isuotinai taikoma bitumo oksidinimo įrenginyje.</w:t>
            </w:r>
          </w:p>
        </w:tc>
        <w:tc>
          <w:tcPr>
            <w:tcW w:w="1134"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Netaikoma</w:t>
            </w:r>
            <w:r w:rsidRPr="00FC53CF">
              <w:rPr>
                <w:rFonts w:ascii="Times New Roman" w:eastAsia="Times New Roman" w:hAnsi="Times New Roman" w:cs="Times New Roman"/>
                <w:bCs/>
                <w:noProof/>
                <w:sz w:val="18"/>
                <w:szCs w:val="18"/>
              </w:rPr>
              <w:t>, nes taikomas i) metodas.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bl>
    <w:p w:rsidR="00044339" w:rsidRPr="00FC53CF" w:rsidRDefault="00044339" w:rsidP="00044339">
      <w:pPr>
        <w:rPr>
          <w:rFonts w:ascii="Times New Roman" w:eastAsia="Times New Roman" w:hAnsi="Times New Roman" w:cs="Times New Roman"/>
          <w:noProof/>
          <w:sz w:val="18"/>
          <w:szCs w:val="18"/>
        </w:rPr>
      </w:pPr>
    </w:p>
    <w:p w:rsidR="00044339" w:rsidRPr="00FC53CF" w:rsidRDefault="00044339" w:rsidP="00044339">
      <w:pPr>
        <w:rPr>
          <w:rFonts w:ascii="Times New Roman" w:eastAsia="Times New Roman" w:hAnsi="Times New Roman" w:cs="Times New Roman"/>
          <w:noProof/>
          <w:sz w:val="18"/>
          <w:szCs w:val="18"/>
        </w:rPr>
      </w:pPr>
    </w:p>
    <w:p w:rsidR="00044339" w:rsidRPr="00FC53CF" w:rsidRDefault="00044339" w:rsidP="00044339">
      <w:pPr>
        <w:rPr>
          <w:rFonts w:ascii="Times New Roman" w:eastAsia="Times New Roman" w:hAnsi="Times New Roman" w:cs="Times New Roman"/>
          <w:noProof/>
          <w:sz w:val="18"/>
          <w:szCs w:val="18"/>
        </w:rPr>
      </w:pPr>
    </w:p>
    <w:p w:rsidR="00044339" w:rsidRPr="00FC53CF" w:rsidRDefault="00044339" w:rsidP="00044339">
      <w:pPr>
        <w:rPr>
          <w:rFonts w:ascii="Times New Roman" w:eastAsia="Times New Roman" w:hAnsi="Times New Roman" w:cs="Times New Roman"/>
          <w:noProof/>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7"/>
        <w:gridCol w:w="1647"/>
        <w:gridCol w:w="54"/>
        <w:gridCol w:w="1505"/>
        <w:gridCol w:w="55"/>
        <w:gridCol w:w="6378"/>
        <w:gridCol w:w="1134"/>
        <w:gridCol w:w="2694"/>
        <w:gridCol w:w="6"/>
        <w:gridCol w:w="1128"/>
      </w:tblGrid>
      <w:tr w:rsidR="00044339" w:rsidRPr="00FC53CF" w:rsidTr="00E40E32">
        <w:trPr>
          <w:tblHeader/>
        </w:trPr>
        <w:tc>
          <w:tcPr>
            <w:tcW w:w="56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Eil. Nr.</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vertAlign w:val="subscript"/>
              </w:rPr>
            </w:pPr>
            <w:r w:rsidRPr="00FC53CF">
              <w:rPr>
                <w:rFonts w:ascii="Times New Roman" w:eastAsia="Times New Roman" w:hAnsi="Times New Roman" w:cs="Times New Roman"/>
                <w:noProof/>
                <w:sz w:val="18"/>
                <w:szCs w:val="18"/>
              </w:rPr>
              <w:t>Aplinkos komponentai, kuriems daromas poveikis</w:t>
            </w:r>
          </w:p>
        </w:tc>
        <w:tc>
          <w:tcPr>
            <w:tcW w:w="1559"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Nuoroda į ES GPGB informacinius dokumentus, anotacijas</w:t>
            </w:r>
          </w:p>
        </w:tc>
        <w:tc>
          <w:tcPr>
            <w:tcW w:w="6433"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technologija</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Su GPGB taikymu susijusios</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vertės, vnt.</w:t>
            </w:r>
          </w:p>
        </w:tc>
        <w:tc>
          <w:tcPr>
            <w:tcW w:w="269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Atitikimas</w:t>
            </w: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Pastabos</w:t>
            </w:r>
          </w:p>
        </w:tc>
      </w:tr>
      <w:tr w:rsidR="00044339" w:rsidRPr="00FC53CF" w:rsidTr="00E40E32">
        <w:trPr>
          <w:tblHeader/>
        </w:trPr>
        <w:tc>
          <w:tcPr>
            <w:tcW w:w="56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w:t>
            </w:r>
          </w:p>
        </w:tc>
        <w:tc>
          <w:tcPr>
            <w:tcW w:w="164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w:t>
            </w:r>
          </w:p>
        </w:tc>
        <w:tc>
          <w:tcPr>
            <w:tcW w:w="1559"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3</w:t>
            </w:r>
          </w:p>
        </w:tc>
        <w:tc>
          <w:tcPr>
            <w:tcW w:w="6433"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4</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5</w:t>
            </w:r>
          </w:p>
        </w:tc>
        <w:tc>
          <w:tcPr>
            <w:tcW w:w="2694"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6</w:t>
            </w:r>
          </w:p>
        </w:tc>
        <w:tc>
          <w:tcPr>
            <w:tcW w:w="1134"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7</w:t>
            </w:r>
          </w:p>
        </w:tc>
      </w:tr>
      <w:tr w:rsidR="00044339" w:rsidRPr="00FC53CF" w:rsidTr="00E40E32">
        <w:trPr>
          <w:trHeight w:val="70"/>
        </w:trPr>
        <w:tc>
          <w:tcPr>
            <w:tcW w:w="567" w:type="dxa"/>
            <w:vMerge w:val="restart"/>
            <w:tcMar>
              <w:top w:w="0" w:type="dxa"/>
              <w:left w:w="108" w:type="dxa"/>
              <w:bottom w:w="0" w:type="dxa"/>
              <w:right w:w="108" w:type="dxa"/>
            </w:tcMar>
          </w:tcPr>
          <w:p w:rsidR="00044339" w:rsidRDefault="00044339" w:rsidP="00E40E32">
            <w:pPr>
              <w:jc w:val="center"/>
              <w:textAlignment w:val="baseline"/>
              <w:rPr>
                <w:rFonts w:ascii="Times New Roman" w:eastAsia="Times New Roman" w:hAnsi="Times New Roman" w:cs="Times New Roman"/>
                <w:noProof/>
                <w:sz w:val="18"/>
                <w:szCs w:val="18"/>
              </w:rPr>
            </w:pPr>
          </w:p>
          <w:p w:rsidR="00044339" w:rsidRDefault="00044339" w:rsidP="00E40E32">
            <w:pPr>
              <w:jc w:val="center"/>
              <w:textAlignment w:val="baseline"/>
              <w:rPr>
                <w:rFonts w:ascii="Times New Roman" w:eastAsia="Times New Roman" w:hAnsi="Times New Roman" w:cs="Times New Roman"/>
                <w:noProof/>
                <w:sz w:val="18"/>
                <w:szCs w:val="18"/>
              </w:rPr>
            </w:pPr>
          </w:p>
          <w:p w:rsidR="00044339" w:rsidRDefault="00044339" w:rsidP="00E40E32">
            <w:pPr>
              <w:jc w:val="center"/>
              <w:textAlignment w:val="baseline"/>
              <w:rPr>
                <w:rFonts w:ascii="Times New Roman" w:eastAsia="Times New Roman" w:hAnsi="Times New Roman" w:cs="Times New Roman"/>
                <w:noProof/>
                <w:sz w:val="18"/>
                <w:szCs w:val="18"/>
              </w:rPr>
            </w:pPr>
          </w:p>
          <w:p w:rsidR="00044339"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12</w:t>
            </w:r>
          </w:p>
        </w:tc>
        <w:tc>
          <w:tcPr>
            <w:tcW w:w="1647" w:type="dxa"/>
            <w:vMerge w:val="restart"/>
            <w:tcBorders>
              <w:right w:val="single" w:sz="4" w:space="0" w:color="auto"/>
            </w:tcBorders>
            <w:tcMar>
              <w:top w:w="0" w:type="dxa"/>
              <w:left w:w="108" w:type="dxa"/>
              <w:bottom w:w="0" w:type="dxa"/>
              <w:right w:w="108" w:type="dxa"/>
            </w:tcMar>
          </w:tcPr>
          <w:p w:rsidR="00044339" w:rsidRDefault="00044339" w:rsidP="00E40E32">
            <w:pPr>
              <w:jc w:val="center"/>
              <w:textAlignment w:val="baseline"/>
              <w:rPr>
                <w:rFonts w:ascii="Times New Roman" w:eastAsia="Times New Roman" w:hAnsi="Times New Roman" w:cs="Times New Roman"/>
                <w:noProof/>
                <w:sz w:val="18"/>
                <w:szCs w:val="18"/>
              </w:rPr>
            </w:pPr>
          </w:p>
          <w:p w:rsidR="00044339" w:rsidRDefault="00044339" w:rsidP="00E40E32">
            <w:pPr>
              <w:jc w:val="center"/>
              <w:textAlignment w:val="baseline"/>
              <w:rPr>
                <w:rFonts w:ascii="Times New Roman" w:eastAsia="Times New Roman" w:hAnsi="Times New Roman" w:cs="Times New Roman"/>
                <w:noProof/>
                <w:sz w:val="18"/>
                <w:szCs w:val="18"/>
              </w:rPr>
            </w:pPr>
          </w:p>
          <w:p w:rsidR="00044339" w:rsidRDefault="00044339" w:rsidP="00E40E32">
            <w:pPr>
              <w:jc w:val="center"/>
              <w:textAlignment w:val="baseline"/>
              <w:rPr>
                <w:rFonts w:ascii="Times New Roman" w:eastAsia="Times New Roman" w:hAnsi="Times New Roman" w:cs="Times New Roman"/>
                <w:noProof/>
                <w:sz w:val="18"/>
                <w:szCs w:val="18"/>
              </w:rPr>
            </w:pPr>
          </w:p>
          <w:p w:rsidR="00044339"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bCs/>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044339" w:rsidRPr="00FC53CF" w:rsidRDefault="00044339" w:rsidP="00E40E32">
            <w:pPr>
              <w:jc w:val="cente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noProof/>
                <w:sz w:val="18"/>
                <w:szCs w:val="18"/>
              </w:rPr>
              <w:t>Skirsnis 1.5</w:t>
            </w:r>
          </w:p>
          <w:p w:rsidR="00044339" w:rsidRPr="00FC53CF" w:rsidRDefault="00044339" w:rsidP="00E40E32">
            <w:pPr>
              <w:jc w:val="center"/>
              <w:textAlignment w:val="baseline"/>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kern w:val="32"/>
                <w:sz w:val="18"/>
                <w:szCs w:val="18"/>
              </w:rPr>
              <w:t xml:space="preserve">išvados </w:t>
            </w:r>
            <w:r w:rsidRPr="00FC53CF">
              <w:rPr>
                <w:rFonts w:ascii="Times New Roman" w:eastAsia="Times New Roman" w:hAnsi="Times New Roman" w:cs="Times New Roman"/>
                <w:b/>
                <w:bCs/>
                <w:noProof/>
                <w:sz w:val="18"/>
                <w:szCs w:val="18"/>
              </w:rPr>
              <w:t>dėl takiojo katalizinio krekingo proceso</w:t>
            </w: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p w:rsidR="00044339" w:rsidRPr="00FC53CF" w:rsidRDefault="00044339" w:rsidP="00E40E32">
            <w:pPr>
              <w:jc w:val="center"/>
              <w:textAlignment w:val="baseline"/>
              <w:rPr>
                <w:rFonts w:ascii="Times New Roman" w:eastAsia="Times New Roman" w:hAnsi="Times New Roman" w:cs="Times New Roman"/>
                <w:b/>
                <w:noProof/>
                <w:sz w:val="18"/>
                <w:szCs w:val="18"/>
              </w:rPr>
            </w:pPr>
          </w:p>
        </w:tc>
        <w:tc>
          <w:tcPr>
            <w:tcW w:w="64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tabs>
                <w:tab w:val="center" w:pos="5423"/>
              </w:tabs>
              <w:jc w:val="both"/>
              <w:rPr>
                <w:rFonts w:ascii="Times New Roman" w:eastAsia="Times New Roman" w:hAnsi="Times New Roman" w:cs="Times New Roman"/>
                <w:b/>
                <w:noProof/>
                <w:sz w:val="18"/>
                <w:szCs w:val="18"/>
              </w:rPr>
            </w:pPr>
          </w:p>
          <w:p w:rsidR="00044339" w:rsidRPr="00FC53CF" w:rsidRDefault="00044339" w:rsidP="00E40E32">
            <w:pPr>
              <w:tabs>
                <w:tab w:val="center" w:pos="5423"/>
              </w:tabs>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 xml:space="preserve">24 </w:t>
            </w:r>
            <w:r w:rsidRPr="00FC53CF">
              <w:rPr>
                <w:rFonts w:ascii="Times New Roman" w:eastAsia="Times New Roman" w:hAnsi="Times New Roman" w:cs="Times New Roman"/>
                <w:b/>
                <w:bCs/>
                <w:noProof/>
                <w:sz w:val="18"/>
                <w:szCs w:val="18"/>
              </w:rPr>
              <w:t xml:space="preserve">GPGB. </w:t>
            </w: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Siekiant išvengti NOx išmetimo į orą iš proceso (regeneratoriaus) arba sumažinti išmetamą jo kiekį</w:t>
            </w:r>
            <w:r w:rsidRPr="00FC53CF">
              <w:rPr>
                <w:rFonts w:ascii="Times New Roman" w:eastAsia="Times New Roman" w:hAnsi="Times New Roman" w:cs="Times New Roman"/>
                <w:sz w:val="18"/>
                <w:szCs w:val="18"/>
              </w:rPr>
              <w:t>, GPGB yra taikyti vieną iš toliau nurodytų metodų arba juos derinti.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Default="00044339" w:rsidP="00E40E32">
            <w:pPr>
              <w:tabs>
                <w:tab w:val="center" w:pos="5423"/>
              </w:tabs>
              <w:jc w:val="center"/>
              <w:rPr>
                <w:rFonts w:ascii="Times New Roman" w:eastAsia="Times New Roman" w:hAnsi="Times New Roman" w:cs="Times New Roman"/>
                <w:b/>
                <w:noProof/>
                <w:sz w:val="18"/>
                <w:szCs w:val="18"/>
              </w:rPr>
            </w:pPr>
          </w:p>
          <w:p w:rsidR="00044339" w:rsidRPr="00FC53CF" w:rsidRDefault="00044339" w:rsidP="00E40E32">
            <w:pPr>
              <w:tabs>
                <w:tab w:val="center" w:pos="5423"/>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Atitinka GPGB,</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nes</w:t>
            </w: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taikoma keletas metodų.</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DA3102" w:rsidP="00DA310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GPGB </w:t>
            </w:r>
            <w:r>
              <w:rPr>
                <w:rFonts w:ascii="Times New Roman" w:eastAsia="Times New Roman" w:hAnsi="Times New Roman" w:cs="Times New Roman"/>
                <w:noProof/>
                <w:sz w:val="18"/>
                <w:szCs w:val="18"/>
              </w:rPr>
              <w:t>2</w:t>
            </w:r>
            <w:r w:rsidRPr="00FC53CF">
              <w:rPr>
                <w:rFonts w:ascii="Times New Roman" w:eastAsia="Times New Roman" w:hAnsi="Times New Roman" w:cs="Times New Roman"/>
                <w:noProof/>
                <w:sz w:val="18"/>
                <w:szCs w:val="18"/>
              </w:rPr>
              <w:t>4 SITK netaikomas, nes taikomas GPGB 57 SITK.</w:t>
            </w:r>
          </w:p>
        </w:tc>
      </w:tr>
      <w:tr w:rsidR="00044339" w:rsidRPr="00FC53CF" w:rsidTr="00E40E32">
        <w:trPr>
          <w:trHeight w:val="1245"/>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Borders>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I.Pirminiai arba su procesu susiję metodai</w:t>
            </w:r>
          </w:p>
          <w:p w:rsidR="00044339" w:rsidRPr="00FC53CF" w:rsidRDefault="00044339" w:rsidP="00E40E32">
            <w:pPr>
              <w:textAlignment w:val="baseline"/>
              <w:rPr>
                <w:rFonts w:ascii="Times New Roman" w:eastAsia="Times New Roman" w:hAnsi="Times New Roman" w:cs="Times New Roman"/>
                <w:sz w:val="18"/>
                <w:szCs w:val="18"/>
              </w:rPr>
            </w:pPr>
          </w:p>
          <w:p w:rsidR="00044339" w:rsidRPr="00FC53CF" w:rsidRDefault="00044339" w:rsidP="00E40E32">
            <w:pPr>
              <w:ind w:left="142"/>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i)</w:t>
            </w:r>
            <w:r w:rsidRPr="00FC53CF">
              <w:rPr>
                <w:rFonts w:ascii="Times New Roman" w:eastAsia="Times New Roman" w:hAnsi="Times New Roman" w:cs="Times New Roman"/>
                <w:noProof/>
                <w:sz w:val="18"/>
                <w:szCs w:val="18"/>
              </w:rPr>
              <w:t xml:space="preserve"> Proceso optimizavimas.</w:t>
            </w:r>
          </w:p>
          <w:p w:rsidR="00044339" w:rsidRPr="00FC53CF" w:rsidRDefault="00044339" w:rsidP="00E40E32">
            <w:pPr>
              <w:ind w:left="142"/>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Veikimo sąlygų arba būdų, kuriais siekiama sumažinti NOx susidarymą, derinys, pvz., deguonies pertekliaus dūmų dujose sumažinimas visiško sudeginimo atveju, tiekiamo oro srauto dalijimas CO katile dalinio sudeginimo atveju, jeigu CO katilas tinkamai suprojektuotas. Taikoma visuotinai.</w:t>
            </w:r>
          </w:p>
          <w:p w:rsidR="00044339" w:rsidRPr="00FC53CF" w:rsidRDefault="00044339" w:rsidP="00E40E32">
            <w:pPr>
              <w:textAlignment w:val="baseline"/>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Taikoma. </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Dūmuose iš TKK nuolat matuojamos deguonies, anglies monoksi-do bei anglies dioksido koncen-tracijos. Taip kon-troliuojama katali-zatoriaus regene-raci</w:t>
            </w:r>
            <w:r w:rsidR="00F62F88">
              <w:rPr>
                <w:rFonts w:ascii="Times New Roman" w:eastAsia="Times New Roman" w:hAnsi="Times New Roman" w:cs="Times New Roman"/>
                <w:noProof/>
                <w:sz w:val="18"/>
                <w:szCs w:val="18"/>
              </w:rPr>
              <w:t>jos kokybė bei taupomi energeti</w:t>
            </w:r>
            <w:r w:rsidRPr="00FC53CF">
              <w:rPr>
                <w:rFonts w:ascii="Times New Roman" w:eastAsia="Times New Roman" w:hAnsi="Times New Roman" w:cs="Times New Roman"/>
                <w:noProof/>
                <w:sz w:val="18"/>
                <w:szCs w:val="18"/>
              </w:rPr>
              <w:t>niai ištekliai.</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245"/>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Borders>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ind w:left="142"/>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Mažo NOx kiekio CO oksidacijos promotoriai.</w:t>
            </w:r>
          </w:p>
          <w:p w:rsidR="00044339" w:rsidRPr="00FC53CF" w:rsidRDefault="00044339" w:rsidP="00E40E32">
            <w:pPr>
              <w:ind w:left="142"/>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Naudojama medžiaga, kuri atrankiai skatina tik CO degimą ir neleidžia oksiduotis azotui, kuriame yra tarpinių junginių, virstančių NOx, pvz., neplatininiai promotoriai.</w:t>
            </w:r>
          </w:p>
          <w:p w:rsidR="00044339" w:rsidRPr="00FC53CF" w:rsidRDefault="00044339" w:rsidP="00E40E32">
            <w:pPr>
              <w:ind w:left="142"/>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Taikoma tik visiško CO sudeginimo regeneratoriuose, siekiant pakeisti platininius CO promotorius. Siekiant gauti didžiausią naudą, gali reikėti optimizuoti oro pasiskirstymą regeneratoriuje.</w:t>
            </w:r>
          </w:p>
          <w:p w:rsidR="00044339" w:rsidRPr="00FC53CF" w:rsidRDefault="00044339" w:rsidP="00E40E32">
            <w:pPr>
              <w:textAlignment w:val="baseline"/>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Taikoma, </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naudojami neplatininiai promotoriai.</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245"/>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Borders>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ind w:left="142"/>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iii) Specialūs NOx redukcijos priedai.</w:t>
            </w:r>
          </w:p>
          <w:p w:rsidR="00044339" w:rsidRPr="00FC53CF" w:rsidRDefault="00044339" w:rsidP="00E40E32">
            <w:pPr>
              <w:ind w:left="142"/>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Naudojami specialūs kataliziniai priedai, didinantys NO redukciją    ir tuo pat metu oksiduojantys CO. </w:t>
            </w:r>
          </w:p>
          <w:p w:rsidR="00044339" w:rsidRPr="00FC53CF" w:rsidRDefault="00044339" w:rsidP="00E40E32">
            <w:pPr>
              <w:ind w:left="123"/>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Taikoma tik tinkamos konstrukcijos visiško CO sudeginimo regeneratoriuose, kai yra galimas deguonies perteklius. Vario turinčių NOx redukcijos priedų naudojimas gali būti ribotas dėl nepakankamo angliavandenilinių dujų kompresoriaus pajėgumo.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nes naudojami i) ir</w:t>
            </w:r>
            <w:r w:rsidRPr="00FC53CF">
              <w:rPr>
                <w:rFonts w:ascii="Times New Roman" w:eastAsia="Times New Roman" w:hAnsi="Times New Roman" w:cs="Times New Roman"/>
                <w:noProof/>
                <w:sz w:val="18"/>
                <w:szCs w:val="18"/>
              </w:rPr>
              <w:t xml:space="preserve"> ii)</w:t>
            </w:r>
            <w:r w:rsidRPr="00FC53CF">
              <w:rPr>
                <w:rFonts w:ascii="Times New Roman" w:eastAsia="Times New Roman" w:hAnsi="Times New Roman" w:cs="Times New Roman"/>
                <w:bCs/>
                <w:noProof/>
                <w:sz w:val="18"/>
                <w:szCs w:val="18"/>
              </w:rPr>
              <w:t xml:space="preserve"> metodai.</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2298"/>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Borders>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b/>
                <w:sz w:val="18"/>
                <w:szCs w:val="18"/>
                <w:lang w:val="en-US"/>
              </w:rPr>
            </w:pPr>
            <w:r w:rsidRPr="00FC53CF">
              <w:rPr>
                <w:rFonts w:ascii="Times New Roman" w:eastAsia="Times New Roman" w:hAnsi="Times New Roman" w:cs="Times New Roman"/>
                <w:b/>
                <w:sz w:val="18"/>
                <w:szCs w:val="18"/>
                <w:lang w:val="en-US"/>
              </w:rPr>
              <w:t xml:space="preserve">II.Antriniai arba paskutinio etapo metodai </w:t>
            </w:r>
          </w:p>
          <w:p w:rsidR="00044339" w:rsidRPr="00FC53CF" w:rsidRDefault="00044339" w:rsidP="00E40E32">
            <w:pPr>
              <w:ind w:left="142"/>
              <w:rPr>
                <w:rFonts w:ascii="Times New Roman" w:eastAsia="Times New Roman" w:hAnsi="Times New Roman" w:cs="Times New Roman"/>
                <w:noProof/>
                <w:sz w:val="18"/>
                <w:szCs w:val="18"/>
              </w:rPr>
            </w:pPr>
          </w:p>
          <w:p w:rsidR="00044339" w:rsidRPr="00FC53CF" w:rsidRDefault="00044339" w:rsidP="00E40E32">
            <w:pPr>
              <w:ind w:left="142" w:hanging="119"/>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 xml:space="preserve">i) </w:t>
            </w:r>
            <w:r w:rsidRPr="00FC53CF">
              <w:rPr>
                <w:rFonts w:ascii="Times New Roman" w:eastAsia="Times New Roman" w:hAnsi="Times New Roman" w:cs="Times New Roman"/>
                <w:noProof/>
                <w:sz w:val="18"/>
                <w:szCs w:val="18"/>
              </w:rPr>
              <w:t>Selektyvioji katalizinė redukcija (SEK)</w:t>
            </w:r>
          </w:p>
          <w:p w:rsidR="00044339" w:rsidRPr="00FC53CF" w:rsidRDefault="00044339" w:rsidP="00E40E32">
            <w:pPr>
              <w:ind w:left="142"/>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Taikant šį metodą, katalizatoriaus kameroje vykstant reakcijai su amoniaku (paprastai vandeniniu tirpalu) ir užtikrinant tinkamiausią darbinę temperatūrą (apie 300–450 °C), NOx redukuojami į azotą. Galima naudoti vieną arba du katalizatoriaus sluoksnius. Naudojant didesnį katalizatoriaus kiekį (du sluoksnius) užtikrinama didesnė NOx redukcija.</w:t>
            </w:r>
          </w:p>
          <w:p w:rsidR="00044339" w:rsidRPr="00FC53CF" w:rsidRDefault="00044339" w:rsidP="00E40E32">
            <w:pPr>
              <w:ind w:left="142"/>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Siekiant išvengti galimo užsiteršimo vėlesnėse proceso stadijose, gali prireikti papildomo filtravimo prieš SEK. Esamuose technologiniuose blokuose taikymas gali būti ribotas dėl vietos trūkumo.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ind w:left="142" w:hanging="199"/>
              <w:jc w:val="center"/>
              <w:rPr>
                <w:rFonts w:ascii="Times New Roman" w:eastAsia="Times New Roman" w:hAnsi="Times New Roman" w:cs="Times New Roman"/>
                <w:b/>
                <w:noProof/>
                <w:sz w:val="18"/>
                <w:szCs w:val="18"/>
              </w:rPr>
            </w:pPr>
          </w:p>
          <w:p w:rsidR="00044339" w:rsidRPr="00FC53CF" w:rsidRDefault="00044339" w:rsidP="00E40E32">
            <w:pPr>
              <w:ind w:left="142" w:hanging="199"/>
              <w:jc w:val="center"/>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Antriniai metodai n</w:t>
            </w:r>
            <w:r w:rsidRPr="00FC53CF">
              <w:rPr>
                <w:rFonts w:ascii="Times New Roman" w:eastAsia="Times New Roman" w:hAnsi="Times New Roman" w:cs="Times New Roman"/>
                <w:b/>
                <w:bCs/>
                <w:noProof/>
                <w:sz w:val="18"/>
                <w:szCs w:val="18"/>
              </w:rPr>
              <w:t>etaikomi,</w:t>
            </w:r>
          </w:p>
          <w:p w:rsidR="00044339" w:rsidRPr="00FC53CF" w:rsidRDefault="00044339" w:rsidP="00E40E32">
            <w:pPr>
              <w:ind w:left="142" w:hanging="199"/>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nes naudojami pirminiai metodai,-</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 katalizinį krekingą tiekiama hidrovalyta žaliava, naudojami neplatininiai promotoriai, ir procesas atitinka GPGB SITK vertes.</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b/>
                <w:bCs/>
                <w:noProof/>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245"/>
        </w:trPr>
        <w:tc>
          <w:tcPr>
            <w:tcW w:w="567" w:type="dxa"/>
            <w:vMerge w:val="restart"/>
            <w:tcBorders>
              <w:top w:val="nil"/>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val="restart"/>
            <w:tcBorders>
              <w:top w:val="nil"/>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val="restart"/>
            <w:tcBorders>
              <w:top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top w:val="single" w:sz="4" w:space="0" w:color="auto"/>
            </w:tcBorders>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ii</w:t>
            </w:r>
            <w:r w:rsidRPr="00FC53CF">
              <w:rPr>
                <w:rFonts w:ascii="Times New Roman" w:eastAsia="Times New Roman" w:hAnsi="Times New Roman" w:cs="Times New Roman"/>
                <w:noProof/>
                <w:sz w:val="18"/>
                <w:szCs w:val="18"/>
                <w:lang w:val="en-GB"/>
              </w:rPr>
              <w:t>) Selektyvioji nekatalizinė redukcija (SNR).</w:t>
            </w:r>
          </w:p>
          <w:p w:rsidR="00044339" w:rsidRPr="00FC53CF" w:rsidRDefault="00044339" w:rsidP="00E40E32">
            <w:pPr>
              <w:tabs>
                <w:tab w:val="left" w:pos="176"/>
              </w:tabs>
              <w:ind w:left="34"/>
              <w:rPr>
                <w:rFonts w:ascii="Times New Roman" w:eastAsia="Times New Roman" w:hAnsi="Times New Roman" w:cs="Times New Roman"/>
                <w:sz w:val="18"/>
                <w:szCs w:val="18"/>
                <w:lang w:val="en-GB"/>
              </w:rPr>
            </w:pPr>
            <w:r w:rsidRPr="00FC53CF">
              <w:rPr>
                <w:rFonts w:ascii="Times New Roman" w:eastAsia="Times New Roman" w:hAnsi="Times New Roman" w:cs="Times New Roman"/>
                <w:sz w:val="18"/>
                <w:szCs w:val="18"/>
                <w:lang w:val="en-US"/>
              </w:rPr>
              <w:t xml:space="preserve">Taikant šį metodą, aukštoje temperatūroje vykstant reakcijai su amoniaku ar karmabidu, NOx redukuojami į azotą. </w:t>
            </w:r>
            <w:r w:rsidRPr="00FC53CF">
              <w:rPr>
                <w:rFonts w:ascii="Times New Roman" w:eastAsia="Times New Roman" w:hAnsi="Times New Roman" w:cs="Times New Roman"/>
                <w:sz w:val="18"/>
                <w:szCs w:val="18"/>
                <w:lang w:val="en-GB"/>
              </w:rPr>
              <w:t>Kad reakcija būtų optimali, turi būti užtikrinama 900–1 050 °C darbinė temperatūra.</w:t>
            </w:r>
          </w:p>
          <w:p w:rsidR="00044339" w:rsidRPr="00FC53CF" w:rsidRDefault="00044339" w:rsidP="00E40E32">
            <w:pPr>
              <w:tabs>
                <w:tab w:val="left" w:pos="176"/>
                <w:tab w:val="left" w:pos="5703"/>
              </w:tabs>
              <w:ind w:left="34"/>
              <w:rPr>
                <w:rFonts w:ascii="Times New Roman" w:eastAsia="Times New Roman" w:hAnsi="Times New Roman" w:cs="Times New Roman"/>
                <w:b/>
                <w:sz w:val="18"/>
                <w:szCs w:val="18"/>
                <w:lang w:val="en-GB"/>
              </w:rPr>
            </w:pPr>
            <w:r w:rsidRPr="00FC53CF">
              <w:rPr>
                <w:rFonts w:ascii="Times New Roman" w:eastAsia="Times New Roman" w:hAnsi="Times New Roman" w:cs="Times New Roman"/>
                <w:noProof/>
                <w:sz w:val="18"/>
                <w:szCs w:val="18"/>
                <w:lang w:val="en-GB"/>
              </w:rPr>
              <w:t>TKK įrenginiuose su dalinio CO sudeginimo regeneratoriais ir CO katilais būtina pakankama buvimo įrenginiuose temperatūroje trukmė. TKK įrenginiuose su visiško CO sudeginimo regeneratoriais ir be pagalbinių katilų gali reikėti papildomai įpurkšti kuro (pvz., vandenilio), kad temperatūra atitiktų žemesnės temperatūros intervalą.</w:t>
            </w:r>
          </w:p>
        </w:tc>
        <w:tc>
          <w:tcPr>
            <w:tcW w:w="1134" w:type="dxa"/>
            <w:tcBorders>
              <w:top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vMerge/>
            <w:tcBorders>
              <w:top w:val="single" w:sz="4" w:space="0" w:color="auto"/>
            </w:tcBorders>
            <w:tcMar>
              <w:top w:w="0" w:type="dxa"/>
              <w:left w:w="108" w:type="dxa"/>
              <w:bottom w:w="0" w:type="dxa"/>
              <w:right w:w="108" w:type="dxa"/>
            </w:tcMar>
            <w:vAlign w:val="center"/>
          </w:tcPr>
          <w:p w:rsidR="00044339" w:rsidRPr="00FC53CF" w:rsidRDefault="00044339" w:rsidP="00E40E32">
            <w:pPr>
              <w:ind w:left="43"/>
              <w:jc w:val="both"/>
              <w:rPr>
                <w:rFonts w:ascii="Times New Roman" w:eastAsia="Times New Roman" w:hAnsi="Times New Roman" w:cs="Times New Roman"/>
                <w:b/>
                <w:noProof/>
                <w:sz w:val="18"/>
                <w:szCs w:val="18"/>
              </w:rPr>
            </w:pPr>
          </w:p>
        </w:tc>
        <w:tc>
          <w:tcPr>
            <w:tcW w:w="1134" w:type="dxa"/>
            <w:gridSpan w:val="2"/>
            <w:tcBorders>
              <w:top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2551"/>
        </w:trPr>
        <w:tc>
          <w:tcPr>
            <w:tcW w:w="567" w:type="dxa"/>
            <w:vMerge/>
            <w:tcBorders>
              <w:top w:val="nil"/>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Borders>
              <w:top w:val="nil"/>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Borders>
              <w:top w:val="nil"/>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Mar>
              <w:top w:w="0" w:type="dxa"/>
              <w:left w:w="108" w:type="dxa"/>
              <w:bottom w:w="0" w:type="dxa"/>
              <w:right w:w="108" w:type="dxa"/>
            </w:tcMar>
          </w:tcPr>
          <w:p w:rsidR="00044339" w:rsidRPr="00FC53CF" w:rsidRDefault="00044339" w:rsidP="00E40E32">
            <w:pPr>
              <w:ind w:left="142"/>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iii)  Žematemperatūris oksidavimas.</w:t>
            </w:r>
          </w:p>
          <w:p w:rsidR="00044339" w:rsidRPr="00FC53CF" w:rsidRDefault="00044339" w:rsidP="00E40E32">
            <w:pPr>
              <w:tabs>
                <w:tab w:val="left" w:pos="176"/>
              </w:tabs>
              <w:ind w:left="34"/>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Žematemperatūrio oksidavimo proceso metu ozono įpurškiama į išmetamųjų dujų srautą esant optimaliai temperatūrai (iki 150 °C), kad netirpūs NO ir NO2 oksiduotųsi į labai tirpų N2O5. N2O5 pašalinamas dujų plautuve susidarant praskiestos nitrato rūgšties nuotekoms, kurias galima panaudoti gamyklos procesuose arba neutralizuoti, siekiant išleisti, tačiau gali prireikti papildomai šalinti azotą.</w:t>
            </w:r>
          </w:p>
          <w:p w:rsidR="00044339" w:rsidRPr="00FC53CF" w:rsidRDefault="00044339" w:rsidP="00E40E32">
            <w:pPr>
              <w:tabs>
                <w:tab w:val="left" w:pos="176"/>
              </w:tabs>
              <w:ind w:left="34"/>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 xml:space="preserve">Reikia papildomai įrengti šlapiąjį dujų valymą. </w:t>
            </w:r>
            <w:r w:rsidRPr="00FC53CF">
              <w:rPr>
                <w:rFonts w:ascii="Times New Roman" w:eastAsia="Times New Roman" w:hAnsi="Times New Roman" w:cs="Times New Roman"/>
                <w:noProof/>
                <w:sz w:val="18"/>
                <w:szCs w:val="18"/>
                <w:lang w:val="en-GB"/>
              </w:rPr>
              <w:t xml:space="preserve">Reikia tinkamai spręsti ozono susidarymo problemas ir valdyti susijusią riziką. Taikymas gali būti ribotas dėl poreikio papildomai valyti nuotekas ir susijusio poveikio aplinkos terpėms (pvz., tarša nitratais), taip pat dėl turimo nepakankamo skysto deguonies kiekio (ozonui susidaryti). </w:t>
            </w:r>
            <w:r w:rsidRPr="00FC53CF">
              <w:rPr>
                <w:rFonts w:ascii="Times New Roman" w:eastAsia="Times New Roman" w:hAnsi="Times New Roman" w:cs="Times New Roman"/>
                <w:noProof/>
                <w:sz w:val="18"/>
                <w:szCs w:val="18"/>
                <w:lang w:val="ru-RU"/>
              </w:rPr>
              <w:t>Šio metodo taikymas gali būti ribotas dėl vietos trūkumo.</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vMerge/>
            <w:tcMar>
              <w:top w:w="0" w:type="dxa"/>
              <w:left w:w="108" w:type="dxa"/>
              <w:bottom w:w="0" w:type="dxa"/>
              <w:right w:w="108" w:type="dxa"/>
            </w:tcMar>
            <w:vAlign w:val="center"/>
          </w:tcPr>
          <w:p w:rsidR="00044339" w:rsidRPr="00FC53CF" w:rsidRDefault="00044339" w:rsidP="00E40E32">
            <w:pPr>
              <w:ind w:left="142" w:hanging="199"/>
              <w:jc w:val="both"/>
              <w:rPr>
                <w:rFonts w:ascii="Times New Roman" w:eastAsia="Times New Roman" w:hAnsi="Times New Roman" w:cs="Times New Roman"/>
                <w:b/>
                <w:noProof/>
                <w:sz w:val="18"/>
                <w:szCs w:val="18"/>
              </w:rPr>
            </w:pP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245"/>
        </w:trPr>
        <w:tc>
          <w:tcPr>
            <w:tcW w:w="567" w:type="dxa"/>
            <w:tcBorders>
              <w:top w:val="nil"/>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tcBorders>
              <w:top w:val="nil"/>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tcBorders>
              <w:top w:val="nil"/>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bCs/>
                <w:sz w:val="18"/>
                <w:szCs w:val="18"/>
                <w:lang w:val="en-US"/>
              </w:rPr>
            </w:pP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bCs/>
                <w:sz w:val="18"/>
                <w:szCs w:val="18"/>
                <w:lang w:val="en-US"/>
              </w:rPr>
              <w:t>Iš katalizinio krekingo proceso regeneratoriaus į orą išmetami NO</w:t>
            </w:r>
            <w:r w:rsidRPr="00FC53CF">
              <w:rPr>
                <w:rFonts w:ascii="Times New Roman" w:eastAsia="Times New Roman" w:hAnsi="Times New Roman" w:cs="Times New Roman"/>
                <w:bCs/>
                <w:sz w:val="18"/>
                <w:szCs w:val="18"/>
                <w:vertAlign w:val="subscript"/>
                <w:lang w:val="en-US"/>
              </w:rPr>
              <w:t>X</w:t>
            </w:r>
            <w:r w:rsidRPr="00FC53CF">
              <w:rPr>
                <w:rFonts w:ascii="Times New Roman" w:eastAsia="Times New Roman" w:hAnsi="Times New Roman" w:cs="Times New Roman"/>
                <w:bCs/>
                <w:sz w:val="18"/>
                <w:szCs w:val="18"/>
                <w:lang w:val="en-US"/>
              </w:rPr>
              <w:t xml:space="preserve"> kiekiai: žr. nagrinėjamo dokumento 4 lentelę, (e</w:t>
            </w:r>
            <w:r w:rsidRPr="00FC53CF">
              <w:rPr>
                <w:rFonts w:ascii="Times New Roman" w:eastAsia="Times New Roman" w:hAnsi="Times New Roman" w:cs="Times New Roman"/>
                <w:sz w:val="18"/>
                <w:szCs w:val="18"/>
                <w:lang w:val="en-US"/>
              </w:rPr>
              <w:t>samas technologinis blokas/visiško CO sudeginimo regeneratorius).</w:t>
            </w:r>
          </w:p>
        </w:tc>
        <w:tc>
          <w:tcPr>
            <w:tcW w:w="1134" w:type="dxa"/>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sz w:val="18"/>
                <w:szCs w:val="18"/>
                <w:lang w:val="en-US"/>
              </w:rPr>
              <w:t>NO</w:t>
            </w:r>
            <w:r w:rsidRPr="00FC53CF">
              <w:rPr>
                <w:rFonts w:ascii="Times New Roman" w:eastAsia="Times New Roman" w:hAnsi="Times New Roman" w:cs="Times New Roman"/>
                <w:bCs/>
                <w:sz w:val="18"/>
                <w:szCs w:val="18"/>
                <w:vertAlign w:val="subscript"/>
                <w:lang w:val="en-US"/>
              </w:rPr>
              <w:t>X</w:t>
            </w:r>
            <w:r w:rsidRPr="00FC53CF">
              <w:rPr>
                <w:rFonts w:ascii="Times New Roman" w:eastAsia="Times New Roman" w:hAnsi="Times New Roman" w:cs="Times New Roman"/>
                <w:noProof/>
                <w:sz w:val="18"/>
                <w:szCs w:val="18"/>
              </w:rPr>
              <w:t>,</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lang w:val="en-US"/>
              </w:rPr>
              <w:t>&lt;100-300 mg/Nm</w:t>
            </w:r>
            <w:r w:rsidRPr="00FC53CF">
              <w:rPr>
                <w:rFonts w:ascii="Times New Roman" w:eastAsia="Times New Roman" w:hAnsi="Times New Roman" w:cs="Times New Roman"/>
                <w:noProof/>
                <w:sz w:val="18"/>
                <w:szCs w:val="18"/>
                <w:vertAlign w:val="superscript"/>
                <w:lang w:val="en-US"/>
              </w:rPr>
              <w:t>3</w:t>
            </w: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sz w:val="18"/>
                <w:szCs w:val="18"/>
                <w:lang w:val="en-US"/>
              </w:rPr>
              <w:t>mėnesio vidurkis)</w:t>
            </w:r>
          </w:p>
        </w:tc>
        <w:tc>
          <w:tcPr>
            <w:tcW w:w="2694" w:type="dxa"/>
            <w:tcMar>
              <w:top w:w="0" w:type="dxa"/>
              <w:left w:w="108" w:type="dxa"/>
              <w:bottom w:w="0" w:type="dxa"/>
              <w:right w:w="108" w:type="dxa"/>
            </w:tcMar>
          </w:tcPr>
          <w:p w:rsidR="00044339" w:rsidRPr="00FC53CF" w:rsidRDefault="00044339" w:rsidP="00E40E32">
            <w:pPr>
              <w:jc w:val="center"/>
              <w:rPr>
                <w:rFonts w:ascii="Times New Roman" w:eastAsia="Times New Roman" w:hAnsi="Times New Roman" w:cs="Times New Roman"/>
                <w:b/>
                <w:noProof/>
                <w:sz w:val="18"/>
                <w:szCs w:val="18"/>
              </w:rPr>
            </w:pPr>
          </w:p>
          <w:p w:rsidR="00044339" w:rsidRPr="00FC53CF" w:rsidRDefault="00044339" w:rsidP="00E40E32">
            <w:pPr>
              <w:tabs>
                <w:tab w:val="center" w:pos="5423"/>
              </w:tabs>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lang w:val="ru-RU"/>
              </w:rPr>
              <w:t xml:space="preserve">Netaikoma, </w:t>
            </w:r>
          </w:p>
          <w:p w:rsidR="00044339" w:rsidRPr="00FC53CF" w:rsidRDefault="00044339" w:rsidP="00E40E32">
            <w:pPr>
              <w:tabs>
                <w:tab w:val="center" w:pos="5423"/>
              </w:tabs>
              <w:rPr>
                <w:rFonts w:ascii="Times New Roman" w:eastAsia="Times New Roman" w:hAnsi="Times New Roman" w:cs="Times New Roman"/>
                <w:b/>
                <w:bCs/>
                <w:noProof/>
                <w:sz w:val="18"/>
                <w:szCs w:val="18"/>
              </w:rPr>
            </w:pPr>
            <w:r w:rsidRPr="00FC53CF">
              <w:rPr>
                <w:rFonts w:ascii="Times New Roman" w:eastAsia="Times New Roman" w:hAnsi="Times New Roman" w:cs="Times New Roman"/>
                <w:noProof/>
                <w:sz w:val="18"/>
                <w:szCs w:val="18"/>
              </w:rPr>
              <w:t xml:space="preserve">nes </w:t>
            </w:r>
            <w:r w:rsidRPr="00FC53CF">
              <w:rPr>
                <w:rFonts w:ascii="Times New Roman" w:eastAsia="Times New Roman" w:hAnsi="Times New Roman" w:cs="Times New Roman"/>
                <w:noProof/>
                <w:sz w:val="18"/>
                <w:szCs w:val="18"/>
                <w:lang w:val="ru-RU"/>
              </w:rPr>
              <w:t xml:space="preserve"> taik</w:t>
            </w:r>
            <w:r w:rsidRPr="00FC53CF">
              <w:rPr>
                <w:rFonts w:ascii="Times New Roman" w:eastAsia="Times New Roman" w:hAnsi="Times New Roman" w:cs="Times New Roman"/>
                <w:noProof/>
                <w:sz w:val="18"/>
                <w:szCs w:val="18"/>
              </w:rPr>
              <w:t>omas</w:t>
            </w:r>
            <w:r w:rsidRPr="00FC53CF">
              <w:rPr>
                <w:rFonts w:ascii="Times New Roman" w:eastAsia="Times New Roman" w:hAnsi="Times New Roman" w:cs="Times New Roman"/>
                <w:noProof/>
                <w:sz w:val="18"/>
                <w:szCs w:val="18"/>
                <w:lang w:val="ru-RU"/>
              </w:rPr>
              <w:t xml:space="preserve"> GPGB 57.</w:t>
            </w:r>
            <w:r w:rsidRPr="00FC53CF">
              <w:rPr>
                <w:rFonts w:ascii="Times New Roman" w:eastAsia="Times New Roman" w:hAnsi="Times New Roman" w:cs="Times New Roman"/>
                <w:b/>
                <w:noProof/>
                <w:sz w:val="18"/>
                <w:szCs w:val="18"/>
                <w:lang w:val="ru-RU"/>
              </w:rPr>
              <w:t xml:space="preserve"> </w:t>
            </w: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040"/>
        </w:trPr>
        <w:tc>
          <w:tcPr>
            <w:tcW w:w="567"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val="restart"/>
            <w:tcMar>
              <w:top w:w="0" w:type="dxa"/>
              <w:left w:w="108" w:type="dxa"/>
              <w:bottom w:w="0" w:type="dxa"/>
              <w:right w:w="108" w:type="dxa"/>
            </w:tcMar>
            <w:vAlign w:val="center"/>
          </w:tcPr>
          <w:p w:rsidR="00044339" w:rsidRPr="00FC53CF" w:rsidRDefault="00B04616"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tc>
        <w:tc>
          <w:tcPr>
            <w:tcW w:w="1559" w:type="dxa"/>
            <w:gridSpan w:val="2"/>
            <w:vMerge w:val="restart"/>
            <w:tcMar>
              <w:top w:w="0" w:type="dxa"/>
              <w:left w:w="108" w:type="dxa"/>
              <w:bottom w:w="0" w:type="dxa"/>
              <w:right w:w="108" w:type="dxa"/>
            </w:tcMar>
          </w:tcPr>
          <w:p w:rsidR="00044339" w:rsidRPr="00FC53CF" w:rsidRDefault="00044339" w:rsidP="00E40E32">
            <w:pPr>
              <w:tabs>
                <w:tab w:val="left" w:pos="1948"/>
              </w:tabs>
              <w:jc w:val="center"/>
              <w:textAlignment w:val="baseline"/>
              <w:rPr>
                <w:rFonts w:ascii="Times New Roman" w:eastAsia="Times New Roman" w:hAnsi="Times New Roman" w:cs="Times New Roman"/>
                <w:noProof/>
                <w:sz w:val="18"/>
                <w:szCs w:val="18"/>
              </w:rPr>
            </w:pPr>
          </w:p>
        </w:tc>
        <w:tc>
          <w:tcPr>
            <w:tcW w:w="6433" w:type="dxa"/>
            <w:gridSpan w:val="2"/>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sz w:val="18"/>
                <w:szCs w:val="18"/>
              </w:rPr>
            </w:pP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25 GPGB.</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Siekiant sumažinti dulkių ir metalų išmetimą į orą iš katalizinio krekingo proceso (regeneratoriaus), GPGB yra taikyti vieną iš toliau nurodytų metodų arba juos derinti.</w:t>
            </w:r>
          </w:p>
          <w:p w:rsidR="00044339" w:rsidRPr="00FC53CF" w:rsidRDefault="00044339" w:rsidP="00E40E32">
            <w:pPr>
              <w:textAlignment w:val="baseline"/>
              <w:rPr>
                <w:rFonts w:ascii="Times New Roman" w:eastAsia="Times New Roman" w:hAnsi="Times New Roman" w:cs="Times New Roman"/>
                <w:sz w:val="18"/>
                <w:szCs w:val="18"/>
              </w:rPr>
            </w:pP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Neatitinka GPGB. </w:t>
            </w:r>
          </w:p>
          <w:p w:rsidR="00044339" w:rsidRPr="00FC53CF" w:rsidRDefault="00044339" w:rsidP="00E40E32">
            <w:pPr>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Taikomi pirminiai ir antriniai metodai, bet neatitinka GPGB SITK.</w:t>
            </w:r>
          </w:p>
          <w:p w:rsidR="00044339" w:rsidRPr="00FC53CF" w:rsidRDefault="00044339" w:rsidP="00E40E32">
            <w:pPr>
              <w:textAlignment w:val="baseline"/>
              <w:rPr>
                <w:rFonts w:ascii="Times New Roman" w:eastAsia="Times New Roman" w:hAnsi="Times New Roman" w:cs="Times New Roman"/>
                <w:noProof/>
                <w:sz w:val="18"/>
                <w:szCs w:val="18"/>
              </w:rPr>
            </w:pP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360"/>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sz w:val="18"/>
                <w:szCs w:val="18"/>
              </w:rPr>
            </w:pP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I.Pirminiai arba su procesu susiję metodai</w:t>
            </w:r>
          </w:p>
          <w:p w:rsidR="00044339" w:rsidRPr="00FC53CF" w:rsidRDefault="00044339" w:rsidP="00E40E32">
            <w:pPr>
              <w:tabs>
                <w:tab w:val="left" w:pos="176"/>
              </w:tabs>
              <w:spacing w:before="240"/>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 xml:space="preserve">i) </w:t>
            </w:r>
            <w:r w:rsidRPr="00FC53CF">
              <w:rPr>
                <w:rFonts w:ascii="Times New Roman" w:eastAsia="Times New Roman" w:hAnsi="Times New Roman" w:cs="Times New Roman"/>
                <w:noProof/>
                <w:sz w:val="18"/>
                <w:szCs w:val="18"/>
              </w:rPr>
              <w:t xml:space="preserve">Dilimui atsparaus katalizatoriaus naudojimas. Siekiant sumažinti išmetamų dulkių kiekį, pasirenkamas dilimui ir irimui atsparus katalizatorius. </w:t>
            </w:r>
            <w:r w:rsidRPr="00FC53CF">
              <w:rPr>
                <w:rFonts w:ascii="Times New Roman" w:eastAsia="Times New Roman" w:hAnsi="Times New Roman" w:cs="Times New Roman"/>
                <w:noProof/>
                <w:sz w:val="18"/>
                <w:szCs w:val="18"/>
                <w:u w:val="single"/>
              </w:rPr>
              <w:t>Taikymas.</w:t>
            </w:r>
            <w:r w:rsidRPr="00FC53CF">
              <w:rPr>
                <w:rFonts w:ascii="Times New Roman" w:eastAsia="Times New Roman" w:hAnsi="Times New Roman" w:cs="Times New Roman"/>
                <w:noProof/>
                <w:sz w:val="18"/>
                <w:szCs w:val="18"/>
              </w:rPr>
              <w:t xml:space="preserve"> Paprastai taikoma, jeigu katalizatoriaus aktyvumas ir atrankumas yra pakankami.</w:t>
            </w:r>
          </w:p>
        </w:tc>
        <w:tc>
          <w:tcPr>
            <w:tcW w:w="1134"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044339" w:rsidRPr="00FC53CF" w:rsidRDefault="00044339" w:rsidP="00E40E32">
            <w:pPr>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Pasirenkamas toks katalizatorius, kad būtų atsparus trinčiai.</w:t>
            </w: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2985"/>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Mar>
              <w:top w:w="0" w:type="dxa"/>
              <w:left w:w="108" w:type="dxa"/>
              <w:bottom w:w="0" w:type="dxa"/>
              <w:right w:w="108" w:type="dxa"/>
            </w:tcMar>
          </w:tcPr>
          <w:p w:rsidR="00044339" w:rsidRPr="00FC53CF" w:rsidRDefault="00044339" w:rsidP="00E40E32">
            <w:pPr>
              <w:tabs>
                <w:tab w:val="left" w:pos="176"/>
              </w:tabs>
              <w:jc w:val="both"/>
              <w:rPr>
                <w:rFonts w:ascii="Times New Roman" w:eastAsia="Times New Roman" w:hAnsi="Times New Roman" w:cs="Times New Roman"/>
                <w:noProof/>
                <w:sz w:val="18"/>
                <w:szCs w:val="18"/>
              </w:rPr>
            </w:pPr>
          </w:p>
          <w:p w:rsidR="00044339" w:rsidRPr="00FC53CF" w:rsidRDefault="00044339" w:rsidP="00E40E32">
            <w:pPr>
              <w:tabs>
                <w:tab w:val="left" w:pos="176"/>
              </w:tabs>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Mažasierės žaliavos naudojimas (pvz., renkantis tokią žaliavą arba atliekant žaliavos hidrovalymą).</w:t>
            </w:r>
          </w:p>
          <w:p w:rsidR="00044339" w:rsidRPr="00FC53CF" w:rsidRDefault="00044339" w:rsidP="00E40E32">
            <w:pPr>
              <w:tabs>
                <w:tab w:val="left" w:pos="300"/>
              </w:tabs>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Renkantis žaliavą iš galimų žaliavų, perdirbamų technologiniame bloke, pirmumas teikiamas mažasierei žaliavai. Hidrovalymu siekiama žaliavoje sumažinti sieros, azoto ir metalų kiekį.</w:t>
            </w: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Hidrinimo reakcijomis grindžiamu hidrovalymu daugiausia siekiama gaminti mažasierį kurą (pvz., 10 ppm benziną ir dyzeliną) ir optimizuoti proceso konfigūraciją (sunkiųjų likučių konversija ir viduriniojo distiliato gamyba). Hidrovalymu siekiama sumažinti sieros, azoto ir metalų kiekį žaliavoje. Kadangi reikia vandenilio, būtini pakankami jo gamybos pajėgumai. Kadangi šiuo metodu žaliavoje esanti siera paverčiama technologinių dujų vandenilio sulfidu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xml:space="preserve">S), kliūtis taip pat gali būti valymo pajėgumai (pvz. valymo absorbuojant aminais ir Klauso įrenginių). </w:t>
            </w:r>
            <w:r w:rsidRPr="00FC53CF">
              <w:rPr>
                <w:rFonts w:ascii="Times New Roman" w:eastAsia="Times New Roman" w:hAnsi="Times New Roman" w:cs="Times New Roman"/>
                <w:noProof/>
                <w:sz w:val="18"/>
                <w:szCs w:val="18"/>
                <w:u w:val="single"/>
              </w:rPr>
              <w:t>Taikymas.</w:t>
            </w:r>
            <w:r w:rsidRPr="00FC53CF">
              <w:rPr>
                <w:rFonts w:ascii="Times New Roman" w:eastAsia="Times New Roman" w:hAnsi="Times New Roman" w:cs="Times New Roman"/>
                <w:noProof/>
                <w:sz w:val="18"/>
                <w:szCs w:val="18"/>
              </w:rPr>
              <w:t xml:space="preserve"> Turi būti galimybė gauti pakankamą mažasierės žaliavos kiekį, taip pat reikia vandenilio gamybos ir vandenilio sulfido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S) valymo pajėgumų (pvz., valymo absorbuojant aminais ir Klauso įrenginių).</w:t>
            </w:r>
          </w:p>
        </w:tc>
        <w:tc>
          <w:tcPr>
            <w:tcW w:w="1134"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044339" w:rsidRPr="00FC53CF" w:rsidRDefault="00044339" w:rsidP="00E40E32">
            <w:pPr>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 katalizinį krekingą tiekiama hidrovalyta žaliava. Sieros kiekis hidrovalytoje žaliavoje yra apie 85 % mažesnis nei prieš hidrovalymą.</w:t>
            </w:r>
          </w:p>
          <w:p w:rsidR="00044339" w:rsidRPr="00FC53CF" w:rsidRDefault="00044339" w:rsidP="00E40E32">
            <w:pPr>
              <w:ind w:left="142"/>
              <w:jc w:val="center"/>
              <w:rPr>
                <w:rFonts w:ascii="Times New Roman" w:eastAsia="Times New Roman" w:hAnsi="Times New Roman" w:cs="Times New Roman"/>
                <w:b/>
                <w:bCs/>
                <w:noProof/>
                <w:sz w:val="18"/>
                <w:szCs w:val="18"/>
              </w:rPr>
            </w:pP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2834"/>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sz w:val="18"/>
                <w:szCs w:val="18"/>
              </w:rPr>
            </w:pPr>
          </w:p>
        </w:tc>
        <w:tc>
          <w:tcPr>
            <w:tcW w:w="1559"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bottom w:val="single" w:sz="4" w:space="0" w:color="auto"/>
            </w:tcBorders>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b/>
                <w:sz w:val="18"/>
                <w:szCs w:val="18"/>
              </w:rPr>
            </w:pPr>
          </w:p>
          <w:p w:rsidR="00044339" w:rsidRPr="00FC53CF" w:rsidRDefault="00044339" w:rsidP="00E40E32">
            <w:pPr>
              <w:tabs>
                <w:tab w:val="left" w:pos="176"/>
              </w:tabs>
              <w:ind w:left="34"/>
              <w:rPr>
                <w:rFonts w:ascii="Times New Roman" w:eastAsia="Times New Roman" w:hAnsi="Times New Roman" w:cs="Times New Roman"/>
                <w:b/>
                <w:sz w:val="18"/>
                <w:szCs w:val="18"/>
                <w:lang w:val="en-US"/>
              </w:rPr>
            </w:pPr>
            <w:r w:rsidRPr="00FC53CF">
              <w:rPr>
                <w:rFonts w:ascii="Times New Roman" w:eastAsia="Times New Roman" w:hAnsi="Times New Roman" w:cs="Times New Roman"/>
                <w:b/>
                <w:sz w:val="18"/>
                <w:szCs w:val="18"/>
                <w:lang w:val="en-US"/>
              </w:rPr>
              <w:t xml:space="preserve">II.Antriniai arba paskutinio etapo metodai </w:t>
            </w:r>
          </w:p>
          <w:p w:rsidR="00044339" w:rsidRPr="00FC53CF" w:rsidRDefault="00044339" w:rsidP="00E40E32">
            <w:pPr>
              <w:tabs>
                <w:tab w:val="left" w:pos="176"/>
              </w:tabs>
              <w:ind w:left="34"/>
              <w:rPr>
                <w:rFonts w:ascii="Times New Roman" w:eastAsia="Times New Roman" w:hAnsi="Times New Roman" w:cs="Times New Roman"/>
                <w:b/>
                <w:sz w:val="18"/>
                <w:szCs w:val="18"/>
                <w:lang w:val="en-US"/>
              </w:rPr>
            </w:pPr>
          </w:p>
          <w:p w:rsidR="00044339" w:rsidRPr="00FC53CF" w:rsidRDefault="00044339" w:rsidP="00E40E32">
            <w:pPr>
              <w:tabs>
                <w:tab w:val="left" w:pos="176"/>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 Elektrostatinis  nusodintuvas (filtras).</w:t>
            </w: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Elektrostatinių nusodintuvų (filtrų) veikimo principas – kietosios dalelės įelektrinamos ir atskiriamos veikiant elektriniam laukui. Elektrostatinius nusodintuvus (filtrus) galima naudoti labai įvairiomis sąlygomis. Taršos sulaikymo veiksmingumas gali priklausyti nuo laukų skaičiaus, buvimo trukmės (dydžio), katalizatoriaus savybių ir prieš nusodintuvą esančių dalelių šalinimo įtaisų. TKK įrenginiuose paprastai naudojami 3 ir 4 laukų elektrostatiniai nusodintuvai. Elektrostatinius nusodintuvus (filtrus) galima naudoti sausu režimu arba įpurškiant amoniako, kad būtų geriau surenkamos dalelės. Kalcinuojant pirminį koksą, elektrostatinio nusodintuvo (filtro) pagavimo efektyvumas gali būti mažesnis, nes kokso daleles sunku įelektrinti. </w:t>
            </w:r>
            <w:r w:rsidRPr="00FC53CF">
              <w:rPr>
                <w:rFonts w:ascii="Times New Roman" w:eastAsia="Times New Roman" w:hAnsi="Times New Roman" w:cs="Times New Roman"/>
                <w:noProof/>
                <w:sz w:val="18"/>
                <w:szCs w:val="18"/>
                <w:u w:val="single"/>
                <w:lang w:val="en-US"/>
              </w:rPr>
              <w:t xml:space="preserve">Taikymas. </w:t>
            </w:r>
            <w:r w:rsidRPr="00FC53CF">
              <w:rPr>
                <w:rFonts w:ascii="Times New Roman" w:eastAsia="Times New Roman" w:hAnsi="Times New Roman" w:cs="Times New Roman"/>
                <w:noProof/>
                <w:sz w:val="18"/>
                <w:szCs w:val="18"/>
              </w:rPr>
              <w:t>Esamuose technologiniuose blokuose taikymas gali būti ribotas dėl vietos trūkumo.</w:t>
            </w:r>
          </w:p>
          <w:p w:rsidR="00044339" w:rsidRPr="00FC53CF" w:rsidRDefault="00044339" w:rsidP="00E40E32">
            <w:pPr>
              <w:tabs>
                <w:tab w:val="left" w:pos="176"/>
              </w:tabs>
              <w:ind w:left="34"/>
              <w:rPr>
                <w:rFonts w:ascii="Times New Roman" w:eastAsia="Times New Roman" w:hAnsi="Times New Roman" w:cs="Times New Roman"/>
                <w:noProof/>
                <w:sz w:val="18"/>
                <w:szCs w:val="18"/>
                <w:lang w:val="en-US"/>
              </w:rPr>
            </w:pP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567"/>
              </w:tabs>
              <w:jc w:val="center"/>
              <w:rPr>
                <w:rFonts w:ascii="Times New Roman" w:eastAsia="Times New Roman" w:hAnsi="Times New Roman" w:cs="Times New Roman"/>
                <w:noProof/>
                <w:sz w:val="18"/>
                <w:szCs w:val="18"/>
                <w:lang w:val="ru-RU"/>
              </w:rPr>
            </w:pPr>
            <w:r w:rsidRPr="00FC53CF">
              <w:rPr>
                <w:rFonts w:ascii="Times New Roman" w:eastAsia="Times New Roman" w:hAnsi="Times New Roman" w:cs="Times New Roman"/>
                <w:noProof/>
                <w:sz w:val="18"/>
                <w:szCs w:val="18"/>
                <w:lang w:val="en-US"/>
              </w:rPr>
              <w:t>-</w:t>
            </w:r>
          </w:p>
        </w:tc>
        <w:tc>
          <w:tcPr>
            <w:tcW w:w="2694"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b/>
                <w:bCs/>
                <w:noProof/>
                <w:sz w:val="18"/>
                <w:szCs w:val="18"/>
                <w:lang w:val="en-US"/>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nes naudojamas ii) metodas - trečios pakopos ciklonai.</w:t>
            </w:r>
          </w:p>
        </w:tc>
        <w:tc>
          <w:tcPr>
            <w:tcW w:w="1134"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559"/>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sz w:val="18"/>
                <w:szCs w:val="18"/>
              </w:rPr>
            </w:pPr>
          </w:p>
        </w:tc>
        <w:tc>
          <w:tcPr>
            <w:tcW w:w="1559"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176"/>
              </w:tabs>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Atskyrimas daugiapakopiuose ciklonuose.</w:t>
            </w:r>
          </w:p>
          <w:p w:rsidR="00044339" w:rsidRPr="00FC53CF" w:rsidRDefault="00044339" w:rsidP="00E40E32">
            <w:pPr>
              <w:tabs>
                <w:tab w:val="left" w:pos="176"/>
              </w:tabs>
              <w:ind w:left="34"/>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Cikloninis surinkimo įtaisas arba sistema, įrengta po dviejų ciklonų pakopų. Paprastai vadinama trečios pakopos ciklonu. Jo įprastą konfigūraciją sudaro vienas indas, kuriame yra daug įprastinių ciklonų arba taikoma tobulesnė sūkurinio vamzdžio technologija. TKK įrenginiuose eksploatacinės savybės daugiausia priklauso nuo smulkiųjų katalizatoriaus dalelių koncentracijos ir dydžio pasiskirstymo už regeneratoriaus vidaus ciklonų. </w:t>
            </w:r>
            <w:r w:rsidRPr="00FC53CF">
              <w:rPr>
                <w:rFonts w:ascii="Times New Roman" w:eastAsia="Times New Roman" w:hAnsi="Times New Roman" w:cs="Times New Roman"/>
                <w:noProof/>
                <w:sz w:val="18"/>
                <w:szCs w:val="18"/>
                <w:u w:val="single"/>
                <w:lang w:val="en-US"/>
              </w:rPr>
              <w:t xml:space="preserve">Taikymas. </w:t>
            </w:r>
            <w:r w:rsidRPr="00FC53CF">
              <w:rPr>
                <w:rFonts w:ascii="Times New Roman" w:eastAsia="Times New Roman" w:hAnsi="Times New Roman" w:cs="Times New Roman"/>
                <w:noProof/>
                <w:sz w:val="18"/>
                <w:szCs w:val="18"/>
              </w:rPr>
              <w:t>Taikoma visuotinai.</w:t>
            </w:r>
          </w:p>
          <w:p w:rsidR="00044339" w:rsidRPr="00FC53CF" w:rsidRDefault="00044339" w:rsidP="00E40E32">
            <w:pPr>
              <w:tabs>
                <w:tab w:val="left" w:pos="176"/>
              </w:tabs>
              <w:ind w:left="34"/>
              <w:jc w:val="both"/>
              <w:rPr>
                <w:rFonts w:ascii="Times New Roman" w:eastAsia="Times New Roman" w:hAnsi="Times New Roman" w:cs="Times New Roman"/>
                <w:noProof/>
                <w:sz w:val="18"/>
                <w:szCs w:val="18"/>
              </w:rPr>
            </w:pP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567"/>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567"/>
              </w:tabs>
              <w:rPr>
                <w:rFonts w:ascii="Times New Roman" w:eastAsia="Times New Roman" w:hAnsi="Times New Roman" w:cs="Times New Roman"/>
                <w:b/>
                <w:noProof/>
                <w:sz w:val="18"/>
                <w:szCs w:val="18"/>
              </w:rPr>
            </w:pPr>
            <w:r w:rsidRPr="00FC53CF">
              <w:rPr>
                <w:rFonts w:ascii="Times New Roman" w:eastAsia="Times New Roman" w:hAnsi="Times New Roman" w:cs="Times New Roman"/>
                <w:b/>
                <w:bCs/>
                <w:noProof/>
                <w:sz w:val="18"/>
                <w:szCs w:val="18"/>
                <w:lang w:val="en-US"/>
              </w:rPr>
              <w:t>Taikoma</w:t>
            </w:r>
            <w:r w:rsidRPr="00FC53CF">
              <w:rPr>
                <w:rFonts w:ascii="Times New Roman" w:eastAsia="Times New Roman" w:hAnsi="Times New Roman" w:cs="Times New Roman"/>
                <w:b/>
                <w:noProof/>
                <w:sz w:val="18"/>
                <w:szCs w:val="18"/>
              </w:rPr>
              <w:t>,</w:t>
            </w:r>
          </w:p>
          <w:p w:rsidR="00044339" w:rsidRPr="00FC53CF" w:rsidRDefault="00044339" w:rsidP="00E40E32">
            <w:pPr>
              <w:tabs>
                <w:tab w:val="left" w:pos="567"/>
              </w:tabs>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naudojami trečios pakopos ciklonai.</w:t>
            </w:r>
          </w:p>
        </w:tc>
        <w:tc>
          <w:tcPr>
            <w:tcW w:w="1134"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414"/>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sz w:val="18"/>
                <w:szCs w:val="18"/>
              </w:rPr>
            </w:pPr>
          </w:p>
        </w:tc>
        <w:tc>
          <w:tcPr>
            <w:tcW w:w="1559"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bottom w:val="single" w:sz="4" w:space="0" w:color="auto"/>
            </w:tcBorders>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noProof/>
                <w:sz w:val="18"/>
                <w:szCs w:val="18"/>
              </w:rPr>
            </w:pP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iii) Trečios pakopos atgalinio pūtimo filtras.</w:t>
            </w:r>
          </w:p>
          <w:p w:rsidR="00044339" w:rsidRPr="00FC53CF" w:rsidRDefault="00044339" w:rsidP="00E40E32">
            <w:pPr>
              <w:tabs>
                <w:tab w:val="left" w:pos="176"/>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Priešingos krypties srauto (atgalinio pūtimo) keraminiai arba sukepintojo metalo filtrai, kuriuose kietosios medžiagos, sulaikytos paviršiuje kaip nuosėdos, yra nustumiamos priešingos krypties srauto. Tada kietosios dalelės pašalinamos iš filtravimo sistemos. </w:t>
            </w:r>
            <w:r w:rsidRPr="00FC53CF">
              <w:rPr>
                <w:rFonts w:ascii="Times New Roman" w:eastAsia="Times New Roman" w:hAnsi="Times New Roman" w:cs="Times New Roman"/>
                <w:noProof/>
                <w:sz w:val="18"/>
                <w:szCs w:val="18"/>
                <w:u w:val="single"/>
                <w:lang w:val="en-US"/>
              </w:rPr>
              <w:t xml:space="preserve">Taikymas. </w:t>
            </w:r>
            <w:r w:rsidRPr="00FC53CF">
              <w:rPr>
                <w:rFonts w:ascii="Times New Roman" w:eastAsia="Times New Roman" w:hAnsi="Times New Roman" w:cs="Times New Roman"/>
                <w:noProof/>
                <w:sz w:val="18"/>
                <w:szCs w:val="18"/>
              </w:rPr>
              <w:t>Taikymas gali būti ribotas.</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567"/>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nes naudojamas ii) metodas - trečios pakopos ciklonai.</w:t>
            </w:r>
          </w:p>
        </w:tc>
        <w:tc>
          <w:tcPr>
            <w:tcW w:w="1134"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4110"/>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sz w:val="18"/>
                <w:szCs w:val="18"/>
              </w:rPr>
            </w:pPr>
          </w:p>
        </w:tc>
        <w:tc>
          <w:tcPr>
            <w:tcW w:w="1559"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bottom w:val="single" w:sz="4" w:space="0" w:color="auto"/>
            </w:tcBorders>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noProof/>
                <w:sz w:val="18"/>
                <w:szCs w:val="18"/>
              </w:rPr>
            </w:pP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iv) Šlapiasis dujų valymas.</w:t>
            </w: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Naudojant šlapiojo dujų valymo metodą, dujiniai junginiai ištirpdomi tinkamame skystyje (vandenyje ar šarmo tirpale). Gali pavykti vienu metu pašalinti kietuosius ir dujinius junginius. Toliau už drėgnojo dujų plautuvo išmetamosios dujos prisotinamos vandeniu, o prieš išleidžiant išmetamąsias dujas būtina atskirti lašelius. Gautą skystį būtina apdoroti taikant nuotekų valymo procesą, o netirpios medžiagos surenkamos nusodinimo ar filtravimo būdu. Atsižvelgiant į dujų valymo tirpalo rūšį, gali būti taikomas:</w:t>
            </w: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neregeneruojamasis metodas (pvz., kai naudojami natrio arba magnio tirpalai), - regeneruojamasis metodas (pvz., kai naudojami aminai arba natrio karbonato tirpalas). Atsižvelgiant į sąlyčio būdą, gali reikėti įvairių metodų, pvz.: </w:t>
            </w: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Venturio metodo, kai naudojama energija iš įleidžiamų dujų, apipurškiant jas skysčiu, </w:t>
            </w: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įkrautinės kolonos, lėkštinės kolonos, lašų kameros. Kai dujų plautuvai daugiausia skirti SOx šalinti, konstrukcija turi būti tinkama ir dulkėms veiksmingai pašalinti. Tipinis orientacinis SOx pašalinimo efektyvumas yra 85 - 98 %.</w:t>
            </w: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u w:val="single"/>
              </w:rPr>
              <w:t xml:space="preserve">Taikymas. </w:t>
            </w:r>
            <w:r w:rsidRPr="00FC53CF">
              <w:rPr>
                <w:rFonts w:ascii="Times New Roman" w:eastAsia="Times New Roman" w:hAnsi="Times New Roman" w:cs="Times New Roman"/>
                <w:noProof/>
                <w:sz w:val="18"/>
                <w:szCs w:val="18"/>
              </w:rPr>
              <w:t>Taikymas gali būti ribotas sausringose vietovėse ir tais</w:t>
            </w: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atvejais, kai šalutinių valymo produktų (įskaitant, pvz., nuotekas, kuriose daug druskų) negalima pakartotinai naudoti arba tinkamai pašalinti. Esamuose technologiniuose blokuose taikymas gali būti ribotas dėl vietos trūkumo.</w:t>
            </w:r>
          </w:p>
        </w:tc>
        <w:tc>
          <w:tcPr>
            <w:tcW w:w="1134" w:type="dxa"/>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567"/>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694" w:type="dxa"/>
            <w:tcBorders>
              <w:bottom w:val="single" w:sz="4" w:space="0" w:color="auto"/>
            </w:tcBorders>
            <w:tcMar>
              <w:top w:w="0" w:type="dxa"/>
              <w:left w:w="108" w:type="dxa"/>
              <w:bottom w:w="0" w:type="dxa"/>
              <w:right w:w="108" w:type="dxa"/>
            </w:tcMar>
            <w:vAlign w:val="center"/>
          </w:tcPr>
          <w:p w:rsidR="00044339" w:rsidRPr="00FC53CF" w:rsidRDefault="00044339" w:rsidP="00E40E32">
            <w:pPr>
              <w:tabs>
                <w:tab w:val="left" w:pos="567"/>
              </w:tabs>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nes naudojamas ii) metodas - trečios pakopos ciklonai.</w:t>
            </w:r>
          </w:p>
        </w:tc>
        <w:tc>
          <w:tcPr>
            <w:tcW w:w="1134"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DA3102">
        <w:trPr>
          <w:trHeight w:val="1888"/>
        </w:trPr>
        <w:tc>
          <w:tcPr>
            <w:tcW w:w="567" w:type="dxa"/>
            <w:vMerge/>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Borders>
              <w:bottom w:val="single" w:sz="4" w:space="0" w:color="auto"/>
            </w:tcBorders>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sz w:val="18"/>
                <w:szCs w:val="18"/>
              </w:rPr>
            </w:pPr>
          </w:p>
        </w:tc>
        <w:tc>
          <w:tcPr>
            <w:tcW w:w="1559" w:type="dxa"/>
            <w:gridSpan w:val="2"/>
            <w:vMerge/>
            <w:tcBorders>
              <w:bottom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bottom w:val="single" w:sz="4" w:space="0" w:color="auto"/>
            </w:tcBorders>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bCs/>
                <w:sz w:val="18"/>
                <w:szCs w:val="18"/>
                <w:lang w:val="en-US"/>
              </w:rPr>
            </w:pP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bCs/>
                <w:sz w:val="18"/>
                <w:szCs w:val="18"/>
                <w:lang w:val="en-US"/>
              </w:rPr>
              <w:t>Iš katalizinio krekingo proceso regeneratoriaus į orą išmetamų dulkių kiekiai: žr. nagrinėjamo dokumento 5 lentelę, (e</w:t>
            </w:r>
            <w:r w:rsidRPr="00FC53CF">
              <w:rPr>
                <w:rFonts w:ascii="Times New Roman" w:eastAsia="Times New Roman" w:hAnsi="Times New Roman" w:cs="Times New Roman"/>
                <w:sz w:val="18"/>
                <w:szCs w:val="18"/>
                <w:lang w:val="en-US"/>
              </w:rPr>
              <w:t>samas technologinis blokas).</w:t>
            </w:r>
          </w:p>
        </w:tc>
        <w:tc>
          <w:tcPr>
            <w:tcW w:w="1134" w:type="dxa"/>
            <w:tcBorders>
              <w:bottom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Dulkės,</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lang w:val="en-US"/>
              </w:rPr>
              <w:t>10-50 mg/Nm</w:t>
            </w:r>
            <w:r w:rsidRPr="00FC53CF">
              <w:rPr>
                <w:rFonts w:ascii="Times New Roman" w:eastAsia="Times New Roman" w:hAnsi="Times New Roman" w:cs="Times New Roman"/>
                <w:noProof/>
                <w:sz w:val="18"/>
                <w:szCs w:val="18"/>
                <w:vertAlign w:val="superscript"/>
                <w:lang w:val="en-US"/>
              </w:rPr>
              <w:t>3</w:t>
            </w: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sz w:val="18"/>
                <w:szCs w:val="18"/>
                <w:lang w:val="en-US"/>
              </w:rPr>
              <w:t>mėnesio vidurkis)</w:t>
            </w:r>
          </w:p>
        </w:tc>
        <w:tc>
          <w:tcPr>
            <w:tcW w:w="2694" w:type="dxa"/>
            <w:tcBorders>
              <w:bottom w:val="single" w:sz="4" w:space="0" w:color="auto"/>
            </w:tcBorders>
            <w:tcMar>
              <w:top w:w="0" w:type="dxa"/>
              <w:left w:w="108" w:type="dxa"/>
              <w:bottom w:w="0" w:type="dxa"/>
              <w:right w:w="108" w:type="dxa"/>
            </w:tcMar>
          </w:tcPr>
          <w:p w:rsidR="00044339" w:rsidRPr="00FC53CF" w:rsidRDefault="00044339" w:rsidP="00E40E32">
            <w:pPr>
              <w:jc w:val="center"/>
              <w:rPr>
                <w:rFonts w:ascii="Times New Roman" w:eastAsia="Times New Roman" w:hAnsi="Times New Roman" w:cs="Times New Roman"/>
                <w:b/>
                <w:noProof/>
                <w:sz w:val="18"/>
                <w:szCs w:val="18"/>
              </w:rPr>
            </w:pPr>
          </w:p>
          <w:p w:rsidR="00044339" w:rsidRPr="00FC53CF" w:rsidRDefault="00044339" w:rsidP="00E40E32">
            <w:pPr>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Neatitinka GPGB SITK.</w:t>
            </w:r>
          </w:p>
          <w:p w:rsidR="00044339" w:rsidRPr="00FC53CF" w:rsidRDefault="00044339" w:rsidP="00DA3102">
            <w:pPr>
              <w:tabs>
                <w:tab w:val="center" w:pos="5423"/>
              </w:tabs>
              <w:rPr>
                <w:rFonts w:ascii="Times New Roman" w:eastAsia="Times New Roman" w:hAnsi="Times New Roman" w:cs="Times New Roman"/>
                <w:b/>
                <w:bCs/>
                <w:noProof/>
                <w:sz w:val="18"/>
                <w:szCs w:val="18"/>
              </w:rPr>
            </w:pPr>
            <w:r w:rsidRPr="00FC53CF">
              <w:rPr>
                <w:rFonts w:ascii="Times New Roman" w:eastAsia="Times New Roman" w:hAnsi="Times New Roman" w:cs="Times New Roman"/>
                <w:bCs/>
                <w:noProof/>
                <w:sz w:val="18"/>
                <w:szCs w:val="18"/>
              </w:rPr>
              <w:t>Vidutinė kietųjų dalelių koncentracija iš katalizinio krekingo regeneratoriaus 201</w:t>
            </w:r>
            <w:r>
              <w:rPr>
                <w:rFonts w:ascii="Times New Roman" w:eastAsia="Times New Roman" w:hAnsi="Times New Roman" w:cs="Times New Roman"/>
                <w:bCs/>
                <w:noProof/>
                <w:sz w:val="18"/>
                <w:szCs w:val="18"/>
              </w:rPr>
              <w:t>5</w:t>
            </w:r>
            <w:r w:rsidRPr="00FC53CF">
              <w:rPr>
                <w:rFonts w:ascii="Times New Roman" w:eastAsia="Times New Roman" w:hAnsi="Times New Roman" w:cs="Times New Roman"/>
                <w:bCs/>
                <w:noProof/>
                <w:sz w:val="18"/>
                <w:szCs w:val="18"/>
              </w:rPr>
              <w:t xml:space="preserve"> metais buvo </w:t>
            </w:r>
            <w:r>
              <w:rPr>
                <w:rFonts w:ascii="Times New Roman" w:eastAsia="Times New Roman" w:hAnsi="Times New Roman" w:cs="Times New Roman"/>
                <w:bCs/>
                <w:noProof/>
                <w:sz w:val="18"/>
                <w:szCs w:val="18"/>
              </w:rPr>
              <w:t>117</w:t>
            </w:r>
            <w:r w:rsidRPr="00FC53CF">
              <w:rPr>
                <w:rFonts w:ascii="Times New Roman" w:eastAsia="Times New Roman" w:hAnsi="Times New Roman" w:cs="Times New Roman"/>
                <w:bCs/>
                <w:noProof/>
                <w:sz w:val="18"/>
                <w:szCs w:val="18"/>
              </w:rPr>
              <w:t xml:space="preserve"> mg/Nm</w:t>
            </w:r>
            <w:r w:rsidRPr="00FC53CF">
              <w:rPr>
                <w:rFonts w:ascii="Times New Roman" w:eastAsia="Times New Roman" w:hAnsi="Times New Roman" w:cs="Times New Roman"/>
                <w:bCs/>
                <w:noProof/>
                <w:sz w:val="18"/>
                <w:szCs w:val="18"/>
                <w:vertAlign w:val="superscript"/>
              </w:rPr>
              <w:t>3</w:t>
            </w:r>
            <w:r w:rsidRPr="00FC53CF">
              <w:rPr>
                <w:rFonts w:ascii="Times New Roman" w:eastAsia="Times New Roman" w:hAnsi="Times New Roman" w:cs="Times New Roman"/>
                <w:bCs/>
                <w:noProof/>
                <w:sz w:val="18"/>
                <w:szCs w:val="18"/>
              </w:rPr>
              <w:t xml:space="preserve">, </w:t>
            </w:r>
            <w:r w:rsidRPr="00FC53CF">
              <w:rPr>
                <w:rFonts w:ascii="Times New Roman" w:eastAsia="Times New Roman" w:hAnsi="Times New Roman" w:cs="Times New Roman"/>
                <w:noProof/>
                <w:sz w:val="18"/>
                <w:szCs w:val="18"/>
              </w:rPr>
              <w:t>atliekant vieną matavimą per mėnesį. Nėra nuolatinio matavimo kaip numatyta GPGB4.</w:t>
            </w:r>
          </w:p>
        </w:tc>
        <w:tc>
          <w:tcPr>
            <w:tcW w:w="1134" w:type="dxa"/>
            <w:gridSpan w:val="2"/>
            <w:tcBorders>
              <w:bottom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70"/>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315994"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tabs>
                <w:tab w:val="left" w:pos="1948"/>
              </w:tabs>
              <w:jc w:val="center"/>
              <w:textAlignment w:val="baseline"/>
              <w:rPr>
                <w:rFonts w:ascii="Times New Roman" w:eastAsia="Times New Roman" w:hAnsi="Times New Roman" w:cs="Times New Roman"/>
                <w:noProof/>
                <w:sz w:val="18"/>
                <w:szCs w:val="18"/>
              </w:rPr>
            </w:pPr>
          </w:p>
        </w:tc>
        <w:tc>
          <w:tcPr>
            <w:tcW w:w="64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sz w:val="18"/>
                <w:szCs w:val="18"/>
              </w:rPr>
            </w:pP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26 GPGB.</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Siekiant išvengti </w:t>
            </w:r>
            <w:r w:rsidRPr="00FC53CF">
              <w:rPr>
                <w:rFonts w:ascii="Times New Roman" w:eastAsia="Times New Roman" w:hAnsi="Times New Roman" w:cs="Times New Roman"/>
                <w:noProof/>
                <w:sz w:val="18"/>
                <w:szCs w:val="18"/>
              </w:rPr>
              <w:t>SOx išmetimo į orą iš katalizinio krekingo proceso (regeneratoriaus)</w:t>
            </w:r>
            <w:r w:rsidRPr="00FC53CF">
              <w:rPr>
                <w:rFonts w:ascii="Times New Roman" w:eastAsia="Times New Roman" w:hAnsi="Times New Roman" w:cs="Times New Roman"/>
                <w:sz w:val="18"/>
                <w:szCs w:val="18"/>
              </w:rPr>
              <w:t>, GPGB yra taikyti vieną iš toliau nurodytų metodų arba juos derinti.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tabs>
                <w:tab w:val="center" w:pos="5423"/>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Atitinka GPGB,</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nes</w:t>
            </w: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taikoma keletas metodų.</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DA3102" w:rsidP="00DA310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GPGB </w:t>
            </w:r>
            <w:r>
              <w:rPr>
                <w:rFonts w:ascii="Times New Roman" w:eastAsia="Times New Roman" w:hAnsi="Times New Roman" w:cs="Times New Roman"/>
                <w:noProof/>
                <w:sz w:val="18"/>
                <w:szCs w:val="18"/>
              </w:rPr>
              <w:t>26</w:t>
            </w:r>
            <w:r w:rsidRPr="00FC53CF">
              <w:rPr>
                <w:rFonts w:ascii="Times New Roman" w:eastAsia="Times New Roman" w:hAnsi="Times New Roman" w:cs="Times New Roman"/>
                <w:noProof/>
                <w:sz w:val="18"/>
                <w:szCs w:val="18"/>
              </w:rPr>
              <w:t xml:space="preserve"> SITK netaikomas, nes taikomas GPGB 5</w:t>
            </w:r>
            <w:r>
              <w:rPr>
                <w:rFonts w:ascii="Times New Roman" w:eastAsia="Times New Roman" w:hAnsi="Times New Roman" w:cs="Times New Roman"/>
                <w:noProof/>
                <w:sz w:val="18"/>
                <w:szCs w:val="18"/>
              </w:rPr>
              <w:t>8</w:t>
            </w:r>
            <w:r w:rsidRPr="00FC53CF">
              <w:rPr>
                <w:rFonts w:ascii="Times New Roman" w:eastAsia="Times New Roman" w:hAnsi="Times New Roman" w:cs="Times New Roman"/>
                <w:noProof/>
                <w:sz w:val="18"/>
                <w:szCs w:val="18"/>
              </w:rPr>
              <w:t xml:space="preserve"> SITK.</w:t>
            </w:r>
          </w:p>
        </w:tc>
      </w:tr>
      <w:tr w:rsidR="00044339" w:rsidRPr="00FC53CF" w:rsidTr="00E40E32">
        <w:trPr>
          <w:trHeight w:val="2785"/>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I.Pirminiai arba su procesu susiję metodai</w:t>
            </w:r>
          </w:p>
          <w:p w:rsidR="00044339" w:rsidRPr="00FC53CF" w:rsidRDefault="00044339" w:rsidP="00E40E32">
            <w:pPr>
              <w:textAlignment w:val="baseline"/>
              <w:rPr>
                <w:rFonts w:ascii="Times New Roman" w:eastAsia="Times New Roman" w:hAnsi="Times New Roman" w:cs="Times New Roman"/>
                <w:sz w:val="18"/>
                <w:szCs w:val="18"/>
              </w:rPr>
            </w:pP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 SOx mažinančių katalizatorių priedų naudojimas</w:t>
            </w: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Naudojama medžiaga, kuri su koksu į regeneratorių įneštą sierą iš regeneratoriaus grąžina atgal į reaktorių.</w:t>
            </w:r>
          </w:p>
          <w:p w:rsidR="00044339" w:rsidRPr="00FC53CF" w:rsidRDefault="00044339" w:rsidP="00E40E32">
            <w:pPr>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Naudojama medžiaga (pvz., metalų oksidų katalizatorius), kuri į regeneratorių su koksu įneštą sierą iš regeneratoriaus grąžina atgal į reaktorių. Veiksmingiausiai tai veikia dirbant visiško sudeginimo režimu, o ne gilaus dalinio sudeginimo režimu. NB. SOx kiekį mažinantys katalizatorių priedai gali turėti žalingą poveikį išmetamų dulkių kiekiui, nes dėl trinties didėja katalizatoriaus nuostoliai, ir išmetamų NOx kiekiui, nes skatinamas CO susidarymas, kartu su SO</w:t>
            </w:r>
            <w:r w:rsidRPr="00FC53CF">
              <w:rPr>
                <w:rFonts w:ascii="Times New Roman" w:eastAsia="Times New Roman" w:hAnsi="Times New Roman" w:cs="Times New Roman"/>
                <w:sz w:val="18"/>
                <w:szCs w:val="18"/>
                <w:vertAlign w:val="subscript"/>
              </w:rPr>
              <w:t>2</w:t>
            </w:r>
            <w:r w:rsidRPr="00FC53CF">
              <w:rPr>
                <w:rFonts w:ascii="Times New Roman" w:eastAsia="Times New Roman" w:hAnsi="Times New Roman" w:cs="Times New Roman"/>
                <w:sz w:val="18"/>
                <w:szCs w:val="18"/>
              </w:rPr>
              <w:t xml:space="preserve"> oksidavimusi į SO</w:t>
            </w:r>
            <w:r w:rsidRPr="00FC53CF">
              <w:rPr>
                <w:rFonts w:ascii="Times New Roman" w:eastAsia="Times New Roman" w:hAnsi="Times New Roman" w:cs="Times New Roman"/>
                <w:sz w:val="18"/>
                <w:szCs w:val="18"/>
                <w:vertAlign w:val="subscript"/>
              </w:rPr>
              <w:t>3</w:t>
            </w:r>
            <w:r w:rsidRPr="00FC53CF">
              <w:rPr>
                <w:rFonts w:ascii="Times New Roman" w:eastAsia="Times New Roman" w:hAnsi="Times New Roman" w:cs="Times New Roman"/>
                <w:sz w:val="18"/>
                <w:szCs w:val="18"/>
              </w:rPr>
              <w:t>.</w:t>
            </w: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Taikymas gali būti ribotas dėl regeneratoriaus projekto techninių charakteristikų. Reikia tinkamo vandenilio sulfido sulaikymo pajėgumo (pvz., SGĮ).</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nes naudojamas ii) metodas - </w:t>
            </w:r>
            <w:r w:rsidRPr="00FC53CF">
              <w:rPr>
                <w:rFonts w:ascii="Times New Roman" w:eastAsia="Times New Roman" w:hAnsi="Times New Roman" w:cs="Times New Roman"/>
                <w:noProof/>
                <w:sz w:val="18"/>
                <w:szCs w:val="18"/>
              </w:rPr>
              <w:t>Į įrenginį tiekiama hidrovalyta žaliava.</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741"/>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Mažasierės žaliavos naudojimas (pvz., renkantis tokią žaliavą arba atliekant žaliavos hidrovalymą)</w:t>
            </w: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Renkantis žaliavą iš galimų žaliavų, perdirbamų technologiniame bloke, pirmumas teikiamas mažasierei žaliavai. Hidrovalymu siekiama žaliavoje sumažinti sieros, azoto ir metalo kiekį.</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Turi būti galimybė gauti pakankamą mažasierės žaliavos kiekį, taip pat reikia vandenilio gamybos ir vandenilio sulfido (H2S) valymo pajėgumų (pvz., valymo absorbuojant aminais ir Klauso įrenginių).</w:t>
            </w:r>
          </w:p>
          <w:p w:rsidR="00044339" w:rsidRPr="00FC53CF" w:rsidRDefault="00044339" w:rsidP="00E40E32">
            <w:pPr>
              <w:jc w:val="center"/>
              <w:textAlignment w:val="baseline"/>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Taikoma</w:t>
            </w:r>
            <w:r w:rsidRPr="00FC53CF">
              <w:rPr>
                <w:rFonts w:ascii="Times New Roman" w:eastAsia="Times New Roman" w:hAnsi="Times New Roman" w:cs="Times New Roman"/>
                <w:noProof/>
                <w:sz w:val="18"/>
                <w:szCs w:val="18"/>
              </w:rPr>
              <w:t>.</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 įrenginį tiekiama hidrovalyta žaliava atliekant žaliavos hidrovalymą.</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2409"/>
        </w:trPr>
        <w:tc>
          <w:tcPr>
            <w:tcW w:w="567" w:type="dxa"/>
            <w:vMerge/>
            <w:tcBorders>
              <w:top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val="restart"/>
            <w:tcBorders>
              <w:top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val="restart"/>
            <w:tcBorders>
              <w:top w:val="single" w:sz="4" w:space="0" w:color="auto"/>
            </w:tcBorders>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Borders>
              <w:top w:val="single" w:sz="4" w:space="0" w:color="auto"/>
            </w:tcBorders>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b/>
                <w:sz w:val="18"/>
                <w:szCs w:val="18"/>
                <w:lang w:val="en-US"/>
              </w:rPr>
            </w:pPr>
            <w:r w:rsidRPr="00FC53CF">
              <w:rPr>
                <w:rFonts w:ascii="Times New Roman" w:eastAsia="Times New Roman" w:hAnsi="Times New Roman" w:cs="Times New Roman"/>
                <w:b/>
                <w:sz w:val="18"/>
                <w:szCs w:val="18"/>
                <w:lang w:val="en-US"/>
              </w:rPr>
              <w:t xml:space="preserve">II.Antriniai arba paskutinio etapo metodai </w:t>
            </w:r>
          </w:p>
          <w:p w:rsidR="00044339" w:rsidRPr="00FC53CF" w:rsidRDefault="00044339" w:rsidP="00E40E32">
            <w:pPr>
              <w:jc w:val="both"/>
              <w:rPr>
                <w:rFonts w:ascii="Times New Roman" w:eastAsia="Times New Roman" w:hAnsi="Times New Roman" w:cs="Times New Roman"/>
                <w:noProof/>
                <w:sz w:val="18"/>
                <w:szCs w:val="18"/>
              </w:rPr>
            </w:pPr>
          </w:p>
          <w:p w:rsidR="00044339" w:rsidRPr="00FC53CF" w:rsidRDefault="00044339" w:rsidP="00E40E32">
            <w:pPr>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 Neregeneruojamasis šlapiasis dujų valymas</w:t>
            </w:r>
          </w:p>
          <w:p w:rsidR="00044339" w:rsidRPr="00FC53CF" w:rsidRDefault="00044339" w:rsidP="00E40E32">
            <w:pPr>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Šlapiasis dujų valymas arba dujų valymas jūros vandeniu.</w:t>
            </w:r>
          </w:p>
          <w:p w:rsidR="00044339" w:rsidRPr="00FC53CF" w:rsidRDefault="00044339" w:rsidP="00E40E32">
            <w:pPr>
              <w:jc w:val="both"/>
              <w:rPr>
                <w:rFonts w:ascii="Times New Roman" w:eastAsia="Times New Roman" w:hAnsi="Times New Roman" w:cs="Times New Roman"/>
                <w:sz w:val="18"/>
                <w:szCs w:val="18"/>
                <w:lang w:val="en-GB"/>
              </w:rPr>
            </w:pPr>
            <w:r w:rsidRPr="00FC53CF">
              <w:rPr>
                <w:rFonts w:ascii="Times New Roman" w:eastAsia="Times New Roman" w:hAnsi="Times New Roman" w:cs="Times New Roman"/>
                <w:sz w:val="18"/>
                <w:szCs w:val="18"/>
                <w:lang w:val="en-GB"/>
              </w:rPr>
              <w:t>Natrio arba magnio tirpalas naudojamas kaip šarminis reagentas SOx, paprastai sulfatų pavidalu, absorbuoti. Taikant šiuos metodus naudojama, pvz.: — šlapia klintis, — amoniakinis tirpalas, — jūros vanduo (žr. toliau).</w:t>
            </w: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Taikymas gali būti ribotas sausringose vietovėse ir tais atvejais, kai šalutinių valymo produktų (įskaitant, pvz., nuotekas, kuriose daug druskų) negalima naudoti pakartotinai arba tinkamai pašalinti. Esamuose technologiniuose blokuose taikymas gali būti ribotas dėl vietos trūkumo.</w:t>
            </w:r>
          </w:p>
        </w:tc>
        <w:tc>
          <w:tcPr>
            <w:tcW w:w="1134" w:type="dxa"/>
            <w:tcBorders>
              <w:top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694" w:type="dxa"/>
            <w:tcBorders>
              <w:top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Netaikomas</w:t>
            </w:r>
            <w:r w:rsidRPr="00FC53CF">
              <w:rPr>
                <w:rFonts w:ascii="Times New Roman" w:eastAsia="Times New Roman" w:hAnsi="Times New Roman" w:cs="Times New Roman"/>
                <w:noProof/>
                <w:sz w:val="18"/>
                <w:szCs w:val="18"/>
              </w:rPr>
              <w:t>, nes naudojami pirmi-niai arba su pro-cesu susiję meto-dai.</w:t>
            </w:r>
          </w:p>
        </w:tc>
        <w:tc>
          <w:tcPr>
            <w:tcW w:w="1134" w:type="dxa"/>
            <w:gridSpan w:val="2"/>
            <w:tcBorders>
              <w:top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553"/>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sz w:val="18"/>
                <w:szCs w:val="18"/>
              </w:rPr>
            </w:pPr>
          </w:p>
        </w:tc>
        <w:tc>
          <w:tcPr>
            <w:tcW w:w="1559"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lang w:val="en-GB"/>
              </w:rPr>
              <w:t xml:space="preserve">ii) </w:t>
            </w:r>
            <w:r w:rsidRPr="00FC53CF">
              <w:rPr>
                <w:rFonts w:ascii="Times New Roman" w:eastAsia="Times New Roman" w:hAnsi="Times New Roman" w:cs="Times New Roman"/>
                <w:noProof/>
                <w:sz w:val="18"/>
                <w:szCs w:val="18"/>
              </w:rPr>
              <w:t>Regeneruojamasis šlapiasis dujų valymas.</w:t>
            </w: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Naudojami specialūs SOx absorbuojantys reagentai (pvz., absorbcinis tirpalas), kuriuos naudojant sierą, kaip šalutinį produktą, paprastai galima išgauti absorbento regeneravimo metu, kai reagentas naudojamas pakartotinai.</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Naudojamas specialus SOx absorbuojantis reagentas (pvz., absorbcinis tirpalas), kurį naudojant sierą, kaip šalutinį produktą, paprastai galima išgauti absorbento regeneravimo metu, kai reagentas naudojamas pakartotinai.</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Taikoma tik tais atvejais, kai regeneruotus šalutinius produktus galima parduoti. Esamuose technologiniuose blokuose taikymas gali būti ribotas dėl turimų sieros gamybos (išgavimo) pajėgumų ir vietos trūkumo.</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Netaikomas</w:t>
            </w:r>
            <w:r w:rsidRPr="00FC53CF">
              <w:rPr>
                <w:rFonts w:ascii="Times New Roman" w:eastAsia="Times New Roman" w:hAnsi="Times New Roman" w:cs="Times New Roman"/>
                <w:noProof/>
                <w:sz w:val="18"/>
                <w:szCs w:val="18"/>
              </w:rPr>
              <w:t>, nes n</w:t>
            </w:r>
            <w:r w:rsidR="00F62F88">
              <w:rPr>
                <w:rFonts w:ascii="Times New Roman" w:eastAsia="Times New Roman" w:hAnsi="Times New Roman" w:cs="Times New Roman"/>
                <w:noProof/>
                <w:sz w:val="18"/>
                <w:szCs w:val="18"/>
              </w:rPr>
              <w:t>audojami pirmi-niai arba su procesu susiję meto</w:t>
            </w:r>
            <w:r w:rsidRPr="00FC53CF">
              <w:rPr>
                <w:rFonts w:ascii="Times New Roman" w:eastAsia="Times New Roman" w:hAnsi="Times New Roman" w:cs="Times New Roman"/>
                <w:noProof/>
                <w:sz w:val="18"/>
                <w:szCs w:val="18"/>
              </w:rPr>
              <w:t>dai.</w:t>
            </w: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164399">
        <w:trPr>
          <w:trHeight w:val="1237"/>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sz w:val="18"/>
                <w:szCs w:val="18"/>
              </w:rPr>
            </w:pPr>
          </w:p>
        </w:tc>
        <w:tc>
          <w:tcPr>
            <w:tcW w:w="1559"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Mar>
              <w:top w:w="0" w:type="dxa"/>
              <w:left w:w="108" w:type="dxa"/>
              <w:bottom w:w="0" w:type="dxa"/>
              <w:right w:w="108" w:type="dxa"/>
            </w:tcMar>
          </w:tcPr>
          <w:p w:rsidR="00044339" w:rsidRPr="00FC53CF" w:rsidRDefault="00044339" w:rsidP="00E40E32">
            <w:pPr>
              <w:tabs>
                <w:tab w:val="left" w:pos="176"/>
              </w:tabs>
              <w:ind w:left="34"/>
              <w:rPr>
                <w:rFonts w:ascii="Times New Roman" w:eastAsia="Times New Roman" w:hAnsi="Times New Roman" w:cs="Times New Roman"/>
                <w:bCs/>
                <w:sz w:val="18"/>
                <w:szCs w:val="18"/>
                <w:lang w:val="en-US"/>
              </w:rPr>
            </w:pPr>
          </w:p>
          <w:p w:rsidR="00044339" w:rsidRPr="00FC53CF" w:rsidRDefault="00044339" w:rsidP="00E40E32">
            <w:pPr>
              <w:tabs>
                <w:tab w:val="left" w:pos="176"/>
              </w:tabs>
              <w:ind w:left="34"/>
              <w:rPr>
                <w:rFonts w:ascii="Times New Roman" w:eastAsia="Times New Roman" w:hAnsi="Times New Roman" w:cs="Times New Roman"/>
                <w:noProof/>
                <w:sz w:val="18"/>
                <w:szCs w:val="18"/>
              </w:rPr>
            </w:pPr>
            <w:r w:rsidRPr="00FC53CF">
              <w:rPr>
                <w:rFonts w:ascii="Times New Roman" w:eastAsia="Times New Roman" w:hAnsi="Times New Roman" w:cs="Times New Roman"/>
                <w:bCs/>
                <w:sz w:val="18"/>
                <w:szCs w:val="18"/>
                <w:lang w:val="en-US"/>
              </w:rPr>
              <w:t>Iš katalizinio krekingo proceso regeneratoriaus į orą išmetamų SO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bCs/>
                <w:sz w:val="18"/>
                <w:szCs w:val="18"/>
                <w:lang w:val="en-US"/>
              </w:rPr>
              <w:t>: žr. nagrinėjamo dokumento 6 lentelę, (e</w:t>
            </w:r>
            <w:r w:rsidRPr="00FC53CF">
              <w:rPr>
                <w:rFonts w:ascii="Times New Roman" w:eastAsia="Times New Roman" w:hAnsi="Times New Roman" w:cs="Times New Roman"/>
                <w:sz w:val="18"/>
                <w:szCs w:val="18"/>
                <w:lang w:val="en-US"/>
              </w:rPr>
              <w:t>samas technologinis blokas/visiško CO sudeginimo regeneratorius).</w:t>
            </w:r>
          </w:p>
        </w:tc>
        <w:tc>
          <w:tcPr>
            <w:tcW w:w="1134" w:type="dxa"/>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sz w:val="18"/>
                <w:szCs w:val="18"/>
                <w:lang w:val="en-US"/>
              </w:rPr>
              <w:t>SO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w:t>
            </w:r>
          </w:p>
          <w:p w:rsidR="00044339" w:rsidRPr="00FC53CF" w:rsidRDefault="00044339" w:rsidP="00164399">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lang w:val="en-US"/>
              </w:rPr>
              <w:t>&lt;100-800 mg/Nm</w:t>
            </w:r>
            <w:r w:rsidRPr="00FC53CF">
              <w:rPr>
                <w:rFonts w:ascii="Times New Roman" w:eastAsia="Times New Roman" w:hAnsi="Times New Roman" w:cs="Times New Roman"/>
                <w:noProof/>
                <w:sz w:val="18"/>
                <w:szCs w:val="18"/>
                <w:vertAlign w:val="superscript"/>
                <w:lang w:val="en-US"/>
              </w:rPr>
              <w:t>3</w:t>
            </w: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sz w:val="18"/>
                <w:szCs w:val="18"/>
                <w:lang w:val="en-US"/>
              </w:rPr>
              <w:t>mėnesio vidurkis)</w:t>
            </w:r>
          </w:p>
        </w:tc>
        <w:tc>
          <w:tcPr>
            <w:tcW w:w="2694" w:type="dxa"/>
            <w:tcMar>
              <w:top w:w="0" w:type="dxa"/>
              <w:left w:w="108" w:type="dxa"/>
              <w:bottom w:w="0" w:type="dxa"/>
              <w:right w:w="108" w:type="dxa"/>
            </w:tcMar>
          </w:tcPr>
          <w:p w:rsidR="00044339" w:rsidRPr="00FC53CF" w:rsidRDefault="00044339" w:rsidP="00E40E32">
            <w:pPr>
              <w:jc w:val="center"/>
              <w:rPr>
                <w:rFonts w:ascii="Times New Roman" w:eastAsia="Times New Roman" w:hAnsi="Times New Roman" w:cs="Times New Roman"/>
                <w:b/>
                <w:noProof/>
                <w:sz w:val="18"/>
                <w:szCs w:val="18"/>
              </w:rPr>
            </w:pPr>
          </w:p>
          <w:p w:rsidR="00044339" w:rsidRPr="00FC53CF" w:rsidRDefault="00044339" w:rsidP="00E40E32">
            <w:pPr>
              <w:tabs>
                <w:tab w:val="center" w:pos="5423"/>
              </w:tabs>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lang w:val="ru-RU"/>
              </w:rPr>
              <w:t xml:space="preserve">Netaikoma, </w:t>
            </w:r>
          </w:p>
          <w:p w:rsidR="00044339" w:rsidRPr="00FC53CF" w:rsidRDefault="00044339" w:rsidP="00E40E32">
            <w:pPr>
              <w:tabs>
                <w:tab w:val="center" w:pos="5423"/>
              </w:tabs>
              <w:rPr>
                <w:rFonts w:ascii="Times New Roman" w:eastAsia="Times New Roman" w:hAnsi="Times New Roman" w:cs="Times New Roman"/>
                <w:b/>
                <w:bCs/>
                <w:noProof/>
                <w:sz w:val="18"/>
                <w:szCs w:val="18"/>
              </w:rPr>
            </w:pPr>
            <w:r w:rsidRPr="00FC53CF">
              <w:rPr>
                <w:rFonts w:ascii="Times New Roman" w:eastAsia="Times New Roman" w:hAnsi="Times New Roman" w:cs="Times New Roman"/>
                <w:noProof/>
                <w:sz w:val="18"/>
                <w:szCs w:val="18"/>
              </w:rPr>
              <w:t xml:space="preserve">nes </w:t>
            </w:r>
            <w:r w:rsidRPr="00FC53CF">
              <w:rPr>
                <w:rFonts w:ascii="Times New Roman" w:eastAsia="Times New Roman" w:hAnsi="Times New Roman" w:cs="Times New Roman"/>
                <w:noProof/>
                <w:sz w:val="18"/>
                <w:szCs w:val="18"/>
                <w:lang w:val="ru-RU"/>
              </w:rPr>
              <w:t xml:space="preserve"> taik</w:t>
            </w:r>
            <w:r w:rsidRPr="00FC53CF">
              <w:rPr>
                <w:rFonts w:ascii="Times New Roman" w:eastAsia="Times New Roman" w:hAnsi="Times New Roman" w:cs="Times New Roman"/>
                <w:noProof/>
                <w:sz w:val="18"/>
                <w:szCs w:val="18"/>
              </w:rPr>
              <w:t>omas</w:t>
            </w:r>
            <w:r w:rsidRPr="00FC53CF">
              <w:rPr>
                <w:rFonts w:ascii="Times New Roman" w:eastAsia="Times New Roman" w:hAnsi="Times New Roman" w:cs="Times New Roman"/>
                <w:noProof/>
                <w:sz w:val="18"/>
                <w:szCs w:val="18"/>
                <w:lang w:val="ru-RU"/>
              </w:rPr>
              <w:t xml:space="preserve"> GPGB 5</w:t>
            </w:r>
            <w:r w:rsidRPr="00FC53CF">
              <w:rPr>
                <w:rFonts w:ascii="Times New Roman" w:eastAsia="Times New Roman" w:hAnsi="Times New Roman" w:cs="Times New Roman"/>
                <w:noProof/>
                <w:sz w:val="18"/>
                <w:szCs w:val="18"/>
              </w:rPr>
              <w:t>8</w:t>
            </w:r>
            <w:r w:rsidRPr="00FC53CF">
              <w:rPr>
                <w:rFonts w:ascii="Times New Roman" w:eastAsia="Times New Roman" w:hAnsi="Times New Roman" w:cs="Times New Roman"/>
                <w:noProof/>
                <w:sz w:val="18"/>
                <w:szCs w:val="18"/>
                <w:lang w:val="ru-RU"/>
              </w:rPr>
              <w:t>.</w:t>
            </w:r>
            <w:r w:rsidRPr="00FC53CF">
              <w:rPr>
                <w:rFonts w:ascii="Times New Roman" w:eastAsia="Times New Roman" w:hAnsi="Times New Roman" w:cs="Times New Roman"/>
                <w:b/>
                <w:noProof/>
                <w:sz w:val="18"/>
                <w:szCs w:val="18"/>
              </w:rPr>
              <w:t xml:space="preserve"> </w:t>
            </w: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455"/>
        </w:trPr>
        <w:tc>
          <w:tcPr>
            <w:tcW w:w="567"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val="restart"/>
            <w:tcMar>
              <w:top w:w="0" w:type="dxa"/>
              <w:left w:w="108" w:type="dxa"/>
              <w:bottom w:w="0" w:type="dxa"/>
              <w:right w:w="108" w:type="dxa"/>
            </w:tcMar>
            <w:vAlign w:val="center"/>
          </w:tcPr>
          <w:p w:rsidR="00044339" w:rsidRPr="00FC53CF" w:rsidRDefault="00315994"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tc>
        <w:tc>
          <w:tcPr>
            <w:tcW w:w="1559" w:type="dxa"/>
            <w:gridSpan w:val="2"/>
            <w:vMerge w:val="restart"/>
            <w:tcMar>
              <w:top w:w="0" w:type="dxa"/>
              <w:left w:w="108" w:type="dxa"/>
              <w:bottom w:w="0" w:type="dxa"/>
              <w:right w:w="108" w:type="dxa"/>
            </w:tcMar>
          </w:tcPr>
          <w:p w:rsidR="00044339" w:rsidRPr="00FC53CF" w:rsidRDefault="00044339" w:rsidP="00E40E32">
            <w:pPr>
              <w:tabs>
                <w:tab w:val="left" w:pos="1948"/>
              </w:tabs>
              <w:jc w:val="center"/>
              <w:textAlignment w:val="baseline"/>
              <w:rPr>
                <w:rFonts w:ascii="Times New Roman" w:eastAsia="Times New Roman" w:hAnsi="Times New Roman" w:cs="Times New Roman"/>
                <w:noProof/>
                <w:sz w:val="18"/>
                <w:szCs w:val="18"/>
              </w:rPr>
            </w:pPr>
          </w:p>
        </w:tc>
        <w:tc>
          <w:tcPr>
            <w:tcW w:w="6433" w:type="dxa"/>
            <w:gridSpan w:val="2"/>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27 GPGB.</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Siekiant </w:t>
            </w:r>
            <w:r w:rsidRPr="00FC53CF">
              <w:rPr>
                <w:rFonts w:ascii="Times New Roman" w:eastAsia="Times New Roman" w:hAnsi="Times New Roman" w:cs="Times New Roman"/>
                <w:noProof/>
                <w:sz w:val="18"/>
                <w:szCs w:val="18"/>
              </w:rPr>
              <w:t>sumažinti anglies monoksido (CO) išmetimą į orą iš katalizinio krekingo proceso (regeneratoriaus)</w:t>
            </w:r>
            <w:r w:rsidRPr="00FC53CF">
              <w:rPr>
                <w:rFonts w:ascii="Times New Roman" w:eastAsia="Times New Roman" w:hAnsi="Times New Roman" w:cs="Times New Roman"/>
                <w:sz w:val="18"/>
                <w:szCs w:val="18"/>
              </w:rPr>
              <w:t>, GPGB yra taikyti vieną iš toliau nurodytų metodų arba juos derinti.</w:t>
            </w:r>
          </w:p>
        </w:tc>
        <w:tc>
          <w:tcPr>
            <w:tcW w:w="1134" w:type="dxa"/>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tcPr>
          <w:p w:rsidR="00044339" w:rsidRPr="00FC53CF" w:rsidRDefault="00044339" w:rsidP="00E40E32">
            <w:pPr>
              <w:jc w:val="both"/>
              <w:rPr>
                <w:rFonts w:ascii="Times New Roman" w:eastAsia="Times New Roman" w:hAnsi="Times New Roman" w:cs="Times New Roman"/>
                <w:b/>
                <w:noProof/>
                <w:sz w:val="18"/>
                <w:szCs w:val="18"/>
              </w:rPr>
            </w:pP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r w:rsidRPr="00FC53CF">
              <w:rPr>
                <w:rFonts w:ascii="Times New Roman" w:eastAsia="Times New Roman" w:hAnsi="Times New Roman" w:cs="Times New Roman"/>
                <w:noProof/>
                <w:sz w:val="18"/>
                <w:szCs w:val="18"/>
              </w:rPr>
              <w:t>nes</w:t>
            </w: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taikoma keletas metodų.</w:t>
            </w: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164399">
        <w:trPr>
          <w:trHeight w:val="1849"/>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Mar>
              <w:top w:w="0" w:type="dxa"/>
              <w:left w:w="108" w:type="dxa"/>
              <w:bottom w:w="0" w:type="dxa"/>
              <w:right w:w="108" w:type="dxa"/>
            </w:tcMar>
          </w:tcPr>
          <w:p w:rsidR="00044339" w:rsidRPr="00FC53CF" w:rsidRDefault="00044339" w:rsidP="00E40E32">
            <w:pPr>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 Degimo proceso valdymas.</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Dėl degimo modifikavimo (pirminiai metodai), siekiant sumažinti išmetamų NOx kiekį, didesnį išmetamo CO kiekį galima sumažinti kruopščiai kontroliuojant eksploatacinius parametrus.</w:t>
            </w: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noProof/>
                <w:sz w:val="18"/>
                <w:szCs w:val="18"/>
              </w:rPr>
              <w:t>Taikoma visuotinai.</w:t>
            </w:r>
          </w:p>
        </w:tc>
        <w:tc>
          <w:tcPr>
            <w:tcW w:w="1134" w:type="dxa"/>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tcPr>
          <w:p w:rsidR="00044339" w:rsidRPr="00FC53CF" w:rsidRDefault="00044339" w:rsidP="00E40E32">
            <w:pPr>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044339" w:rsidRPr="00FC53CF" w:rsidRDefault="00044339" w:rsidP="00164399">
            <w:pPr>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Dūmuose iš TKK nuolat matuoja-mos deguonies, anglies monoksi-do bei anglies dioksido koncentra-cijos. Taip kont-roliuojama kata-lizatoriaus rege-neracijos kokybė bei taupomi energetiniai ištekliai.</w:t>
            </w: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058"/>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 Katalizatoriai su anglies monoksido (CO) oksidacijos promotoriais.</w:t>
            </w:r>
          </w:p>
          <w:p w:rsidR="00044339" w:rsidRPr="00FC53CF" w:rsidRDefault="00044339" w:rsidP="00E40E32">
            <w:pPr>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Naudojama medžiaga, kuri atrankiai skatina CO oksidavimą į CO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xml:space="preserve"> (degimas).</w:t>
            </w:r>
          </w:p>
          <w:p w:rsidR="00044339" w:rsidRPr="00FC53CF" w:rsidRDefault="00044339" w:rsidP="00E40E32">
            <w:pPr>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Paprastai taikoma tik visiško CO sudeginimo regeneratoriams.</w:t>
            </w:r>
          </w:p>
        </w:tc>
        <w:tc>
          <w:tcPr>
            <w:tcW w:w="1134" w:type="dxa"/>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tcPr>
          <w:p w:rsidR="00044339" w:rsidRPr="00FC53CF" w:rsidRDefault="00044339" w:rsidP="00E40E32">
            <w:pPr>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naudojami neplatininiai promotoriai.</w:t>
            </w:r>
          </w:p>
          <w:p w:rsidR="00044339" w:rsidRPr="00FC53CF" w:rsidRDefault="00044339" w:rsidP="00E40E32">
            <w:pPr>
              <w:jc w:val="both"/>
              <w:rPr>
                <w:rFonts w:ascii="Times New Roman" w:eastAsia="Times New Roman" w:hAnsi="Times New Roman" w:cs="Times New Roman"/>
                <w:noProof/>
                <w:sz w:val="18"/>
                <w:szCs w:val="18"/>
              </w:rPr>
            </w:pP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185"/>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433" w:type="dxa"/>
            <w:gridSpan w:val="2"/>
            <w:tcMar>
              <w:top w:w="0" w:type="dxa"/>
              <w:left w:w="108" w:type="dxa"/>
              <w:bottom w:w="0" w:type="dxa"/>
              <w:right w:w="108" w:type="dxa"/>
            </w:tcMar>
          </w:tcPr>
          <w:p w:rsidR="00044339" w:rsidRPr="00FC53CF" w:rsidRDefault="00044339" w:rsidP="00E40E32">
            <w:pPr>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iii) Anglies monoksido (CO) katilas.</w:t>
            </w:r>
          </w:p>
          <w:p w:rsidR="00044339" w:rsidRPr="00FC53CF" w:rsidRDefault="00044339" w:rsidP="00E40E32">
            <w:pPr>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Specialus po degimo naudojamas įrenginys, kai išmetamosiose dujose esantis CO sunaudojamas praėjęs katalizinį regeneratorių, siekiant utilizuoti energiją. Paprastai naudojama tik dalinio sudeginimo TKK įrenginiuose. </w:t>
            </w:r>
          </w:p>
        </w:tc>
        <w:tc>
          <w:tcPr>
            <w:tcW w:w="1134" w:type="dxa"/>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694" w:type="dxa"/>
            <w:tcMar>
              <w:top w:w="0" w:type="dxa"/>
              <w:left w:w="108" w:type="dxa"/>
              <w:bottom w:w="0" w:type="dxa"/>
              <w:right w:w="108" w:type="dxa"/>
            </w:tcMar>
          </w:tcPr>
          <w:p w:rsidR="00044339" w:rsidRPr="00FC53CF" w:rsidRDefault="00044339" w:rsidP="00E40E32">
            <w:pPr>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r w:rsidRPr="00FC53CF">
              <w:rPr>
                <w:rFonts w:ascii="Times New Roman" w:eastAsia="Times New Roman" w:hAnsi="Times New Roman" w:cs="Times New Roman"/>
                <w:noProof/>
                <w:sz w:val="18"/>
                <w:szCs w:val="18"/>
              </w:rPr>
              <w:t>, nes TKK yra pilno CO sudeginimo regeneratorius.</w:t>
            </w:r>
          </w:p>
        </w:tc>
        <w:tc>
          <w:tcPr>
            <w:tcW w:w="113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F62F88">
        <w:trPr>
          <w:tblHeader/>
        </w:trPr>
        <w:tc>
          <w:tcPr>
            <w:tcW w:w="56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Eil. Nr.</w:t>
            </w: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c>
          <w:tcPr>
            <w:tcW w:w="1701"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vertAlign w:val="subscript"/>
                <w:lang w:val="en-GB"/>
              </w:rPr>
            </w:pPr>
            <w:r w:rsidRPr="00FC53CF">
              <w:rPr>
                <w:rFonts w:ascii="Times New Roman" w:eastAsia="Times New Roman" w:hAnsi="Times New Roman" w:cs="Times New Roman"/>
                <w:noProof/>
                <w:sz w:val="18"/>
                <w:szCs w:val="18"/>
                <w:lang w:val="en-GB"/>
              </w:rPr>
              <w:t>Aplinkos komponentai, kuriems daromas poveikis</w:t>
            </w:r>
          </w:p>
        </w:tc>
        <w:tc>
          <w:tcPr>
            <w:tcW w:w="1560"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Nuoroda į ES GPGB informacinius dokumentus, anotacijas</w:t>
            </w:r>
          </w:p>
        </w:tc>
        <w:tc>
          <w:tcPr>
            <w:tcW w:w="637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GPGB technologija</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Su GPGB taikymu susijusios</w:t>
            </w: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vertės, vnt.</w:t>
            </w:r>
          </w:p>
        </w:tc>
        <w:tc>
          <w:tcPr>
            <w:tcW w:w="2700"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Atitikimas</w:t>
            </w:r>
          </w:p>
        </w:tc>
        <w:tc>
          <w:tcPr>
            <w:tcW w:w="112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Pastabos</w:t>
            </w:r>
          </w:p>
        </w:tc>
      </w:tr>
      <w:tr w:rsidR="00044339" w:rsidRPr="00FC53CF" w:rsidTr="00F62F88">
        <w:trPr>
          <w:tblHeader/>
        </w:trPr>
        <w:tc>
          <w:tcPr>
            <w:tcW w:w="56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1</w:t>
            </w:r>
          </w:p>
        </w:tc>
        <w:tc>
          <w:tcPr>
            <w:tcW w:w="1701"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2</w:t>
            </w:r>
          </w:p>
        </w:tc>
        <w:tc>
          <w:tcPr>
            <w:tcW w:w="1560"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3</w:t>
            </w:r>
          </w:p>
        </w:tc>
        <w:tc>
          <w:tcPr>
            <w:tcW w:w="637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4</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5</w:t>
            </w:r>
          </w:p>
        </w:tc>
        <w:tc>
          <w:tcPr>
            <w:tcW w:w="2700"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6</w:t>
            </w:r>
          </w:p>
        </w:tc>
        <w:tc>
          <w:tcPr>
            <w:tcW w:w="112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7</w:t>
            </w:r>
          </w:p>
        </w:tc>
      </w:tr>
      <w:tr w:rsidR="00044339" w:rsidRPr="00FC53CF" w:rsidTr="00F62F88">
        <w:trPr>
          <w:trHeight w:val="1133"/>
        </w:trPr>
        <w:tc>
          <w:tcPr>
            <w:tcW w:w="567"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13</w:t>
            </w: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c>
          <w:tcPr>
            <w:tcW w:w="1701" w:type="dxa"/>
            <w:gridSpan w:val="2"/>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Aplinkos oras</w:t>
            </w: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c>
          <w:tcPr>
            <w:tcW w:w="1560" w:type="dxa"/>
            <w:gridSpan w:val="2"/>
            <w:vMerge w:val="restart"/>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bCs/>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GPGB išvados dėl naftos ir dujų perdirbimo, priimtos 2014.10.09d. Komisijos sprendimu 2014/738/ES</w:t>
            </w:r>
          </w:p>
          <w:p w:rsidR="00044339" w:rsidRPr="00FC53CF" w:rsidRDefault="00044339" w:rsidP="00E40E32">
            <w:pPr>
              <w:jc w:val="center"/>
              <w:textAlignment w:val="baseline"/>
              <w:rPr>
                <w:rFonts w:ascii="Times New Roman" w:eastAsia="Times New Roman" w:hAnsi="Times New Roman" w:cs="Times New Roman"/>
                <w:bCs/>
                <w:noProof/>
                <w:sz w:val="18"/>
                <w:szCs w:val="18"/>
                <w:lang w:val="en-GB"/>
              </w:rPr>
            </w:pPr>
            <w:r w:rsidRPr="00FC53CF">
              <w:rPr>
                <w:rFonts w:ascii="Times New Roman" w:eastAsia="Times New Roman" w:hAnsi="Times New Roman" w:cs="Times New Roman"/>
                <w:b/>
                <w:noProof/>
                <w:sz w:val="18"/>
                <w:szCs w:val="18"/>
                <w:lang w:val="en-GB"/>
              </w:rPr>
              <w:t>Skirsnis 1.6</w:t>
            </w: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r w:rsidRPr="00FC53CF">
              <w:rPr>
                <w:rFonts w:ascii="Times New Roman" w:eastAsia="Times New Roman" w:hAnsi="Times New Roman" w:cs="Times New Roman"/>
                <w:b/>
                <w:bCs/>
                <w:sz w:val="18"/>
                <w:szCs w:val="18"/>
                <w:lang w:val="en-GB"/>
              </w:rPr>
              <w:t xml:space="preserve">išvados dėl katalizinio riformingo proceso </w:t>
            </w: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bCs/>
                <w:sz w:val="18"/>
                <w:szCs w:val="18"/>
                <w:lang w:val="en-GB"/>
              </w:rPr>
            </w:pPr>
          </w:p>
          <w:p w:rsidR="00044339" w:rsidRPr="00FC53CF" w:rsidRDefault="00044339" w:rsidP="00E40E32">
            <w:pPr>
              <w:jc w:val="center"/>
              <w:textAlignment w:val="baseline"/>
              <w:rPr>
                <w:rFonts w:ascii="Times New Roman" w:eastAsia="Times New Roman" w:hAnsi="Times New Roman" w:cs="Times New Roman"/>
                <w:b/>
                <w:noProof/>
                <w:sz w:val="18"/>
                <w:szCs w:val="18"/>
                <w:lang w:val="en-GB"/>
              </w:rPr>
            </w:pPr>
          </w:p>
        </w:tc>
        <w:tc>
          <w:tcPr>
            <w:tcW w:w="6378" w:type="dxa"/>
            <w:tcMar>
              <w:top w:w="0" w:type="dxa"/>
              <w:left w:w="108" w:type="dxa"/>
              <w:bottom w:w="0" w:type="dxa"/>
              <w:right w:w="108" w:type="dxa"/>
            </w:tcMar>
          </w:tcPr>
          <w:p w:rsidR="00044339" w:rsidRPr="00FC53CF" w:rsidRDefault="00044339" w:rsidP="00E40E32">
            <w:pPr>
              <w:tabs>
                <w:tab w:val="center" w:pos="5423"/>
              </w:tabs>
              <w:spacing w:after="120"/>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 xml:space="preserve">28 </w:t>
            </w:r>
            <w:r w:rsidRPr="00FC53CF">
              <w:rPr>
                <w:rFonts w:ascii="Times New Roman" w:eastAsia="Times New Roman" w:hAnsi="Times New Roman" w:cs="Times New Roman"/>
                <w:b/>
                <w:bCs/>
                <w:noProof/>
                <w:sz w:val="18"/>
                <w:szCs w:val="18"/>
              </w:rPr>
              <w:t xml:space="preserve">GPGB. </w:t>
            </w: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Siekiant sumažinti iš katalizinio riformingo įrenginio į orą išmetamų polichlorintųjų dibenzodioksino/furanų (PCDD/F) kiekį, GPGB yra taikyti vieną iš toliau nurodytų metodų arba juos derinti.</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700" w:type="dxa"/>
            <w:gridSpan w:val="2"/>
            <w:tcMar>
              <w:top w:w="0" w:type="dxa"/>
              <w:left w:w="108" w:type="dxa"/>
              <w:bottom w:w="0" w:type="dxa"/>
              <w:right w:w="108" w:type="dxa"/>
            </w:tcMar>
            <w:vAlign w:val="center"/>
          </w:tcPr>
          <w:p w:rsidR="00044339" w:rsidRPr="00FC53CF" w:rsidRDefault="00044339" w:rsidP="00E40E32">
            <w:pPr>
              <w:tabs>
                <w:tab w:val="center" w:pos="5423"/>
              </w:tabs>
              <w:spacing w:after="120"/>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 xml:space="preserve">Atitinka GPGB, </w:t>
            </w:r>
          </w:p>
          <w:p w:rsidR="00044339" w:rsidRPr="00FC53CF" w:rsidRDefault="00044339" w:rsidP="00F62F88">
            <w:pPr>
              <w:tabs>
                <w:tab w:val="center" w:pos="5423"/>
              </w:tabs>
              <w:spacing w:after="120"/>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taikomi i) ir ii) b) būdai</w:t>
            </w:r>
          </w:p>
        </w:tc>
        <w:tc>
          <w:tcPr>
            <w:tcW w:w="112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F62F88">
        <w:trPr>
          <w:trHeight w:val="2837"/>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701"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60"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378" w:type="dxa"/>
            <w:tcMar>
              <w:top w:w="0" w:type="dxa"/>
              <w:left w:w="108" w:type="dxa"/>
              <w:bottom w:w="0" w:type="dxa"/>
              <w:right w:w="108" w:type="dxa"/>
            </w:tcMar>
          </w:tcPr>
          <w:p w:rsidR="00044339" w:rsidRPr="00FC53CF" w:rsidRDefault="00044339" w:rsidP="00E40E32">
            <w:pPr>
              <w:tabs>
                <w:tab w:val="left" w:pos="405"/>
              </w:tabs>
              <w:spacing w:after="120"/>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i)</w:t>
            </w:r>
            <w:r w:rsidRPr="00FC53CF">
              <w:rPr>
                <w:rFonts w:ascii="Times New Roman" w:eastAsia="Times New Roman" w:hAnsi="Times New Roman" w:cs="Times New Roman"/>
                <w:sz w:val="18"/>
                <w:szCs w:val="18"/>
              </w:rPr>
              <w:t xml:space="preserve"> Katalizatoriaus promotoriaus pasirinkimas</w:t>
            </w:r>
          </w:p>
          <w:p w:rsidR="00044339" w:rsidRPr="00FC53CF" w:rsidRDefault="00044339" w:rsidP="00E40E32">
            <w:pPr>
              <w:spacing w:after="12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Naudojamas katalizatoriaus promotorius, siekiant maksimaliai sumažinti polichlorintųjų dibenzodioksinų/furanų (PCDD/F) susidarymą katalizatoriaus regeneravimo metu.               Riformingo katalizatoriaus regeneravimo metu paprastai reikia organinio chlorido, kad riformingo katalizatorius veiktų veiksmingai (reikia atkurti tinkamą chlorido balansą katalizatoriuje ir užtikrinti tinkamą metalų dispersiją). Atitinkamo chlorintojo junginio pasirinkimas turės įtakos galimam dioksinų ir furanų išmetimui.</w:t>
            </w:r>
          </w:p>
          <w:p w:rsidR="00044339" w:rsidRPr="00FC53CF" w:rsidRDefault="00044339" w:rsidP="00E40E32">
            <w:pPr>
              <w:spacing w:after="12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Taikoma visuotinai.</w:t>
            </w:r>
          </w:p>
          <w:p w:rsidR="00044339" w:rsidRPr="00FC53CF" w:rsidRDefault="00044339" w:rsidP="00E40E32">
            <w:pPr>
              <w:textAlignment w:val="baseline"/>
              <w:rPr>
                <w:rFonts w:ascii="Times New Roman" w:eastAsia="Times New Roman" w:hAnsi="Times New Roman" w:cs="Times New Roman"/>
                <w:b/>
                <w:sz w:val="18"/>
                <w:szCs w:val="18"/>
                <w:lang w:val="en-GB"/>
              </w:rPr>
            </w:pP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w:t>
            </w:r>
          </w:p>
        </w:tc>
        <w:tc>
          <w:tcPr>
            <w:tcW w:w="2700" w:type="dxa"/>
            <w:gridSpan w:val="2"/>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bCs/>
                <w:noProof/>
                <w:sz w:val="18"/>
                <w:szCs w:val="18"/>
                <w:lang w:val="en-GB"/>
              </w:rPr>
            </w:pPr>
            <w:r w:rsidRPr="00FC53CF">
              <w:rPr>
                <w:rFonts w:ascii="Times New Roman" w:eastAsia="Times New Roman" w:hAnsi="Times New Roman" w:cs="Times New Roman"/>
                <w:b/>
                <w:bCs/>
                <w:noProof/>
                <w:sz w:val="18"/>
                <w:szCs w:val="18"/>
                <w:lang w:val="en-GB"/>
              </w:rPr>
              <w:t>Taikoma.</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Į reaktorius tiekiamas katalizatoriaus aktyvatorius - perchloretilenas (C</w:t>
            </w:r>
            <w:r w:rsidRPr="00FC53CF">
              <w:rPr>
                <w:rFonts w:ascii="Times New Roman" w:eastAsia="Times New Roman" w:hAnsi="Times New Roman" w:cs="Times New Roman"/>
                <w:sz w:val="18"/>
                <w:szCs w:val="18"/>
                <w:vertAlign w:val="subscript"/>
              </w:rPr>
              <w:t>2</w:t>
            </w:r>
            <w:r w:rsidRPr="00FC53CF">
              <w:rPr>
                <w:rFonts w:ascii="Times New Roman" w:eastAsia="Times New Roman" w:hAnsi="Times New Roman" w:cs="Times New Roman"/>
                <w:sz w:val="18"/>
                <w:szCs w:val="18"/>
              </w:rPr>
              <w:t>Cl</w:t>
            </w:r>
            <w:r w:rsidRPr="00FC53CF">
              <w:rPr>
                <w:rFonts w:ascii="Times New Roman" w:eastAsia="Times New Roman" w:hAnsi="Times New Roman" w:cs="Times New Roman"/>
                <w:sz w:val="18"/>
                <w:szCs w:val="18"/>
                <w:vertAlign w:val="subscript"/>
              </w:rPr>
              <w:t>4</w:t>
            </w:r>
            <w:r w:rsidRPr="00FC53CF">
              <w:rPr>
                <w:rFonts w:ascii="Times New Roman" w:eastAsia="Times New Roman" w:hAnsi="Times New Roman" w:cs="Times New Roman"/>
                <w:sz w:val="18"/>
                <w:szCs w:val="18"/>
              </w:rPr>
              <w:t>), kuris naudojamas vietoj anksčiau tiekto, kenksmingo ap-linkai katalizatoriaus aktyvatoriaus anglies tetrachlorido (CCl</w:t>
            </w:r>
            <w:r w:rsidRPr="00FC53CF">
              <w:rPr>
                <w:rFonts w:ascii="Times New Roman" w:eastAsia="Times New Roman" w:hAnsi="Times New Roman" w:cs="Times New Roman"/>
                <w:sz w:val="18"/>
                <w:szCs w:val="18"/>
                <w:vertAlign w:val="subscript"/>
              </w:rPr>
              <w:t>4</w:t>
            </w:r>
            <w:r w:rsidRPr="00FC53CF">
              <w:rPr>
                <w:rFonts w:ascii="Times New Roman" w:eastAsia="Times New Roman" w:hAnsi="Times New Roman" w:cs="Times New Roman"/>
                <w:sz w:val="18"/>
                <w:szCs w:val="18"/>
              </w:rPr>
              <w:t>). Chloridinio aktyvatoriaus kiekis į reaktorius optimizuojamas pagal chloro kiekį cirkuliuojančiose dujose. Chloro kiekis nustatinėjamas kiekvieną dieną.</w:t>
            </w:r>
          </w:p>
        </w:tc>
        <w:tc>
          <w:tcPr>
            <w:tcW w:w="112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F62F88">
        <w:trPr>
          <w:trHeight w:val="1245"/>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701"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60"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6378" w:type="dxa"/>
            <w:tcMar>
              <w:top w:w="0" w:type="dxa"/>
              <w:left w:w="108" w:type="dxa"/>
              <w:bottom w:w="0" w:type="dxa"/>
              <w:right w:w="108" w:type="dxa"/>
            </w:tcMar>
          </w:tcPr>
          <w:p w:rsidR="00044339" w:rsidRPr="00FC53CF" w:rsidRDefault="00044339" w:rsidP="00E40E32">
            <w:pPr>
              <w:tabs>
                <w:tab w:val="left" w:pos="435"/>
              </w:tabs>
              <w:spacing w:after="120"/>
              <w:ind w:left="142"/>
              <w:rPr>
                <w:rFonts w:ascii="Times New Roman" w:eastAsia="Times New Roman" w:hAnsi="Times New Roman" w:cs="Times New Roman"/>
                <w:sz w:val="18"/>
                <w:szCs w:val="18"/>
              </w:rPr>
            </w:pPr>
            <w:r w:rsidRPr="00FC53CF">
              <w:rPr>
                <w:rFonts w:ascii="Times New Roman" w:eastAsia="Times New Roman" w:hAnsi="Times New Roman" w:cs="Times New Roman"/>
                <w:b/>
                <w:noProof/>
                <w:sz w:val="18"/>
                <w:szCs w:val="18"/>
              </w:rPr>
              <w:t>ii)</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Regeneravimo metu susidariusių išmetamųjų dujų apdorojimas:</w:t>
            </w:r>
          </w:p>
          <w:p w:rsidR="00044339" w:rsidRPr="00FC53CF" w:rsidRDefault="00044339" w:rsidP="00E40E32">
            <w:pPr>
              <w:tabs>
                <w:tab w:val="left" w:pos="435"/>
              </w:tabs>
              <w:spacing w:after="120"/>
              <w:ind w:left="142"/>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a</w:t>
            </w:r>
            <w:r w:rsidRPr="00FC53CF">
              <w:rPr>
                <w:rFonts w:ascii="Times New Roman" w:eastAsia="Times New Roman" w:hAnsi="Times New Roman" w:cs="Times New Roman"/>
                <w:b/>
                <w:noProof/>
                <w:sz w:val="18"/>
                <w:szCs w:val="18"/>
              </w:rPr>
              <w:t>)</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Regeneravimo metu susidariusių dujų pakartotinio naudojimo sistema su adsorbcijos sluoksniu.</w:t>
            </w:r>
          </w:p>
          <w:p w:rsidR="00044339" w:rsidRPr="00FC53CF" w:rsidRDefault="00044339" w:rsidP="00E40E32">
            <w:pPr>
              <w:ind w:left="142"/>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Regeneravimo metu susidariusios išmetamosios dujos apdorojamos siekiant pašalinti chlorintuosius junginius (pvz., dioksinus).</w:t>
            </w:r>
          </w:p>
          <w:p w:rsidR="00044339" w:rsidRPr="00FC53CF" w:rsidRDefault="00044339" w:rsidP="00E40E32">
            <w:pPr>
              <w:ind w:left="142"/>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Visuotinai taikoma naujiems technologiniams blokams. Taikymas esamuose technologiniuose blokuose gali priklausyti nuo esamos regeneravimo įrangos konstrukcijos.</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w:t>
            </w:r>
          </w:p>
        </w:tc>
        <w:tc>
          <w:tcPr>
            <w:tcW w:w="2700" w:type="dxa"/>
            <w:gridSpan w:val="2"/>
            <w:tcMar>
              <w:top w:w="0" w:type="dxa"/>
              <w:left w:w="108" w:type="dxa"/>
              <w:bottom w:w="0" w:type="dxa"/>
              <w:right w:w="108" w:type="dxa"/>
            </w:tcMar>
            <w:vAlign w:val="center"/>
          </w:tcPr>
          <w:p w:rsidR="00044339" w:rsidRPr="00FC53CF" w:rsidRDefault="00044339" w:rsidP="00E40E32">
            <w:pPr>
              <w:spacing w:after="120"/>
              <w:rPr>
                <w:rFonts w:ascii="Times New Roman" w:eastAsia="Times New Roman" w:hAnsi="Times New Roman" w:cs="Times New Roman"/>
                <w:b/>
                <w:sz w:val="18"/>
                <w:szCs w:val="18"/>
              </w:rPr>
            </w:pPr>
          </w:p>
          <w:p w:rsidR="00044339" w:rsidRPr="00FC53CF" w:rsidRDefault="00044339" w:rsidP="00E40E32">
            <w:pPr>
              <w:spacing w:after="120"/>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Netaikomas</w:t>
            </w:r>
            <w:r w:rsidRPr="00FC53CF">
              <w:rPr>
                <w:rFonts w:ascii="Times New Roman" w:eastAsia="Times New Roman" w:hAnsi="Times New Roman" w:cs="Times New Roman"/>
                <w:sz w:val="18"/>
                <w:szCs w:val="18"/>
              </w:rPr>
              <w:t>, nes taikomas b) metodas.</w:t>
            </w:r>
          </w:p>
          <w:p w:rsidR="00044339" w:rsidRPr="00FC53CF" w:rsidRDefault="00044339" w:rsidP="00E40E32">
            <w:pPr>
              <w:textAlignment w:val="baseline"/>
              <w:rPr>
                <w:rFonts w:ascii="Times New Roman" w:eastAsia="Times New Roman" w:hAnsi="Times New Roman" w:cs="Times New Roman"/>
                <w:noProof/>
                <w:sz w:val="18"/>
                <w:szCs w:val="18"/>
              </w:rPr>
            </w:pPr>
          </w:p>
        </w:tc>
        <w:tc>
          <w:tcPr>
            <w:tcW w:w="112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r>
      <w:tr w:rsidR="00044339" w:rsidRPr="00FC53CF" w:rsidTr="00F62F88">
        <w:trPr>
          <w:trHeight w:val="1245"/>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c>
          <w:tcPr>
            <w:tcW w:w="1701"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c>
          <w:tcPr>
            <w:tcW w:w="1560"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c>
          <w:tcPr>
            <w:tcW w:w="6378" w:type="dxa"/>
            <w:tcMar>
              <w:top w:w="0" w:type="dxa"/>
              <w:left w:w="108" w:type="dxa"/>
              <w:bottom w:w="0" w:type="dxa"/>
              <w:right w:w="108" w:type="dxa"/>
            </w:tcMar>
          </w:tcPr>
          <w:p w:rsidR="00044339" w:rsidRPr="00FC53CF" w:rsidRDefault="00044339" w:rsidP="00E40E32">
            <w:pPr>
              <w:tabs>
                <w:tab w:val="left" w:pos="435"/>
              </w:tabs>
              <w:spacing w:after="120"/>
              <w:ind w:left="142"/>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b</w:t>
            </w:r>
            <w:r w:rsidRPr="00FC53CF">
              <w:rPr>
                <w:rFonts w:ascii="Times New Roman" w:eastAsia="Times New Roman" w:hAnsi="Times New Roman" w:cs="Times New Roman"/>
                <w:b/>
                <w:noProof/>
                <w:sz w:val="18"/>
                <w:szCs w:val="18"/>
                <w:lang w:val="en-GB"/>
              </w:rPr>
              <w:t>)</w:t>
            </w:r>
            <w:r w:rsidRPr="00FC53CF">
              <w:rPr>
                <w:rFonts w:ascii="Times New Roman" w:eastAsia="Times New Roman" w:hAnsi="Times New Roman" w:cs="Times New Roman"/>
                <w:noProof/>
                <w:sz w:val="18"/>
                <w:szCs w:val="18"/>
                <w:lang w:val="en-GB"/>
              </w:rPr>
              <w:t xml:space="preserve">  </w:t>
            </w:r>
            <w:r w:rsidRPr="00FC53CF">
              <w:rPr>
                <w:rFonts w:ascii="Times New Roman" w:eastAsia="Times New Roman" w:hAnsi="Times New Roman" w:cs="Times New Roman"/>
                <w:sz w:val="18"/>
                <w:szCs w:val="18"/>
              </w:rPr>
              <w:t>Šlapiasis dujų valymas</w:t>
            </w:r>
          </w:p>
          <w:p w:rsidR="00044339" w:rsidRPr="00FC53CF" w:rsidRDefault="00044339" w:rsidP="00E40E32">
            <w:pPr>
              <w:tabs>
                <w:tab w:val="left" w:pos="435"/>
              </w:tabs>
              <w:spacing w:after="120"/>
              <w:ind w:left="142"/>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Naudojant šlapiojo dujų valymo metodą dujiniai junginiai ištirpdomi tinkamame skystyje (vandenyje ar šarmo tirpale). Gali pavykti vienu metu pašalinti kietuosius ir dujinius junginius. Toliau už drėgnojo dujų plautuvo išmetamosios dujos prisotinamos vandeniu, o prieš išleidžiant išmetamąsias dujas būtina atskirti lašelius. Gautą skystį būtina apdoroti taikant nuotekų valymo procesą, o netirpios medžiagos surenkamos nusodinimo ar filtravimo būdu. Atsižvelgiant į dujų valymo tirpalo rūšį, gali būti taikomas: </w:t>
            </w:r>
          </w:p>
          <w:p w:rsidR="00044339" w:rsidRPr="00FC53CF" w:rsidRDefault="00044339" w:rsidP="00044339">
            <w:pPr>
              <w:numPr>
                <w:ilvl w:val="0"/>
                <w:numId w:val="29"/>
              </w:numPr>
              <w:tabs>
                <w:tab w:val="left" w:pos="435"/>
              </w:tabs>
              <w:spacing w:after="12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neregeneruojamasis metodas (pvz., kai naudojami natrio arba magnio tirpalai), </w:t>
            </w:r>
          </w:p>
          <w:p w:rsidR="00044339" w:rsidRPr="00FC53CF" w:rsidRDefault="00044339" w:rsidP="00044339">
            <w:pPr>
              <w:numPr>
                <w:ilvl w:val="0"/>
                <w:numId w:val="29"/>
              </w:numPr>
              <w:tabs>
                <w:tab w:val="left" w:pos="435"/>
              </w:tabs>
              <w:spacing w:after="12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regeneruojamasis metodas (pvz., kai naudojami aminai arba natrio karbonato tirpalas). </w:t>
            </w:r>
          </w:p>
          <w:p w:rsidR="00044339" w:rsidRPr="00FC53CF" w:rsidRDefault="00044339" w:rsidP="00E40E32">
            <w:pPr>
              <w:tabs>
                <w:tab w:val="left" w:pos="435"/>
              </w:tabs>
              <w:spacing w:after="120"/>
              <w:ind w:left="142"/>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Atsižvelgiant į sąlyčio būdą, gali reikėti įvairių metodų, pvz.: </w:t>
            </w:r>
          </w:p>
          <w:p w:rsidR="00044339" w:rsidRPr="00FC53CF" w:rsidRDefault="00044339" w:rsidP="00044339">
            <w:pPr>
              <w:numPr>
                <w:ilvl w:val="0"/>
                <w:numId w:val="29"/>
              </w:numPr>
              <w:tabs>
                <w:tab w:val="left" w:pos="435"/>
              </w:tabs>
              <w:spacing w:after="120"/>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Venturio metodo, kai naudojama energija iš įleidžiamų dujų, apipurškiant jas skysčiu, </w:t>
            </w:r>
          </w:p>
          <w:p w:rsidR="00044339" w:rsidRPr="00FC53CF" w:rsidRDefault="00044339" w:rsidP="00044339">
            <w:pPr>
              <w:numPr>
                <w:ilvl w:val="0"/>
                <w:numId w:val="29"/>
              </w:num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įkrautinės kolonos, lėkštinės kolonos, lašų kameros.</w:t>
            </w:r>
          </w:p>
          <w:p w:rsidR="00044339" w:rsidRPr="00FC53CF" w:rsidRDefault="00044339" w:rsidP="00E40E32">
            <w:pPr>
              <w:ind w:left="142"/>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 Kai dujų plautuvai daugiausia skirti SOx šalinti, konstrukcija turi būti tinkama ir dulkėms veiksmingai pašalinti. Tipinis orientacinis SOx pašalinimo efektyvumas yra 85–98 %.</w:t>
            </w:r>
          </w:p>
          <w:p w:rsidR="00044339" w:rsidRPr="00FC53CF" w:rsidRDefault="00044339" w:rsidP="00E40E32">
            <w:pPr>
              <w:ind w:left="123"/>
              <w:textAlignment w:val="baseline"/>
              <w:rPr>
                <w:rFonts w:ascii="Times New Roman" w:eastAsia="Times New Roman" w:hAnsi="Times New Roman" w:cs="Times New Roman"/>
                <w:b/>
                <w:sz w:val="18"/>
                <w:szCs w:val="18"/>
                <w:lang w:val="en-GB"/>
              </w:rPr>
            </w:pPr>
            <w:r w:rsidRPr="00FC53CF">
              <w:rPr>
                <w:rFonts w:ascii="Times New Roman" w:eastAsia="Times New Roman" w:hAnsi="Times New Roman" w:cs="Times New Roman"/>
                <w:sz w:val="18"/>
                <w:szCs w:val="18"/>
              </w:rPr>
              <w:t>Netaikoma riformingo įrenginiams, kuriuose periodinė katalizatoriaus regeneracija vykdoma iš karto visuose reaktoriuose.</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w:t>
            </w: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c>
          <w:tcPr>
            <w:tcW w:w="2700" w:type="dxa"/>
            <w:gridSpan w:val="2"/>
            <w:tcMar>
              <w:top w:w="0" w:type="dxa"/>
              <w:left w:w="108" w:type="dxa"/>
              <w:bottom w:w="0" w:type="dxa"/>
              <w:right w:w="108" w:type="dxa"/>
            </w:tcMar>
            <w:vAlign w:val="center"/>
          </w:tcPr>
          <w:p w:rsidR="00044339" w:rsidRPr="00FC53CF" w:rsidRDefault="00044339" w:rsidP="00E40E32">
            <w:pPr>
              <w:spacing w:after="120"/>
              <w:rPr>
                <w:rFonts w:ascii="Times New Roman" w:eastAsia="Times New Roman" w:hAnsi="Times New Roman" w:cs="Times New Roman"/>
                <w:b/>
                <w:sz w:val="18"/>
                <w:szCs w:val="18"/>
              </w:rPr>
            </w:pPr>
          </w:p>
          <w:p w:rsidR="00044339" w:rsidRPr="00FC53CF" w:rsidRDefault="00044339" w:rsidP="00E40E32">
            <w:pPr>
              <w:spacing w:after="120"/>
              <w:rPr>
                <w:rFonts w:ascii="Times New Roman" w:eastAsia="Times New Roman" w:hAnsi="Times New Roman" w:cs="Times New Roman"/>
                <w:b/>
                <w:sz w:val="18"/>
                <w:szCs w:val="18"/>
              </w:rPr>
            </w:pPr>
          </w:p>
          <w:p w:rsidR="00044339" w:rsidRPr="00FC53CF" w:rsidRDefault="00044339" w:rsidP="00E40E32">
            <w:pPr>
              <w:spacing w:after="120"/>
              <w:rPr>
                <w:rFonts w:ascii="Times New Roman" w:eastAsia="Times New Roman" w:hAnsi="Times New Roman" w:cs="Times New Roman"/>
                <w:b/>
                <w:sz w:val="18"/>
                <w:szCs w:val="18"/>
              </w:rPr>
            </w:pPr>
          </w:p>
          <w:p w:rsidR="00044339" w:rsidRPr="00FC53CF" w:rsidRDefault="00044339" w:rsidP="00E40E32">
            <w:pPr>
              <w:spacing w:after="120"/>
              <w:rPr>
                <w:rFonts w:ascii="Times New Roman" w:eastAsia="Times New Roman" w:hAnsi="Times New Roman" w:cs="Times New Roman"/>
                <w:b/>
                <w:sz w:val="18"/>
                <w:szCs w:val="18"/>
              </w:rPr>
            </w:pPr>
          </w:p>
          <w:p w:rsidR="00044339" w:rsidRPr="00FC53CF" w:rsidRDefault="00044339" w:rsidP="00E40E32">
            <w:pPr>
              <w:spacing w:after="120"/>
              <w:rPr>
                <w:rFonts w:ascii="Times New Roman" w:eastAsia="Times New Roman" w:hAnsi="Times New Roman" w:cs="Times New Roman"/>
                <w:b/>
                <w:sz w:val="18"/>
                <w:szCs w:val="18"/>
              </w:rPr>
            </w:pPr>
          </w:p>
          <w:p w:rsidR="00044339" w:rsidRPr="00FC53CF" w:rsidRDefault="00044339" w:rsidP="00E40E32">
            <w:pPr>
              <w:spacing w:after="120"/>
              <w:rPr>
                <w:rFonts w:ascii="Times New Roman" w:eastAsia="Times New Roman" w:hAnsi="Times New Roman" w:cs="Times New Roman"/>
                <w:b/>
                <w:sz w:val="18"/>
                <w:szCs w:val="18"/>
              </w:rPr>
            </w:pPr>
          </w:p>
          <w:p w:rsidR="00044339" w:rsidRPr="00FC53CF" w:rsidRDefault="00044339" w:rsidP="00E40E32">
            <w:pPr>
              <w:jc w:val="both"/>
              <w:rPr>
                <w:rFonts w:ascii="Times New Roman" w:eastAsia="Times New Roman" w:hAnsi="Times New Roman" w:cs="Times New Roman"/>
                <w:b/>
                <w:bCs/>
                <w:noProof/>
                <w:sz w:val="18"/>
                <w:szCs w:val="18"/>
                <w:lang w:val="en-GB"/>
              </w:rPr>
            </w:pPr>
            <w:r w:rsidRPr="00FC53CF">
              <w:rPr>
                <w:rFonts w:ascii="Times New Roman" w:eastAsia="Times New Roman" w:hAnsi="Times New Roman" w:cs="Times New Roman"/>
                <w:b/>
                <w:bCs/>
                <w:noProof/>
                <w:sz w:val="18"/>
                <w:szCs w:val="18"/>
                <w:lang w:val="en-GB"/>
              </w:rPr>
              <w:t>Taikoma.</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Dujos yra valomos NaOH tirpalu.</w:t>
            </w:r>
          </w:p>
          <w:p w:rsidR="00044339" w:rsidRPr="00FC53CF" w:rsidRDefault="00044339" w:rsidP="00E40E32">
            <w:pPr>
              <w:textAlignment w:val="baseline"/>
              <w:rPr>
                <w:rFonts w:ascii="Times New Roman" w:eastAsia="Times New Roman" w:hAnsi="Times New Roman" w:cs="Times New Roman"/>
                <w:sz w:val="18"/>
                <w:szCs w:val="18"/>
              </w:rPr>
            </w:pPr>
          </w:p>
          <w:p w:rsidR="00044339" w:rsidRPr="00FC53CF" w:rsidRDefault="00044339" w:rsidP="00E40E32">
            <w:pPr>
              <w:textAlignment w:val="baseline"/>
              <w:rPr>
                <w:rFonts w:ascii="Times New Roman" w:eastAsia="Times New Roman" w:hAnsi="Times New Roman" w:cs="Times New Roman"/>
                <w:sz w:val="18"/>
                <w:szCs w:val="18"/>
              </w:rPr>
            </w:pPr>
          </w:p>
          <w:p w:rsidR="00044339" w:rsidRPr="00FC53CF" w:rsidRDefault="00044339" w:rsidP="00E40E32">
            <w:pPr>
              <w:textAlignment w:val="baseline"/>
              <w:rPr>
                <w:rFonts w:ascii="Times New Roman" w:eastAsia="Times New Roman" w:hAnsi="Times New Roman" w:cs="Times New Roman"/>
                <w:sz w:val="18"/>
                <w:szCs w:val="18"/>
              </w:rPr>
            </w:pPr>
          </w:p>
          <w:p w:rsidR="00044339" w:rsidRPr="00FC53CF" w:rsidRDefault="00044339" w:rsidP="00E40E32">
            <w:pPr>
              <w:textAlignment w:val="baseline"/>
              <w:rPr>
                <w:rFonts w:ascii="Times New Roman" w:eastAsia="Times New Roman" w:hAnsi="Times New Roman" w:cs="Times New Roman"/>
                <w:sz w:val="18"/>
                <w:szCs w:val="18"/>
              </w:rPr>
            </w:pPr>
          </w:p>
          <w:p w:rsidR="00044339" w:rsidRPr="00FC53CF" w:rsidRDefault="00044339" w:rsidP="00E40E32">
            <w:pPr>
              <w:textAlignment w:val="baseline"/>
              <w:rPr>
                <w:rFonts w:ascii="Times New Roman" w:eastAsia="Times New Roman" w:hAnsi="Times New Roman" w:cs="Times New Roman"/>
                <w:sz w:val="18"/>
                <w:szCs w:val="18"/>
              </w:rPr>
            </w:pPr>
          </w:p>
          <w:p w:rsidR="00044339" w:rsidRPr="00FC53CF" w:rsidRDefault="00044339" w:rsidP="00E40E32">
            <w:pPr>
              <w:textAlignment w:val="baseline"/>
              <w:rPr>
                <w:rFonts w:ascii="Times New Roman" w:eastAsia="Times New Roman" w:hAnsi="Times New Roman" w:cs="Times New Roman"/>
                <w:sz w:val="18"/>
                <w:szCs w:val="18"/>
              </w:rPr>
            </w:pPr>
          </w:p>
          <w:p w:rsidR="00044339" w:rsidRPr="00FC53CF" w:rsidRDefault="00044339" w:rsidP="00E40E32">
            <w:pPr>
              <w:textAlignment w:val="baseline"/>
              <w:rPr>
                <w:rFonts w:ascii="Times New Roman" w:eastAsia="Times New Roman" w:hAnsi="Times New Roman" w:cs="Times New Roman"/>
                <w:sz w:val="18"/>
                <w:szCs w:val="18"/>
              </w:rPr>
            </w:pPr>
          </w:p>
          <w:p w:rsidR="00044339" w:rsidRPr="00FC53CF" w:rsidRDefault="00044339" w:rsidP="00E40E32">
            <w:pPr>
              <w:textAlignment w:val="baseline"/>
              <w:rPr>
                <w:rFonts w:ascii="Times New Roman" w:eastAsia="Times New Roman" w:hAnsi="Times New Roman" w:cs="Times New Roman"/>
                <w:sz w:val="18"/>
                <w:szCs w:val="18"/>
              </w:rPr>
            </w:pPr>
          </w:p>
          <w:p w:rsidR="00044339" w:rsidRPr="00FC53CF" w:rsidRDefault="00044339" w:rsidP="00E40E32">
            <w:pPr>
              <w:textAlignment w:val="baseline"/>
              <w:rPr>
                <w:rFonts w:ascii="Times New Roman" w:eastAsia="Times New Roman" w:hAnsi="Times New Roman" w:cs="Times New Roman"/>
                <w:sz w:val="18"/>
                <w:szCs w:val="18"/>
              </w:rPr>
            </w:pPr>
          </w:p>
          <w:p w:rsidR="00044339" w:rsidRPr="00FC53CF" w:rsidRDefault="00044339" w:rsidP="00E40E32">
            <w:pPr>
              <w:textAlignment w:val="baseline"/>
              <w:rPr>
                <w:rFonts w:ascii="Times New Roman" w:eastAsia="Times New Roman" w:hAnsi="Times New Roman" w:cs="Times New Roman"/>
                <w:noProof/>
                <w:sz w:val="18"/>
                <w:szCs w:val="18"/>
                <w:lang w:val="en-GB"/>
              </w:rPr>
            </w:pPr>
          </w:p>
        </w:tc>
        <w:tc>
          <w:tcPr>
            <w:tcW w:w="112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r>
      <w:tr w:rsidR="00044339" w:rsidRPr="00FC53CF" w:rsidTr="00F62F88">
        <w:trPr>
          <w:trHeight w:val="1245"/>
        </w:trPr>
        <w:tc>
          <w:tcPr>
            <w:tcW w:w="56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c>
          <w:tcPr>
            <w:tcW w:w="1701" w:type="dxa"/>
            <w:gridSpan w:val="2"/>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c>
          <w:tcPr>
            <w:tcW w:w="1560" w:type="dxa"/>
            <w:gridSpan w:val="2"/>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c>
          <w:tcPr>
            <w:tcW w:w="6378" w:type="dxa"/>
            <w:tcMar>
              <w:top w:w="0" w:type="dxa"/>
              <w:left w:w="108" w:type="dxa"/>
              <w:bottom w:w="0" w:type="dxa"/>
              <w:right w:w="108" w:type="dxa"/>
            </w:tcMar>
          </w:tcPr>
          <w:p w:rsidR="00044339" w:rsidRPr="00FC53CF" w:rsidRDefault="00044339" w:rsidP="00E40E32">
            <w:pPr>
              <w:tabs>
                <w:tab w:val="left" w:pos="435"/>
              </w:tabs>
              <w:spacing w:after="120"/>
              <w:ind w:left="142"/>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c)</w:t>
            </w:r>
            <w:r w:rsidRPr="00FC53CF">
              <w:rPr>
                <w:rFonts w:ascii="Times New Roman" w:eastAsia="Times New Roman" w:hAnsi="Times New Roman" w:cs="Times New Roman"/>
                <w:sz w:val="18"/>
                <w:szCs w:val="18"/>
              </w:rPr>
              <w:t xml:space="preserve"> Elektrostatinis nusodintuvas (filtras)</w:t>
            </w:r>
          </w:p>
          <w:p w:rsidR="00044339" w:rsidRPr="00FC53CF" w:rsidRDefault="00044339" w:rsidP="00E40E32">
            <w:pPr>
              <w:ind w:left="142"/>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Elektrostatinių nusodintuvų (filtrų) veikimo principas – kietosios dalelės įelektrinamos ir atskiriamos veikiant elektriniam laukui. Elektrostatinius nusodintuvus (filtrus) galima naudoti labai įvairiomis sąlygomis. Taršos sulaikymo veiksmingumas gali priklausyti nuo laukų skaičiaus, buvimo trukmės (dydžio), katalizatoriaus savybių ir prieš nusodintuvą esančių dalelių šalinimo įtaisų. TKK įrenginiuose paprastai naudojami 3 ir 4 laukų elektrostatiniai nusodintuvai. Elektrostatinius nusodintuvus (filtrus) galima naudoti sausu režimu arba įpurškiant amoniako, kad būtų geriau surenkkamos dalelės. Kalcinuojant pirminį koksą, elektrostatinio nusodintuvo (filtro) pagavimo efektyvumas gali būti mažesnis, nes kokso daleles sunku įelektrinti.</w:t>
            </w:r>
          </w:p>
          <w:p w:rsidR="00044339" w:rsidRPr="00FC53CF" w:rsidRDefault="00044339" w:rsidP="00E40E32">
            <w:pPr>
              <w:ind w:left="142"/>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Netaikoma riformingo įrenginiams, kuriuose periodinė katalizatoriaus regeneracija vykdoma iš karto visuose reaktoriuose.</w:t>
            </w:r>
          </w:p>
        </w:tc>
        <w:tc>
          <w:tcPr>
            <w:tcW w:w="1134"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r w:rsidRPr="00FC53CF">
              <w:rPr>
                <w:rFonts w:ascii="Times New Roman" w:eastAsia="Times New Roman" w:hAnsi="Times New Roman" w:cs="Times New Roman"/>
                <w:noProof/>
                <w:sz w:val="18"/>
                <w:szCs w:val="18"/>
                <w:lang w:val="en-GB"/>
              </w:rPr>
              <w:t>-</w:t>
            </w: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c>
          <w:tcPr>
            <w:tcW w:w="2700" w:type="dxa"/>
            <w:gridSpan w:val="2"/>
            <w:tcMar>
              <w:top w:w="0" w:type="dxa"/>
              <w:left w:w="108" w:type="dxa"/>
              <w:bottom w:w="0" w:type="dxa"/>
              <w:right w:w="108" w:type="dxa"/>
            </w:tcMar>
            <w:vAlign w:val="center"/>
          </w:tcPr>
          <w:p w:rsidR="00044339" w:rsidRPr="00FC53CF" w:rsidRDefault="00044339" w:rsidP="00E40E32">
            <w:pPr>
              <w:ind w:left="142" w:hanging="199"/>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Netaikomas</w:t>
            </w:r>
            <w:r w:rsidRPr="00FC53CF">
              <w:rPr>
                <w:rFonts w:ascii="Times New Roman" w:eastAsia="Times New Roman" w:hAnsi="Times New Roman" w:cs="Times New Roman"/>
                <w:sz w:val="18"/>
                <w:szCs w:val="18"/>
              </w:rPr>
              <w:t>,</w:t>
            </w:r>
          </w:p>
          <w:p w:rsidR="00044339" w:rsidRPr="00FC53CF" w:rsidRDefault="00044339" w:rsidP="00E40E32">
            <w:pPr>
              <w:textAlignment w:val="baseline"/>
              <w:rPr>
                <w:rFonts w:ascii="Times New Roman" w:eastAsia="Times New Roman" w:hAnsi="Times New Roman" w:cs="Times New Roman"/>
                <w:b/>
                <w:bCs/>
                <w:noProof/>
                <w:sz w:val="18"/>
                <w:szCs w:val="18"/>
                <w:lang w:val="en-GB"/>
              </w:rPr>
            </w:pPr>
            <w:r w:rsidRPr="00FC53CF">
              <w:rPr>
                <w:rFonts w:ascii="Times New Roman" w:eastAsia="Times New Roman" w:hAnsi="Times New Roman" w:cs="Times New Roman"/>
                <w:sz w:val="18"/>
                <w:szCs w:val="18"/>
              </w:rPr>
              <w:t xml:space="preserve">nes taikomas b) metodas. </w:t>
            </w:r>
          </w:p>
        </w:tc>
        <w:tc>
          <w:tcPr>
            <w:tcW w:w="112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lang w:val="en-GB"/>
              </w:rPr>
            </w:pPr>
          </w:p>
        </w:tc>
      </w:tr>
    </w:tbl>
    <w:p w:rsidR="00044339" w:rsidRPr="00FC53CF" w:rsidRDefault="00044339" w:rsidP="00044339">
      <w:pPr>
        <w:tabs>
          <w:tab w:val="center" w:pos="5423"/>
        </w:tabs>
        <w:spacing w:after="120"/>
        <w:rPr>
          <w:rFonts w:ascii="Times New Roman" w:eastAsia="Times New Roman" w:hAnsi="Times New Roman" w:cs="Times New Roman"/>
          <w:sz w:val="18"/>
          <w:szCs w:val="18"/>
        </w:rPr>
      </w:pPr>
    </w:p>
    <w:p w:rsidR="00044339" w:rsidRPr="00FC53CF" w:rsidRDefault="00044339" w:rsidP="00044339">
      <w:pPr>
        <w:spacing w:after="120"/>
        <w:rPr>
          <w:rFonts w:ascii="Times New Roman" w:eastAsia="Times New Roman" w:hAnsi="Times New Roman" w:cs="Times New Roman"/>
          <w:b/>
          <w:bCs/>
          <w:noProof/>
          <w:kern w:val="32"/>
          <w:sz w:val="18"/>
          <w:szCs w:val="18"/>
        </w:rPr>
      </w:pPr>
    </w:p>
    <w:tbl>
      <w:tblPr>
        <w:tblW w:w="14884" w:type="dxa"/>
        <w:tblInd w:w="108" w:type="dxa"/>
        <w:tblLayout w:type="fixed"/>
        <w:tblCellMar>
          <w:left w:w="0" w:type="dxa"/>
          <w:right w:w="0" w:type="dxa"/>
        </w:tblCellMar>
        <w:tblLook w:val="0420" w:firstRow="1" w:lastRow="0" w:firstColumn="0" w:lastColumn="0" w:noHBand="0" w:noVBand="1"/>
      </w:tblPr>
      <w:tblGrid>
        <w:gridCol w:w="755"/>
        <w:gridCol w:w="1655"/>
        <w:gridCol w:w="1559"/>
        <w:gridCol w:w="4678"/>
        <w:gridCol w:w="1276"/>
        <w:gridCol w:w="3685"/>
        <w:gridCol w:w="1276"/>
      </w:tblGrid>
      <w:tr w:rsidR="00044339" w:rsidRPr="00FC53CF" w:rsidTr="00E40E32">
        <w:trPr>
          <w:tblHeader/>
        </w:trPr>
        <w:tc>
          <w:tcPr>
            <w:tcW w:w="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Eil. Nr.</w:t>
            </w:r>
          </w:p>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044339" w:rsidRPr="00FC53CF" w:rsidTr="00E40E32">
        <w:trPr>
          <w:tblHeader/>
        </w:trPr>
        <w:tc>
          <w:tcPr>
            <w:tcW w:w="75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655"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4678"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3685"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044339" w:rsidRPr="00FC53CF" w:rsidTr="00E40E32">
        <w:trPr>
          <w:trHeight w:val="1275"/>
        </w:trPr>
        <w:tc>
          <w:tcPr>
            <w:tcW w:w="755"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14</w:t>
            </w:r>
          </w:p>
        </w:tc>
        <w:tc>
          <w:tcPr>
            <w:tcW w:w="1655"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Vanduo</w:t>
            </w:r>
          </w:p>
        </w:tc>
        <w:tc>
          <w:tcPr>
            <w:tcW w:w="1559"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044339" w:rsidRPr="00FC53CF" w:rsidRDefault="00044339" w:rsidP="00E40E32">
            <w:pPr>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1.8.</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GPGB išvados dėl druskų šalinimo proceso</w:t>
            </w:r>
          </w:p>
        </w:tc>
        <w:tc>
          <w:tcPr>
            <w:tcW w:w="467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contextualSpacing/>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33 GPGB.</w:t>
            </w:r>
            <w:r w:rsidRPr="00FC53CF">
              <w:rPr>
                <w:rFonts w:ascii="Times New Roman" w:eastAsia="Calibri" w:hAnsi="Times New Roman" w:cs="Times New Roman"/>
                <w:sz w:val="18"/>
                <w:szCs w:val="18"/>
                <w:lang w:eastAsia="lt-LT"/>
              </w:rPr>
              <w:t xml:space="preserve"> Siekiant sumažinti vandens suvartojimą vykdant druskų šalinimo procesą ir į vandenį išleidžiamų teršalų kiekį, GPGB yra taikyti vieną iš toliau nurodytų metodų arba juos derinti. </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Atitinka GPGB, </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nes taikomi visi žemiau įvardinti būdai.</w:t>
            </w:r>
          </w:p>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2294"/>
        </w:trPr>
        <w:tc>
          <w:tcPr>
            <w:tcW w:w="755" w:type="dxa"/>
            <w:vMerge/>
            <w:tcBorders>
              <w:top w:val="single" w:sz="4" w:space="0" w:color="auto"/>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655" w:type="dxa"/>
            <w:vMerge/>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467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ind w:left="34"/>
              <w:contextualSpacing/>
              <w:jc w:val="both"/>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 Pakartotinis vandens naudojimas ir druskų šalinimo proceso optimizavimas.</w:t>
            </w:r>
          </w:p>
          <w:p w:rsidR="00044339" w:rsidRPr="00FC53CF" w:rsidRDefault="00044339" w:rsidP="00E40E32">
            <w:pPr>
              <w:jc w:val="both"/>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Geros druskų šalinimo praktikos visuma, siekiant padidinti druskų šalinimo įrenginio našumą ir sumažinti plovimo vandens naudojimą, pvz., naudojant nedidelės šlyties maišymo aparatus, nedidelį vandens slėgį. Tai apima pagrindinių plovimo (pvz., geras maišymas) ir atskyrimo (pvz., pH, tankis, klampa, elektrinio lauko potencialas koalescencijai) parametrų valdymą.</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Gėlo vandens taupymo sumetimais procese naudojamas technologinis kondensatas ir/ar išvalytos nuotekos kaip pakartotinai naudojamas vanduo.</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c>
          <w:tcPr>
            <w:tcW w:w="755"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655"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467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contextualSpacing/>
              <w:jc w:val="both"/>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ii) Daugiapakopis druskų šalinimo įrenginys.</w:t>
            </w:r>
          </w:p>
          <w:p w:rsidR="00044339" w:rsidRPr="00FC53CF" w:rsidRDefault="00044339" w:rsidP="00E40E32">
            <w:pPr>
              <w:jc w:val="both"/>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Daugiapakopiai druskų šalinimo įrenginiai veikia pripildant vandens ir dehidratuojant, tai atliekant du arba daugiau kartų, siekiant didesnio atskyrimo efektyvumo ir mažesnės korozijos vėlesniuose procesuose.</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Elektrinis druskų ir vandens šalinimo iš naftos (elektrinio nudruskinimo) procesas vykdomas pagal dviejų pakopų schemą.</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2627"/>
        </w:trPr>
        <w:tc>
          <w:tcPr>
            <w:tcW w:w="75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655" w:type="dxa"/>
            <w:vMerge/>
            <w:tcBorders>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559" w:type="dxa"/>
            <w:vMerge/>
            <w:tcBorders>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46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contextualSpacing/>
              <w:jc w:val="both"/>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iii) Papildomo atskyrimo etapas.</w:t>
            </w:r>
          </w:p>
          <w:p w:rsidR="00044339" w:rsidRPr="00FC53CF" w:rsidRDefault="00044339" w:rsidP="00E40E32">
            <w:pPr>
              <w:contextualSpacing/>
              <w:jc w:val="both"/>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Papildomas sustiprintas naftos/vandens ir kietųjų medžiagų/vandens atskyrimas, siekiant sumažinti į nuotekų valymo įrenginius patenkančios naftos kiekį ir sugrąžinti jį į procesą. Tai apima, pvz., nusodintuvą, optimalaus fazių atskyrimo lygio valdiklius.</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both"/>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Druskingas vanduo iš pirmos pakopos elektrodehidratorių apačios prieš nukreipiant į valymo įrengimus nuvedamas į talpą, kuri veikia kaip separatorius, t.y. joje atskiriamos fazės vanduo ir nafta.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Kad greičiau vyktų emulsijos suardymo procesas ir būtų geresnis fazių atskyrimas, naudojami specialūs reagentai, deemulsikliai.</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sz w:val="18"/>
                <w:szCs w:val="18"/>
                <w:lang w:eastAsia="lt-LT"/>
              </w:rPr>
              <w:t>Visa tai padeda pasiekti apie 90% nudruskinimo laipsnį ir užtikrinti mažą naftos produktų kiekį nudruskinimo vandenyje, kuris nukreipiamas į valymo įrengimus.</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bl>
    <w:p w:rsidR="00044339" w:rsidRPr="00FC53CF" w:rsidRDefault="00044339" w:rsidP="00044339">
      <w:pPr>
        <w:spacing w:after="120"/>
        <w:rPr>
          <w:rFonts w:ascii="Times New Roman" w:eastAsia="Times New Roman" w:hAnsi="Times New Roman" w:cs="Times New Roman"/>
          <w:b/>
          <w:bCs/>
          <w:noProof/>
          <w:kern w:val="32"/>
          <w:sz w:val="18"/>
          <w:szCs w:val="1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569"/>
        <w:gridCol w:w="1416"/>
        <w:gridCol w:w="1558"/>
        <w:gridCol w:w="15"/>
        <w:gridCol w:w="5089"/>
        <w:gridCol w:w="1276"/>
        <w:gridCol w:w="3685"/>
        <w:gridCol w:w="1276"/>
      </w:tblGrid>
      <w:tr w:rsidR="00044339" w:rsidRPr="00FC53CF" w:rsidTr="00E40E32">
        <w:trPr>
          <w:tblHeader/>
        </w:trPr>
        <w:tc>
          <w:tcPr>
            <w:tcW w:w="56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Eil. Nr.</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tcMar>
              <w:top w:w="0" w:type="dxa"/>
              <w:left w:w="108" w:type="dxa"/>
              <w:bottom w:w="0" w:type="dxa"/>
              <w:right w:w="108" w:type="dxa"/>
            </w:tcMar>
            <w:vAlign w:val="center"/>
          </w:tcPr>
          <w:p w:rsidR="00044339" w:rsidRPr="00FC53CF" w:rsidRDefault="00044339" w:rsidP="00E40E32">
            <w:pPr>
              <w:ind w:left="-110" w:right="-107"/>
              <w:jc w:val="center"/>
              <w:textAlignment w:val="baseline"/>
              <w:rPr>
                <w:rFonts w:ascii="Times New Roman" w:eastAsia="Times New Roman" w:hAnsi="Times New Roman" w:cs="Times New Roman"/>
                <w:noProof/>
                <w:sz w:val="18"/>
                <w:szCs w:val="18"/>
                <w:vertAlign w:val="subscript"/>
              </w:rPr>
            </w:pPr>
            <w:r w:rsidRPr="00FC53CF">
              <w:rPr>
                <w:rFonts w:ascii="Times New Roman" w:eastAsia="Times New Roman" w:hAnsi="Times New Roman" w:cs="Times New Roman"/>
                <w:noProof/>
                <w:sz w:val="18"/>
                <w:szCs w:val="18"/>
              </w:rPr>
              <w:t>Aplinkos komponentai, kuriems daromas poveikis</w:t>
            </w:r>
          </w:p>
        </w:tc>
        <w:tc>
          <w:tcPr>
            <w:tcW w:w="155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Nuoroda į ES GPGB informacinius dokumentus, anotacijas</w:t>
            </w:r>
          </w:p>
        </w:tc>
        <w:tc>
          <w:tcPr>
            <w:tcW w:w="510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technologija</w:t>
            </w:r>
          </w:p>
        </w:tc>
        <w:tc>
          <w:tcPr>
            <w:tcW w:w="1276" w:type="dxa"/>
            <w:tcMar>
              <w:top w:w="0" w:type="dxa"/>
              <w:left w:w="108" w:type="dxa"/>
              <w:bottom w:w="0" w:type="dxa"/>
              <w:right w:w="108" w:type="dxa"/>
            </w:tcMar>
            <w:vAlign w:val="center"/>
          </w:tcPr>
          <w:p w:rsidR="00044339" w:rsidRPr="00FC53CF" w:rsidRDefault="00044339" w:rsidP="00E40E32">
            <w:pPr>
              <w:ind w:left="-108" w:right="-108"/>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Su GPGB taikymu susijusios</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vertės, vnt.</w:t>
            </w:r>
          </w:p>
        </w:tc>
        <w:tc>
          <w:tcPr>
            <w:tcW w:w="368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Atitikimas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Pastabos</w:t>
            </w:r>
          </w:p>
        </w:tc>
      </w:tr>
      <w:tr w:rsidR="00044339" w:rsidRPr="00FC53CF" w:rsidTr="00E40E32">
        <w:trPr>
          <w:tblHeader/>
        </w:trPr>
        <w:tc>
          <w:tcPr>
            <w:tcW w:w="56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w:t>
            </w:r>
          </w:p>
        </w:tc>
        <w:tc>
          <w:tcPr>
            <w:tcW w:w="1416" w:type="dxa"/>
            <w:tcMar>
              <w:top w:w="0" w:type="dxa"/>
              <w:left w:w="108" w:type="dxa"/>
              <w:bottom w:w="0" w:type="dxa"/>
              <w:right w:w="108" w:type="dxa"/>
            </w:tcMar>
            <w:vAlign w:val="center"/>
          </w:tcPr>
          <w:p w:rsidR="00044339" w:rsidRPr="00FC53CF" w:rsidRDefault="00044339" w:rsidP="00E40E32">
            <w:pPr>
              <w:ind w:left="-110" w:right="-107"/>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w:t>
            </w:r>
          </w:p>
        </w:tc>
        <w:tc>
          <w:tcPr>
            <w:tcW w:w="1558"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3</w:t>
            </w:r>
          </w:p>
        </w:tc>
        <w:tc>
          <w:tcPr>
            <w:tcW w:w="5104" w:type="dxa"/>
            <w:gridSpan w:val="2"/>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4</w:t>
            </w:r>
          </w:p>
        </w:tc>
        <w:tc>
          <w:tcPr>
            <w:tcW w:w="1276" w:type="dxa"/>
            <w:tcMar>
              <w:top w:w="0" w:type="dxa"/>
              <w:left w:w="108" w:type="dxa"/>
              <w:bottom w:w="0" w:type="dxa"/>
              <w:right w:w="108" w:type="dxa"/>
            </w:tcMar>
            <w:vAlign w:val="center"/>
          </w:tcPr>
          <w:p w:rsidR="00044339" w:rsidRPr="00FC53CF" w:rsidRDefault="00044339" w:rsidP="00E40E32">
            <w:pPr>
              <w:ind w:left="-108" w:right="-108"/>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5</w:t>
            </w:r>
          </w:p>
        </w:tc>
        <w:tc>
          <w:tcPr>
            <w:tcW w:w="368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6</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7</w:t>
            </w:r>
          </w:p>
        </w:tc>
      </w:tr>
      <w:tr w:rsidR="00044339" w:rsidRPr="00FC53CF" w:rsidTr="00F62F88">
        <w:trPr>
          <w:trHeight w:val="850"/>
        </w:trPr>
        <w:tc>
          <w:tcPr>
            <w:tcW w:w="569"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15</w:t>
            </w:r>
          </w:p>
        </w:tc>
        <w:tc>
          <w:tcPr>
            <w:tcW w:w="1416"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tc>
        <w:tc>
          <w:tcPr>
            <w:tcW w:w="1558" w:type="dxa"/>
            <w:vMerge w:val="restart"/>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tabs>
                <w:tab w:val="left" w:pos="1948"/>
              </w:tabs>
              <w:ind w:left="-109"/>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044339" w:rsidRPr="00FC53CF" w:rsidRDefault="00044339" w:rsidP="00E40E32">
            <w:pPr>
              <w:tabs>
                <w:tab w:val="left" w:pos="1948"/>
              </w:tabs>
              <w:jc w:val="cente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Skirsnis 1.9.</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bCs/>
                <w:noProof/>
                <w:sz w:val="18"/>
                <w:szCs w:val="18"/>
              </w:rPr>
              <w:t>GPGB išvados dėl kurą deginančių įrenginių</w:t>
            </w:r>
            <w:r w:rsidRPr="00FC53CF">
              <w:rPr>
                <w:rFonts w:ascii="Times New Roman" w:eastAsia="Times New Roman" w:hAnsi="Times New Roman" w:cs="Times New Roman"/>
                <w:iCs/>
                <w:noProof/>
                <w:sz w:val="18"/>
                <w:szCs w:val="18"/>
              </w:rPr>
              <w:t xml:space="preserve">. </w:t>
            </w:r>
          </w:p>
        </w:tc>
        <w:tc>
          <w:tcPr>
            <w:tcW w:w="5104" w:type="dxa"/>
            <w:gridSpan w:val="2"/>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34 GPGB.</w:t>
            </w:r>
            <w:r w:rsidRPr="00FC53CF">
              <w:rPr>
                <w:rFonts w:ascii="Times New Roman" w:eastAsia="Times New Roman" w:hAnsi="Times New Roman" w:cs="Times New Roman"/>
                <w:noProof/>
                <w:sz w:val="18"/>
                <w:szCs w:val="18"/>
              </w:rPr>
              <w:t xml:space="preserve"> Siekiant išvengti NOx išmetimo į orą iš kurą deginančių įrenginių arba sumažinti išmetamą jų kiekį, GPGB yra taikyti vieną iš toliau nurodytų metodų arba juos derinti.</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nes taikomi keli pirminiai metodai.</w:t>
            </w:r>
          </w:p>
          <w:p w:rsidR="00044339" w:rsidRPr="00FC53CF" w:rsidRDefault="00044339" w:rsidP="00E40E32">
            <w:pPr>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34 SITK netaikomas, nes taikomas GPGB 57 SITK.</w:t>
            </w:r>
          </w:p>
        </w:tc>
      </w:tr>
      <w:tr w:rsidR="00044339" w:rsidRPr="00FC53CF" w:rsidTr="00E40E32">
        <w:trPr>
          <w:trHeight w:val="535"/>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I. Pirminiai arba su procesu susiję metodai</w:t>
            </w:r>
            <w:r w:rsidRPr="00FC53CF">
              <w:rPr>
                <w:rFonts w:ascii="Times New Roman" w:eastAsia="Times New Roman" w:hAnsi="Times New Roman" w:cs="Times New Roman"/>
                <w:noProof/>
                <w:sz w:val="18"/>
                <w:szCs w:val="18"/>
              </w:rPr>
              <w:t xml:space="preserve"> </w:t>
            </w:r>
          </w:p>
          <w:p w:rsidR="00044339" w:rsidRPr="00FC53CF" w:rsidRDefault="00044339" w:rsidP="00E40E32">
            <w:pP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i) </w:t>
            </w:r>
            <w:r w:rsidRPr="00FC53CF">
              <w:rPr>
                <w:rFonts w:ascii="Times New Roman" w:eastAsia="Times New Roman" w:hAnsi="Times New Roman" w:cs="Times New Roman"/>
                <w:noProof/>
                <w:sz w:val="18"/>
                <w:szCs w:val="18"/>
              </w:rPr>
              <w:t>Kuro pasirinkimas arba apdorojimas.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 xml:space="preserve"> </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2633"/>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a)</w:t>
            </w:r>
            <w:r w:rsidRPr="00FC53CF">
              <w:rPr>
                <w:rFonts w:ascii="Times New Roman" w:eastAsia="Times New Roman" w:hAnsi="Times New Roman" w:cs="Times New Roman"/>
                <w:noProof/>
                <w:sz w:val="18"/>
                <w:szCs w:val="18"/>
              </w:rPr>
              <w:t xml:space="preserve"> Dujų naudojimas vietoj skystojo kuro.</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Dujose paprastai yra mažiau azoto negu skystajame kure, jas deginant išmetama mažiau NOx.</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Naudojama mažiau skystojo naftos perdirbimo metu susidarančio kuro (paprastai tai būna mazutas, kuriame yra sieros, azoto, metalų ir kt.), jis pakeičiamas suskystintomis naftos dujomis (SND) arba naftos perdirbimo gamyklos dujiniu kuru (NPGDK), taip pat gali būti pakeičiamas išorės tiekėjų tiekiamu dujiniu kuru (pvz., gamtinėmis dujomis), kuriame yra nedaug sieros ir kitų nepageidaujamų medžiagų. Atskirame kurą deginančiame įrenginyje, kai kūrenama įvairiu kuru, būtinas minimalus skystojo kuro deginimo lygis, siekiant užtikrinti liepsnos stabilumą.</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Gamykloje yra surenkamos likutinės naftos perdirbimo dujos, turinčios mažai H2S ir nukreipiamos deginimui. Skysto kuro yra deginama tik trūkstamas kiekis.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3260"/>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b)</w:t>
            </w:r>
            <w:r w:rsidRPr="00FC53CF">
              <w:rPr>
                <w:rFonts w:ascii="Times New Roman" w:eastAsia="Times New Roman" w:hAnsi="Times New Roman" w:cs="Times New Roman"/>
                <w:noProof/>
                <w:sz w:val="18"/>
                <w:szCs w:val="18"/>
              </w:rPr>
              <w:t xml:space="preserve"> Mažai azoto turinčio naftos perdirbimo gamyklos krosnių kuro naudojimas, pvz., renkantis tokį naftos perdirbimo gamyklos krosnių kurą arba atliekant jo hidrovalymą.</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Iš visų technologiniame bloke galimų naudoti kuro rūšių renkantis naftos perdirbimo gamyklos krosnių kurą, pirmumas teikiamas mažai azoto turinčiam skystajam kurui. Hidrovalymu siekiama kure sumažinti sieros, azoto ir metalų kiekį. </w:t>
            </w:r>
          </w:p>
          <w:p w:rsidR="00044339" w:rsidRPr="00FC53CF" w:rsidRDefault="00044339" w:rsidP="00E40E32">
            <w:pP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Hidrinimo reakcijomis grindžiamu hidrovalymu daugiausia siekiama gaminti mažasierį kurą (pvz., 10 ppm benziną ir dyzeliną) ir optimizuoti proceso konfigūraciją (sunkiųjų likučių konversija ir viduriniojo distiliato gamyba). Hidrovalymu siekiama sumažinti sieros, azoto ir metalų kiekį žaliavoje. Kadangi reikia vandenilio, būtini pakankami jo gamybos pajėgumai. Kadangi šiuo metodu žaliavoje esanti siera paverčiama technologinių dujų vandenilio sulfidu (H2S), kliūtis taip pat gali būti valymo pajėgumai (pvz. valymo absorbuojant aminais ir Klauso įrenginių).</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r w:rsidRPr="00FC53CF" w:rsidDel="00201CC4">
              <w:rPr>
                <w:rFonts w:ascii="Times New Roman" w:eastAsia="Times New Roman" w:hAnsi="Times New Roman" w:cs="Times New Roman"/>
                <w:b/>
                <w:noProof/>
                <w:sz w:val="18"/>
                <w:szCs w:val="18"/>
              </w:rPr>
              <w:t xml:space="preserve"> </w:t>
            </w:r>
          </w:p>
          <w:p w:rsidR="00044339" w:rsidRPr="00FC53CF" w:rsidRDefault="00044339" w:rsidP="00E40E32">
            <w:pPr>
              <w:tabs>
                <w:tab w:val="center" w:pos="5423"/>
              </w:tabs>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Apie 80 % įmonėje naudojamo skystojo kuro yra hidrovalytas.  Pirmumas teikiamas hidrovalytam kurui.</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315"/>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ii) </w:t>
            </w:r>
            <w:r w:rsidRPr="00FC53CF">
              <w:rPr>
                <w:rFonts w:ascii="Times New Roman" w:eastAsia="Times New Roman" w:hAnsi="Times New Roman" w:cs="Times New Roman"/>
                <w:noProof/>
                <w:sz w:val="18"/>
                <w:szCs w:val="18"/>
              </w:rPr>
              <w:t>Degimo proceso modifikavimas.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noProof/>
                <w:sz w:val="18"/>
                <w:szCs w:val="18"/>
              </w:rPr>
            </w:pP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257"/>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a) </w:t>
            </w:r>
            <w:r w:rsidRPr="00FC53CF">
              <w:rPr>
                <w:rFonts w:ascii="Times New Roman" w:eastAsia="Times New Roman" w:hAnsi="Times New Roman" w:cs="Times New Roman"/>
                <w:noProof/>
                <w:sz w:val="18"/>
                <w:szCs w:val="18"/>
              </w:rPr>
              <w:t>Pakopinis deginimas:</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tiekiamo oro srauto dalijimas;</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tiekiamo kuro srauto dalijimas.</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-Tiekiamo oro srauto dalijimas apima substechiometrinį degimą pirmame etape ir vėlesnį papildomo oro arba deguonies nukreipimą į krosnį siekiant užbaigti degimo procesą.</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Tiekiamo kuro srauto dalijimas-mažo impulso pirminė liepsna sukuriama oro tiekimo kanale; antrinė liepsna apima pirminės liepsnos pagrindą ir sumažina jos branduolio temperatūrą.</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Taikoma </w:t>
            </w:r>
            <w:r w:rsidRPr="00FC53CF">
              <w:rPr>
                <w:rFonts w:ascii="Times New Roman" w:eastAsia="Times New Roman" w:hAnsi="Times New Roman" w:cs="Times New Roman"/>
                <w:noProof/>
                <w:sz w:val="18"/>
                <w:szCs w:val="18"/>
              </w:rPr>
              <w:t>iš dalies</w:t>
            </w:r>
            <w:r w:rsidRPr="00FC53CF">
              <w:rPr>
                <w:rFonts w:ascii="Times New Roman" w:eastAsia="Times New Roman" w:hAnsi="Times New Roman" w:cs="Times New Roman"/>
                <w:b/>
                <w:noProof/>
                <w:sz w:val="18"/>
                <w:szCs w:val="18"/>
              </w:rPr>
              <w:t>.</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64 proc. degiklių gamykloje yra Low NOx degikliai, kuriuose yra taikomas pakopinis oro arba kuro  dujų padavimas. Elektrinėje tokių degiklių nėra.</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330"/>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b) </w:t>
            </w:r>
            <w:r w:rsidRPr="00FC53CF">
              <w:rPr>
                <w:rFonts w:ascii="Times New Roman" w:eastAsia="Times New Roman" w:hAnsi="Times New Roman" w:cs="Times New Roman"/>
                <w:noProof/>
                <w:sz w:val="18"/>
                <w:szCs w:val="18"/>
              </w:rPr>
              <w:t xml:space="preserve">Degimo optimizavimas. </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Taikant šį metodą, kuris grindžiamas nuolatine atitinkamų degimo parametrų (pvz., O2, CO kiekio, kuro ir oro (arba deguonies) santykio, nesudegusių sudedamųjų dalių) stebėsena, naudojama valdymo technologija, kad būtų sudaromos geriausios degimo sąlygos.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Įmonės dideliuose kurą deginančiuose įrenginiuose kiekvienai krosniai ir katilui yra įrengti atskiri 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CO matavimo prietaisai, pagal kuriuos reguliuojamas degimo procesas.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330"/>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c) </w:t>
            </w:r>
            <w:r w:rsidRPr="00FC53CF">
              <w:rPr>
                <w:rFonts w:ascii="Times New Roman" w:eastAsia="Times New Roman" w:hAnsi="Times New Roman" w:cs="Times New Roman"/>
                <w:noProof/>
                <w:sz w:val="18"/>
                <w:szCs w:val="18"/>
              </w:rPr>
              <w:t>Išmetamųjų dujų recirkuliacija.</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Iš krosnies išmetamos dujos (dūmai) nukreipiamos į liepsną siekiant sumažinti deguonies kiekį ir liepsnos temperatūrą. Naudojant specialius degiklius degimo proceso išmetamosios dujos nukreipiamos į liepsnos pagrindą ir jį ataušina bei sumažina deguonies kiekį karščiausioje liepsnos dalyje.</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Taikoma </w:t>
            </w:r>
            <w:r w:rsidRPr="00FC53CF">
              <w:rPr>
                <w:rFonts w:ascii="Times New Roman" w:eastAsia="Times New Roman" w:hAnsi="Times New Roman" w:cs="Times New Roman"/>
                <w:noProof/>
                <w:sz w:val="18"/>
                <w:szCs w:val="18"/>
              </w:rPr>
              <w:t>iš dalies</w:t>
            </w:r>
            <w:r w:rsidRPr="00FC53CF">
              <w:rPr>
                <w:rFonts w:ascii="Times New Roman" w:eastAsia="Times New Roman" w:hAnsi="Times New Roman" w:cs="Times New Roman"/>
                <w:b/>
                <w:noProof/>
                <w:sz w:val="18"/>
                <w:szCs w:val="18"/>
              </w:rPr>
              <w:t>.</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Dūmų recirkuliacija taikoma elektrinės garo gamybos katiluose. Gamykloje netaikoma, nes yra naudojami natūralios traukos degikliai, kuriuose dūmų recirkuliacijos pritaikyti nėra galimybės.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425"/>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d) </w:t>
            </w:r>
            <w:r w:rsidRPr="00FC53CF">
              <w:rPr>
                <w:rFonts w:ascii="Times New Roman" w:eastAsia="Times New Roman" w:hAnsi="Times New Roman" w:cs="Times New Roman"/>
                <w:noProof/>
                <w:sz w:val="18"/>
                <w:szCs w:val="18"/>
              </w:rPr>
              <w:t>Skiediklio įpurškimas.</w:t>
            </w:r>
          </w:p>
          <w:p w:rsidR="00044339" w:rsidRPr="00FC53CF" w:rsidRDefault="00044339" w:rsidP="00E40E32">
            <w:pP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Inertiniai skiedikliai, pvz., išmetamosios dujos, garas, vanduo, azotas, kurių dedama į deginimo įrangą siekiant sumažinti liepsnos temperatūrą ir taip sumažinti NOx koncentraciją išmetamosiose dujose.</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p w:rsidR="00044339" w:rsidRPr="00FC53CF" w:rsidRDefault="00044339" w:rsidP="00E40E32">
            <w:pPr>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taikomi kiti metodai.</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2116"/>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e) </w:t>
            </w:r>
            <w:r w:rsidRPr="00FC53CF">
              <w:rPr>
                <w:rFonts w:ascii="Times New Roman" w:eastAsia="Times New Roman" w:hAnsi="Times New Roman" w:cs="Times New Roman"/>
                <w:noProof/>
                <w:sz w:val="18"/>
                <w:szCs w:val="18"/>
              </w:rPr>
              <w:t>Mažai NOx išmetančių degiklių naudojimas.</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Šis metodas (įskaitant labai mažai NOx išmetančius degiklius) grindžiamas šiais principais: sumažinama aukščiausia liepsnos temperatūra, sulėtinamas, tačiau užbaigiamas, degimo procesas ir padidinamas perduodamos šilumos kiekis (didesnė liepsnos spinduliavimo geba). Jis gali būti susijęs su modifikuota krosnies degimo kameros konstrukcija. Labai mažai NOx išmetančių degiklių konstrukcija apima pakopinį degimą (oras/kuras) ir išmetamųjų dujų recirkuliaciją. Sausieji labai mažai NOx išmetantys degikliai naudojami dujų turbinose.</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Taikoma </w:t>
            </w:r>
            <w:r w:rsidRPr="00FC53CF">
              <w:rPr>
                <w:rFonts w:ascii="Times New Roman" w:eastAsia="Times New Roman" w:hAnsi="Times New Roman" w:cs="Times New Roman"/>
                <w:noProof/>
                <w:sz w:val="18"/>
                <w:szCs w:val="18"/>
              </w:rPr>
              <w:t>iš dalies</w:t>
            </w:r>
            <w:r w:rsidRPr="00FC53CF">
              <w:rPr>
                <w:rFonts w:ascii="Times New Roman" w:eastAsia="Times New Roman" w:hAnsi="Times New Roman" w:cs="Times New Roman"/>
                <w:b/>
                <w:noProof/>
                <w:sz w:val="18"/>
                <w:szCs w:val="18"/>
              </w:rPr>
              <w:t>.</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64 proc. degiklių gamykloje yra Low NOx degikliai. Elektrinėje tokių degiklių nėra.</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407"/>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II. Antriniai arba paskutinio etapo metodai</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noProof/>
                <w:sz w:val="18"/>
                <w:szCs w:val="18"/>
              </w:rPr>
            </w:pP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544"/>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w:t>
            </w:r>
            <w:r w:rsidRPr="00FC53CF">
              <w:rPr>
                <w:rFonts w:ascii="Times New Roman" w:eastAsia="Times New Roman" w:hAnsi="Times New Roman" w:cs="Times New Roman"/>
                <w:noProof/>
                <w:sz w:val="18"/>
                <w:szCs w:val="18"/>
              </w:rPr>
              <w:t xml:space="preserve"> Selektyvioji katalizinė redukcija (SEK).</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Taikant šį metodą, katalizatoriaus kameroje vykstant reakcijai su amoniaku (paprastai vandeniniu tirpalu) ir užtikrinant tinkamiausią darbinę temperatūrą (apie 300–450 °C), NOx redukuojami į azotą. Galima naudoti vieną arba du katalizatoriaus sluoksnius. Naudojant didesnį katalizatoriaus kiekį (du sluoksnius) užtikrinama didesnė NOx redukcija.</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421"/>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ii)</w:t>
            </w:r>
            <w:r w:rsidRPr="00FC53CF">
              <w:rPr>
                <w:rFonts w:ascii="Times New Roman" w:eastAsia="Times New Roman" w:hAnsi="Times New Roman" w:cs="Times New Roman"/>
                <w:noProof/>
                <w:sz w:val="18"/>
                <w:szCs w:val="18"/>
              </w:rPr>
              <w:t xml:space="preserve"> Selektyvioji nekatalizinė redukcija (SNR).</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Taikant šį metodą, aukštoje temperatūroje vykstant reakcijai su amoniaku ar karmabidu, NOx redukuojami į azotą. Kad reakcija būtų optimali, turi būti užtikrinama 900–1050 °C darbinė temperatūra.</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558"/>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iii)</w:t>
            </w:r>
            <w:r w:rsidRPr="00FC53CF">
              <w:rPr>
                <w:rFonts w:ascii="Times New Roman" w:eastAsia="Times New Roman" w:hAnsi="Times New Roman" w:cs="Times New Roman"/>
                <w:noProof/>
                <w:sz w:val="18"/>
                <w:szCs w:val="18"/>
              </w:rPr>
              <w:t xml:space="preserve"> Žematemperatūris oksidavimas.</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Žematemperatūrio oksidavimo proceso metu ozono įpurškiama į išmetamųjų dujų srautą esant optimaliai temperatūrai (iki 150 °C), kad netirpūs NO ir NO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xml:space="preserve"> oksiduotųsi į labai tirpų N</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O</w:t>
            </w:r>
            <w:r w:rsidRPr="00FC53CF">
              <w:rPr>
                <w:rFonts w:ascii="Times New Roman" w:eastAsia="Times New Roman" w:hAnsi="Times New Roman" w:cs="Times New Roman"/>
                <w:noProof/>
                <w:sz w:val="18"/>
                <w:szCs w:val="18"/>
                <w:vertAlign w:val="subscript"/>
              </w:rPr>
              <w:t>5</w:t>
            </w:r>
            <w:r w:rsidRPr="00FC53CF">
              <w:rPr>
                <w:rFonts w:ascii="Times New Roman" w:eastAsia="Times New Roman" w:hAnsi="Times New Roman" w:cs="Times New Roman"/>
                <w:noProof/>
                <w:sz w:val="18"/>
                <w:szCs w:val="18"/>
              </w:rPr>
              <w:t>. N</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O</w:t>
            </w:r>
            <w:r w:rsidRPr="00FC53CF">
              <w:rPr>
                <w:rFonts w:ascii="Times New Roman" w:eastAsia="Times New Roman" w:hAnsi="Times New Roman" w:cs="Times New Roman"/>
                <w:noProof/>
                <w:sz w:val="18"/>
                <w:szCs w:val="18"/>
                <w:vertAlign w:val="subscript"/>
              </w:rPr>
              <w:t>5</w:t>
            </w:r>
            <w:r w:rsidRPr="00FC53CF">
              <w:rPr>
                <w:rFonts w:ascii="Times New Roman" w:eastAsia="Times New Roman" w:hAnsi="Times New Roman" w:cs="Times New Roman"/>
                <w:noProof/>
                <w:sz w:val="18"/>
                <w:szCs w:val="18"/>
              </w:rPr>
              <w:t xml:space="preserve"> pašalinamas dujų plautuve susidarant praskiestos nitrato rūgšties nuotekoms, kurias galima panaudoti gamyklos procesuose arba neutralizuoti, siekiant išleisti, tačiau gali prireikti papildomai šalinti azotą.</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8D1D85">
        <w:trPr>
          <w:trHeight w:val="1454"/>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jc w:val="both"/>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iv)</w:t>
            </w:r>
            <w:r w:rsidRPr="00FC53CF">
              <w:rPr>
                <w:rFonts w:ascii="Times New Roman" w:eastAsia="Times New Roman" w:hAnsi="Times New Roman" w:cs="Times New Roman"/>
                <w:noProof/>
                <w:sz w:val="18"/>
                <w:szCs w:val="18"/>
              </w:rPr>
              <w:t xml:space="preserve"> SNOx jungtinis metodas</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Tarpusavyje derinami SOx, NOx ir dulkių šalinimo metodai, kai po pirmo dulkių šalinimo etapo (elektrostatinis nusodintuvas) vyksta tam tikri specifiniai kataliziniai procesai. Sieros junginiai išgaunami kaip komercinė koncentruota sieros rūgštis, o NOx redukuojami į N</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Bendras pašalinamų SOx kiekis: 94–96,6 %. Bendras pašalinamų NOx kiekis: 87–90 %.</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w:t>
            </w:r>
            <w:r w:rsidRPr="00FC53CF">
              <w:rPr>
                <w:rFonts w:ascii="Times New Roman" w:eastAsia="Times New Roman" w:hAnsi="Times New Roman" w:cs="Times New Roman"/>
                <w:noProof/>
                <w:sz w:val="18"/>
                <w:szCs w:val="18"/>
              </w:rPr>
              <w:t>,</w:t>
            </w:r>
          </w:p>
          <w:p w:rsidR="00044339" w:rsidRPr="00FC53CF" w:rsidRDefault="00044339" w:rsidP="00E40E32">
            <w:pPr>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 xml:space="preserve"> nes dūmų kiekis iš DKDĮ įmonėje yra iki 200 000 Nm</w:t>
            </w:r>
            <w:r w:rsidRPr="00FC53CF">
              <w:rPr>
                <w:rFonts w:ascii="Times New Roman" w:eastAsia="Times New Roman" w:hAnsi="Times New Roman" w:cs="Times New Roman"/>
                <w:noProof/>
                <w:sz w:val="18"/>
                <w:szCs w:val="18"/>
                <w:vertAlign w:val="superscript"/>
              </w:rPr>
              <w:t>3</w:t>
            </w:r>
            <w:r w:rsidRPr="00FC53CF">
              <w:rPr>
                <w:rFonts w:ascii="Times New Roman" w:eastAsia="Times New Roman" w:hAnsi="Times New Roman" w:cs="Times New Roman"/>
                <w:noProof/>
                <w:sz w:val="18"/>
                <w:szCs w:val="18"/>
              </w:rPr>
              <w:t>/h.  Metodas yra taikomas, esant dūmų kiekiui didesniam nei 800 000 Nm</w:t>
            </w:r>
            <w:r w:rsidRPr="00FC53CF">
              <w:rPr>
                <w:rFonts w:ascii="Times New Roman" w:eastAsia="Times New Roman" w:hAnsi="Times New Roman" w:cs="Times New Roman"/>
                <w:noProof/>
                <w:sz w:val="18"/>
                <w:szCs w:val="18"/>
                <w:vertAlign w:val="superscript"/>
              </w:rPr>
              <w:t>3</w:t>
            </w:r>
            <w:r w:rsidRPr="00FC53CF">
              <w:rPr>
                <w:rFonts w:ascii="Times New Roman" w:eastAsia="Times New Roman" w:hAnsi="Times New Roman" w:cs="Times New Roman"/>
                <w:noProof/>
                <w:sz w:val="18"/>
                <w:szCs w:val="18"/>
              </w:rPr>
              <w:t>/h. SOx kiekiai yra sumažinami naudojant tam tikras kuro rūšis.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F62F88">
        <w:trPr>
          <w:trHeight w:val="2126"/>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Su GPGB siejami į orą iš dujų turbinos išmetami NOx kiekiai.</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Dujų turbina (įskaitant kombinuoto ciklo dujų turbinas (KCDT)) ir integruoto dujofikavimo kombinuoto ciklo (IDKC) turbina. </w:t>
            </w:r>
          </w:p>
          <w:p w:rsidR="00044339" w:rsidRPr="00FC53CF" w:rsidRDefault="00044339" w:rsidP="00E40E32">
            <w:pPr>
              <w:tabs>
                <w:tab w:val="center" w:pos="5423"/>
              </w:tabs>
              <w:jc w:val="center"/>
              <w:rPr>
                <w:rFonts w:ascii="Times New Roman" w:eastAsia="Times New Roman" w:hAnsi="Times New Roman" w:cs="Times New Roman"/>
                <w:noProof/>
                <w:sz w:val="18"/>
                <w:szCs w:val="18"/>
              </w:rPr>
            </w:pP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NOx, išreikštas kaip NO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xml:space="preserve"> (mėnesio vidurkis) </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esant 15% O</w:t>
            </w:r>
            <w:r w:rsidRPr="00FC53CF">
              <w:rPr>
                <w:rFonts w:ascii="Times New Roman" w:eastAsia="Times New Roman" w:hAnsi="Times New Roman" w:cs="Times New Roman"/>
                <w:noProof/>
                <w:sz w:val="18"/>
                <w:szCs w:val="18"/>
                <w:vertAlign w:val="subscript"/>
              </w:rPr>
              <w:t>2</w:t>
            </w: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tcPr>
          <w:p w:rsidR="00F62F88" w:rsidRDefault="00F62F88" w:rsidP="00F62F88">
            <w:pPr>
              <w:tabs>
                <w:tab w:val="center" w:pos="5423"/>
              </w:tabs>
              <w:jc w:val="center"/>
              <w:rPr>
                <w:rFonts w:ascii="Times New Roman" w:eastAsia="Times New Roman" w:hAnsi="Times New Roman" w:cs="Times New Roman"/>
                <w:noProof/>
                <w:sz w:val="18"/>
                <w:szCs w:val="18"/>
              </w:rPr>
            </w:pPr>
          </w:p>
          <w:p w:rsidR="00044339" w:rsidRPr="00FC53CF" w:rsidRDefault="00044339" w:rsidP="00F62F88">
            <w:pPr>
              <w:tabs>
                <w:tab w:val="center" w:pos="5423"/>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40–120</w:t>
            </w:r>
            <w:r w:rsidRPr="00FC53CF">
              <w:rPr>
                <w:rFonts w:ascii="Times New Roman" w:eastAsia="Calibri" w:hAnsi="Times New Roman" w:cs="Times New Roman"/>
                <w:noProof/>
                <w:sz w:val="18"/>
                <w:szCs w:val="18"/>
              </w:rPr>
              <w:t xml:space="preserve"> </w:t>
            </w:r>
            <w:r w:rsidRPr="00FC53CF">
              <w:rPr>
                <w:rFonts w:ascii="Times New Roman" w:eastAsia="Times New Roman" w:hAnsi="Times New Roman" w:cs="Times New Roman"/>
                <w:noProof/>
                <w:sz w:val="18"/>
                <w:szCs w:val="18"/>
              </w:rPr>
              <w:t>mg/Nm</w:t>
            </w:r>
            <w:r w:rsidRPr="00FC53CF">
              <w:rPr>
                <w:rFonts w:ascii="Times New Roman" w:eastAsia="Times New Roman" w:hAnsi="Times New Roman" w:cs="Times New Roman"/>
                <w:noProof/>
                <w:sz w:val="18"/>
                <w:szCs w:val="18"/>
                <w:vertAlign w:val="superscript"/>
              </w:rPr>
              <w:t>3</w:t>
            </w:r>
            <w:r w:rsidRPr="00FC53CF">
              <w:rPr>
                <w:rFonts w:ascii="Times New Roman" w:eastAsia="Times New Roman" w:hAnsi="Times New Roman" w:cs="Times New Roman"/>
                <w:noProof/>
                <w:sz w:val="18"/>
                <w:szCs w:val="18"/>
              </w:rPr>
              <w:t>, (esama</w:t>
            </w:r>
          </w:p>
          <w:p w:rsidR="00044339" w:rsidRPr="00FC53CF" w:rsidRDefault="00044339" w:rsidP="00F62F88">
            <w:pPr>
              <w:tabs>
                <w:tab w:val="center" w:pos="5423"/>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turbina)</w:t>
            </w:r>
          </w:p>
          <w:p w:rsidR="00044339" w:rsidRPr="00FC53CF" w:rsidRDefault="00044339" w:rsidP="00F62F88">
            <w:pPr>
              <w:tabs>
                <w:tab w:val="center" w:pos="5423"/>
              </w:tabs>
              <w:jc w:val="center"/>
              <w:rPr>
                <w:rFonts w:ascii="Times New Roman" w:eastAsia="Times New Roman" w:hAnsi="Times New Roman" w:cs="Times New Roman"/>
                <w:noProof/>
                <w:sz w:val="18"/>
                <w:szCs w:val="18"/>
              </w:rPr>
            </w:pPr>
          </w:p>
          <w:p w:rsidR="00044339" w:rsidRPr="00FC53CF" w:rsidRDefault="00044339" w:rsidP="00F62F88">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20–50 mg/Nm</w:t>
            </w:r>
            <w:r w:rsidRPr="00FC53CF">
              <w:rPr>
                <w:rFonts w:ascii="Times New Roman" w:eastAsia="Times New Roman" w:hAnsi="Times New Roman" w:cs="Times New Roman"/>
                <w:noProof/>
                <w:sz w:val="18"/>
                <w:szCs w:val="18"/>
                <w:vertAlign w:val="superscript"/>
              </w:rPr>
              <w:t>3</w:t>
            </w:r>
            <w:r w:rsidRPr="00FC53CF">
              <w:rPr>
                <w:rFonts w:ascii="Times New Roman" w:eastAsia="Times New Roman" w:hAnsi="Times New Roman" w:cs="Times New Roman"/>
                <w:noProof/>
                <w:sz w:val="18"/>
                <w:szCs w:val="18"/>
              </w:rPr>
              <w:t>, (nauja turbina)</w:t>
            </w:r>
          </w:p>
        </w:tc>
        <w:tc>
          <w:tcPr>
            <w:tcW w:w="3685"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p w:rsidR="00044339" w:rsidRPr="00FC53CF" w:rsidRDefault="00044339" w:rsidP="00E40E32">
            <w:pPr>
              <w:jc w:val="both"/>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nes</w:t>
            </w: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įmonė neturi dujų turbinų.</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375"/>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noProof/>
                <w:sz w:val="18"/>
                <w:szCs w:val="18"/>
              </w:rPr>
              <w:t>Su GPGB siejami į orą iš dujomis kūrenamo kurą deginančio įrenginio, išskyrus dujų turbinas, išmetami NOx kiekiai (</w:t>
            </w:r>
            <w:r w:rsidRPr="00FC53CF">
              <w:rPr>
                <w:rFonts w:ascii="Times New Roman" w:eastAsia="Times New Roman" w:hAnsi="Times New Roman" w:cs="Times New Roman"/>
                <w:noProof/>
                <w:sz w:val="18"/>
                <w:szCs w:val="18"/>
              </w:rPr>
              <w:t>esamo kurą deginančio įrenginio atveju)</w:t>
            </w:r>
          </w:p>
        </w:tc>
        <w:tc>
          <w:tcPr>
            <w:tcW w:w="1276"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NOx, išreikštas kaip NO</w:t>
            </w:r>
            <w:r w:rsidRPr="00FC53CF">
              <w:rPr>
                <w:rFonts w:ascii="Times New Roman" w:eastAsia="Times New Roman" w:hAnsi="Times New Roman" w:cs="Times New Roman"/>
                <w:noProof/>
                <w:sz w:val="18"/>
                <w:szCs w:val="18"/>
                <w:vertAlign w:val="subscript"/>
              </w:rPr>
              <w:t>2</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(mėnesio vidurkis) 30–150 mg/Nm</w:t>
            </w:r>
            <w:r w:rsidRPr="00FC53CF">
              <w:rPr>
                <w:rFonts w:ascii="Times New Roman" w:eastAsia="Times New Roman" w:hAnsi="Times New Roman" w:cs="Times New Roman"/>
                <w:noProof/>
                <w:sz w:val="18"/>
                <w:szCs w:val="18"/>
                <w:vertAlign w:val="superscript"/>
              </w:rPr>
              <w:t>3</w:t>
            </w:r>
          </w:p>
        </w:tc>
        <w:tc>
          <w:tcPr>
            <w:tcW w:w="3685" w:type="dxa"/>
            <w:tcMar>
              <w:top w:w="0" w:type="dxa"/>
              <w:left w:w="108" w:type="dxa"/>
              <w:bottom w:w="0" w:type="dxa"/>
              <w:right w:w="108" w:type="dxa"/>
            </w:tcMar>
            <w:vAlign w:val="center"/>
          </w:tcPr>
          <w:p w:rsidR="00044339" w:rsidRPr="00FC53CF" w:rsidRDefault="00044339" w:rsidP="00E40E32">
            <w:pPr>
              <w:ind w:left="175"/>
              <w:contextualSpacing/>
              <w:rPr>
                <w:rFonts w:ascii="Times New Roman" w:eastAsia="Times New Roman" w:hAnsi="Times New Roman" w:cs="Times New Roman"/>
                <w:b/>
                <w:sz w:val="18"/>
                <w:szCs w:val="18"/>
              </w:rPr>
            </w:pPr>
          </w:p>
          <w:p w:rsidR="00044339" w:rsidRPr="00FC53CF" w:rsidRDefault="00044339" w:rsidP="00E40E32">
            <w:pPr>
              <w:ind w:left="175"/>
              <w:contextualSpacing/>
              <w:jc w:val="center"/>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Netaikoma,</w:t>
            </w:r>
          </w:p>
          <w:p w:rsidR="00044339" w:rsidRPr="00FC53CF" w:rsidRDefault="00044339" w:rsidP="00E40E32">
            <w:pPr>
              <w:ind w:left="175"/>
              <w:contextualSpacing/>
              <w:rPr>
                <w:rFonts w:ascii="Times New Roman" w:eastAsia="Calibri" w:hAnsi="Times New Roman" w:cs="Times New Roman"/>
                <w:b/>
                <w:sz w:val="18"/>
                <w:szCs w:val="18"/>
                <w:lang w:eastAsia="lt-LT"/>
              </w:rPr>
            </w:pPr>
            <w:r w:rsidRPr="00FC53CF">
              <w:rPr>
                <w:rFonts w:ascii="Times New Roman" w:eastAsia="Times New Roman" w:hAnsi="Times New Roman" w:cs="Times New Roman"/>
                <w:sz w:val="18"/>
                <w:szCs w:val="18"/>
              </w:rPr>
              <w:t>nes taikomas GPGB57.</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406"/>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noProof/>
                <w:sz w:val="18"/>
                <w:szCs w:val="18"/>
              </w:rPr>
              <w:t>Su GPGB siejami į orą iš įvairiu kuru kūrenamo kurą deginančio įrenginio, išskyrus dujų turbinas, išmetami NOx kiekiai (</w:t>
            </w:r>
            <w:r w:rsidRPr="00FC53CF">
              <w:rPr>
                <w:rFonts w:ascii="Times New Roman" w:eastAsia="Times New Roman" w:hAnsi="Times New Roman" w:cs="Times New Roman"/>
                <w:noProof/>
                <w:sz w:val="18"/>
                <w:szCs w:val="18"/>
              </w:rPr>
              <w:t>esamo kurą deginančio įrenginio atveju)</w:t>
            </w:r>
          </w:p>
        </w:tc>
        <w:tc>
          <w:tcPr>
            <w:tcW w:w="1276"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NOx, išreikštas kaip NO</w:t>
            </w:r>
            <w:r w:rsidRPr="00FC53CF">
              <w:rPr>
                <w:rFonts w:ascii="Times New Roman" w:eastAsia="Times New Roman" w:hAnsi="Times New Roman" w:cs="Times New Roman"/>
                <w:noProof/>
                <w:sz w:val="18"/>
                <w:szCs w:val="18"/>
                <w:vertAlign w:val="subscript"/>
              </w:rPr>
              <w:t>2</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(mėnesio vidurkis) 30–300 mg/Nm</w:t>
            </w:r>
            <w:r w:rsidRPr="00FC53CF">
              <w:rPr>
                <w:rFonts w:ascii="Times New Roman" w:eastAsia="Times New Roman" w:hAnsi="Times New Roman" w:cs="Times New Roman"/>
                <w:noProof/>
                <w:sz w:val="18"/>
                <w:szCs w:val="18"/>
                <w:vertAlign w:val="superscript"/>
              </w:rPr>
              <w:t>3</w:t>
            </w:r>
          </w:p>
        </w:tc>
        <w:tc>
          <w:tcPr>
            <w:tcW w:w="3685" w:type="dxa"/>
            <w:tcMar>
              <w:top w:w="0" w:type="dxa"/>
              <w:left w:w="108" w:type="dxa"/>
              <w:bottom w:w="0" w:type="dxa"/>
              <w:right w:w="108" w:type="dxa"/>
            </w:tcMar>
            <w:vAlign w:val="center"/>
          </w:tcPr>
          <w:p w:rsidR="00044339" w:rsidRPr="00FC53CF" w:rsidRDefault="00044339" w:rsidP="00E40E32">
            <w:pPr>
              <w:ind w:left="180"/>
              <w:contextualSpacing/>
              <w:rPr>
                <w:rFonts w:ascii="Times New Roman" w:eastAsia="Times New Roman" w:hAnsi="Times New Roman" w:cs="Times New Roman"/>
                <w:b/>
                <w:sz w:val="18"/>
                <w:szCs w:val="18"/>
              </w:rPr>
            </w:pPr>
          </w:p>
          <w:p w:rsidR="00044339" w:rsidRPr="00FC53CF" w:rsidRDefault="00044339" w:rsidP="00E40E32">
            <w:pPr>
              <w:ind w:left="180"/>
              <w:contextualSpacing/>
              <w:jc w:val="center"/>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Netaikoma,</w:t>
            </w:r>
          </w:p>
          <w:p w:rsidR="00044339" w:rsidRPr="00FC53CF" w:rsidRDefault="00044339" w:rsidP="00E40E32">
            <w:pPr>
              <w:ind w:left="180"/>
              <w:contextualSpacing/>
              <w:rPr>
                <w:rFonts w:ascii="Times New Roman" w:eastAsia="Calibri" w:hAnsi="Times New Roman" w:cs="Times New Roman"/>
                <w:b/>
                <w:sz w:val="18"/>
                <w:szCs w:val="18"/>
                <w:lang w:eastAsia="lt-LT"/>
              </w:rPr>
            </w:pPr>
            <w:r w:rsidRPr="00FC53CF">
              <w:rPr>
                <w:rFonts w:ascii="Times New Roman" w:eastAsia="Times New Roman" w:hAnsi="Times New Roman" w:cs="Times New Roman"/>
                <w:sz w:val="18"/>
                <w:szCs w:val="18"/>
              </w:rPr>
              <w:t>nes taikomas GPGB57.</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8D1D85">
        <w:trPr>
          <w:trHeight w:val="850"/>
        </w:trPr>
        <w:tc>
          <w:tcPr>
            <w:tcW w:w="569"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315994"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val="restart"/>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rPr>
                <w:rFonts w:ascii="Times New Roman" w:eastAsia="Times New Roman" w:hAnsi="Times New Roman" w:cs="Times New Roman"/>
                <w:noProof/>
                <w:sz w:val="18"/>
                <w:szCs w:val="18"/>
              </w:rPr>
            </w:pPr>
          </w:p>
          <w:p w:rsidR="00044339" w:rsidRPr="00FC53CF" w:rsidRDefault="00044339" w:rsidP="00E40E32">
            <w:pPr>
              <w:rPr>
                <w:rFonts w:ascii="Times New Roman" w:eastAsia="Times New Roman" w:hAnsi="Times New Roman" w:cs="Times New Roman"/>
                <w:sz w:val="18"/>
                <w:szCs w:val="18"/>
              </w:rPr>
            </w:pPr>
            <w:r w:rsidRPr="00FC53CF">
              <w:rPr>
                <w:rFonts w:ascii="Times New Roman" w:eastAsia="Times New Roman" w:hAnsi="Times New Roman" w:cs="Times New Roman"/>
                <w:iCs/>
                <w:sz w:val="18"/>
                <w:szCs w:val="18"/>
              </w:rPr>
              <w:t xml:space="preserve">. </w:t>
            </w:r>
          </w:p>
        </w:tc>
        <w:tc>
          <w:tcPr>
            <w:tcW w:w="5104" w:type="dxa"/>
            <w:gridSpan w:val="2"/>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35 GPGB.</w:t>
            </w:r>
            <w:r w:rsidRPr="00FC53CF">
              <w:rPr>
                <w:rFonts w:ascii="Times New Roman" w:eastAsia="Times New Roman" w:hAnsi="Times New Roman" w:cs="Times New Roman"/>
                <w:noProof/>
                <w:sz w:val="18"/>
                <w:szCs w:val="18"/>
              </w:rPr>
              <w:t xml:space="preserve"> Siekiant išvengti dulkių ir metalų išmetimo į orą iš kurą deginančių įrenginių arba sumažinti išmetamą jų kiekį, GPGB yra taikyti vieną iš toliau nurodytų metodų arba juos derinti.</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Neatitinka GPGB, </w:t>
            </w:r>
          </w:p>
          <w:p w:rsidR="00044339" w:rsidRPr="00FC53CF" w:rsidRDefault="00044339" w:rsidP="00E40E32">
            <w:pPr>
              <w:tabs>
                <w:tab w:val="center" w:pos="5423"/>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taikomi keli pirminiai metodai, bet a.t.š Nr.301 (elektrinė)</w:t>
            </w:r>
            <w:r w:rsidRPr="00FC53CF">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neatitinka SITK.</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231"/>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 Pirminiai arba su procesu susiję metodai</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241"/>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i) </w:t>
            </w:r>
            <w:r w:rsidRPr="00FC53CF">
              <w:rPr>
                <w:rFonts w:ascii="Times New Roman" w:eastAsia="Times New Roman" w:hAnsi="Times New Roman" w:cs="Times New Roman"/>
                <w:noProof/>
                <w:sz w:val="18"/>
                <w:szCs w:val="18"/>
              </w:rPr>
              <w:t>Kuro pasirinkimas arba apdorojimas.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363"/>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a) </w:t>
            </w:r>
            <w:r w:rsidRPr="00FC53CF">
              <w:rPr>
                <w:rFonts w:ascii="Times New Roman" w:eastAsia="Times New Roman" w:hAnsi="Times New Roman" w:cs="Times New Roman"/>
                <w:noProof/>
                <w:sz w:val="18"/>
                <w:szCs w:val="18"/>
              </w:rPr>
              <w:t>Dujų naudojimas vietoj skystojo kuro.</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Deginant dujas dulkių išmetama mažiau negu deginant skystąjį kurą. </w:t>
            </w:r>
          </w:p>
          <w:p w:rsidR="00044339" w:rsidRPr="00FC53CF" w:rsidRDefault="00044339" w:rsidP="00F62F88">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Naudojama mažiau skystojo naftos perdirbimo metu susidarančio kuro (paprastai tai būna mazutas, kuriame yra sieros, azoto, metalų ir kt.), jis pakeičiamas vietos suskystintomis naftos dujomis (SND) arba naftos perdirbimo gamyklos dujiniu kuru (NPGDK), taip pat gali būti pakeičiamas išorės tiekėjų tiekiamu dujiniu kuru (pvz., gamtinėmis dujomis), kuriame yra nedaug sieros ir kitų nepageidaujamų medžiagų. Atskirame kurą deginančiame įrenginyje, kai kūrenama įvairiu kuru, būtinas minimalus skystojo kuro deginimo lygis, siekiant užtikrinti liepsnos stabilumą.</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Įmonėje yra surenkamos likutinės naftos perdirbimo dujos ir nukreipiamos deginimui. Skysto kuro yra deginama tik trūkstamas kiekis.</w:t>
            </w:r>
          </w:p>
          <w:p w:rsidR="00044339" w:rsidRPr="00FC53CF" w:rsidRDefault="00044339" w:rsidP="00E40E32">
            <w:pPr>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F62F88">
        <w:trPr>
          <w:trHeight w:val="3255"/>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b)</w:t>
            </w:r>
            <w:r w:rsidRPr="00FC53CF">
              <w:rPr>
                <w:rFonts w:ascii="Times New Roman" w:eastAsia="Times New Roman" w:hAnsi="Times New Roman" w:cs="Times New Roman"/>
                <w:noProof/>
                <w:sz w:val="18"/>
                <w:szCs w:val="18"/>
              </w:rPr>
              <w:t xml:space="preserve"> Mažasierio naftos perdirbimo gamyklos krosnių kuro naudojimas, pvz., renkantis tokį naftos perdirbimo gamyklos krosnių kurą arba atliekant hidrovalymą. </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Iš visų technologiniame bloke galimų naudoti kuro rūšių renkantis naftos perdirbimo gamyklos krosnių kurą, pirmumas teikiamas mažasieriam skystajam kurui. Hidrovalymu siekiama kure sumažinti sieros, azoto ir metalų kiekį.</w:t>
            </w:r>
          </w:p>
          <w:p w:rsidR="00044339" w:rsidRPr="00FC53CF" w:rsidRDefault="00044339" w:rsidP="00F62F88">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Hidrinimo reakcijomis grindžiamu hidrovalymu daugiausia siekiama gaminti mažasierį kurą (pvz., 10 ppm benziną ir dyzeliną) ir optimizuoti proceso konfigūraciją (sunkiųjų likučių konversija ir viduriniojo distiliato gamyba). Hidrovalymu siekiama sumažinti sieros, azoto ir metalų kiekį žaliavoje. Kadangi reikia vandenilio, būtini pakankami jo gamybos pajėgumai. Kadangi šiuo metodu žaliavoje esanti siera paverčiama technologinių dujų vandenilio sulfidu (H2S), kliūtis taip pat gali būti valymo pajėgumai (pvz. valymo absorbuojant aminais ir Klauso įrenginių).</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p w:rsidR="00044339" w:rsidRPr="00FC53CF" w:rsidRDefault="00044339" w:rsidP="00E40E32">
            <w:pPr>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301"/>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ii) Degimo proceso modifikavimas.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F62F88">
        <w:trPr>
          <w:trHeight w:val="1417"/>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a) </w:t>
            </w:r>
            <w:r w:rsidRPr="00FC53CF">
              <w:rPr>
                <w:rFonts w:ascii="Times New Roman" w:eastAsia="Times New Roman" w:hAnsi="Times New Roman" w:cs="Times New Roman"/>
                <w:noProof/>
                <w:sz w:val="18"/>
                <w:szCs w:val="18"/>
              </w:rPr>
              <w:t xml:space="preserve">Degimo optimizavimas. </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Taikant šį metodą, kuris grindžiamas nuolatine atitinkamų degimo parametrų (pvz., O2, CO kiekio, kuro ir oro (arba deguonies) santykio, nesudegusių sudedamųjų dalių) stebėsena, naudojama valdymo technologija, kad būtų sudaromos geriausios degimo sąlygos.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Įmonės dideliuose kurą deginančiuose įrenginiuose, kiekvienai krosniai ir katilui yra įrengti atskiri 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CO matavimo prietaisai, pagal kuriuos reguliuojamas degimo procesas.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450"/>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b) </w:t>
            </w:r>
            <w:r w:rsidRPr="00FC53CF">
              <w:rPr>
                <w:rFonts w:ascii="Times New Roman" w:eastAsia="Times New Roman" w:hAnsi="Times New Roman" w:cs="Times New Roman"/>
                <w:noProof/>
                <w:sz w:val="18"/>
                <w:szCs w:val="18"/>
              </w:rPr>
              <w:t xml:space="preserve">Skystojo kuro išpurškimas </w:t>
            </w:r>
          </w:p>
          <w:p w:rsidR="00044339" w:rsidRPr="00FC53CF" w:rsidRDefault="00044339" w:rsidP="00E40E32">
            <w:pPr>
              <w:tabs>
                <w:tab w:val="center" w:pos="5423"/>
              </w:tabs>
              <w:rPr>
                <w:rFonts w:ascii="Times New Roman" w:eastAsia="Times New Roman" w:hAnsi="Times New Roman" w:cs="Times New Roman"/>
                <w:b/>
                <w:noProof/>
                <w:sz w:val="18"/>
                <w:szCs w:val="18"/>
                <w:lang w:val="pl-PL"/>
              </w:rPr>
            </w:pPr>
            <w:r w:rsidRPr="00FC53CF">
              <w:rPr>
                <w:rFonts w:ascii="Times New Roman" w:eastAsia="Times New Roman" w:hAnsi="Times New Roman" w:cs="Times New Roman"/>
                <w:noProof/>
                <w:sz w:val="18"/>
                <w:szCs w:val="18"/>
              </w:rPr>
              <w:t xml:space="preserve">Naudojamas aukštas slėgis skystojo kuro lašelių dydžiui sumažinti. </w:t>
            </w:r>
            <w:r w:rsidRPr="00FC53CF">
              <w:rPr>
                <w:rFonts w:ascii="Times New Roman" w:eastAsia="Times New Roman" w:hAnsi="Times New Roman" w:cs="Times New Roman"/>
                <w:noProof/>
                <w:sz w:val="18"/>
                <w:szCs w:val="18"/>
                <w:lang w:val="pl-PL"/>
              </w:rPr>
              <w:t>Pastarojo meto optimali degiklio konstrukcija paprastai apima ir skystojo kuro išpurškimą.</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Skysto kuro slėgis yra palaikomas degiklių gamintojų nurodytose ribose.</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95"/>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II. Antriniai arba paskutinio etapo metodai</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3685"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noProof/>
                <w:sz w:val="18"/>
                <w:szCs w:val="18"/>
              </w:rPr>
            </w:pP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832"/>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i) </w:t>
            </w:r>
            <w:r w:rsidRPr="00FC53CF">
              <w:rPr>
                <w:rFonts w:ascii="Times New Roman" w:eastAsia="Times New Roman" w:hAnsi="Times New Roman" w:cs="Times New Roman"/>
                <w:noProof/>
                <w:sz w:val="18"/>
                <w:szCs w:val="18"/>
              </w:rPr>
              <w:t>Elektrostatinis nusodintuvas (filtras).</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Elektrostatinių nusodintuvų (filtrų) veikimo principas – kietosios dalelės įelektrinamos ir atskiriamos veikiant elektriniam laukui. Elektrostatinius nusodintuvus (filtrus) galima naudoti labai įvairiomis sąlygomis. Taršos sulaikymo veiksmingumas gali priklausyti nuo laukų skaičiaus, buvimo trukmės (dydžio), katalizatoriaus savybių ir prieš nusodintuvą esančių dalelių šalinimo įtaisų. </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TKK įrenginiuose paprastai naudojami 3 ir 4 laukų elektrostatiniai nusodintuvai. Elektrostatinius nusodintuvus (filtrus) galima naudoti sausu režimu arba įpurškiant amoniako, kad būtų geriau surenkamos dalelės. </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Kalcinuojant pirminį koksą, elektrostatinio nusodintuvo (filtro) pagavimo efektyvumas gali būti mažesnis, nes kokso daleles sunku įelektrinti.</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F62F88" w:rsidRPr="00FC53CF" w:rsidTr="00613A6D">
        <w:trPr>
          <w:trHeight w:val="936"/>
        </w:trPr>
        <w:tc>
          <w:tcPr>
            <w:tcW w:w="569" w:type="dxa"/>
            <w:vMerge/>
            <w:tcMar>
              <w:top w:w="0" w:type="dxa"/>
              <w:left w:w="108" w:type="dxa"/>
              <w:bottom w:w="0" w:type="dxa"/>
              <w:right w:w="108" w:type="dxa"/>
            </w:tcMar>
            <w:vAlign w:val="center"/>
          </w:tcPr>
          <w:p w:rsidR="00F62F88" w:rsidRPr="00FC53CF" w:rsidRDefault="00F62F88"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F62F88" w:rsidRPr="00FC53CF" w:rsidRDefault="00F62F88"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F62F88" w:rsidRPr="00FC53CF" w:rsidRDefault="00F62F88"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F62F88" w:rsidRPr="00FC53CF" w:rsidRDefault="00F62F88"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ii) </w:t>
            </w:r>
            <w:r w:rsidRPr="00FC53CF">
              <w:rPr>
                <w:rFonts w:ascii="Times New Roman" w:eastAsia="Times New Roman" w:hAnsi="Times New Roman" w:cs="Times New Roman"/>
                <w:noProof/>
                <w:sz w:val="18"/>
                <w:szCs w:val="18"/>
              </w:rPr>
              <w:t xml:space="preserve">Trečios pakopos atgalinio pūtimo filtras. </w:t>
            </w:r>
          </w:p>
          <w:p w:rsidR="00F62F88" w:rsidRPr="00FC53CF" w:rsidRDefault="00F62F88"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Priešingos krypties srauto (atgalinio pūtimo) keraminiai arba sukepintojo metalo filtrai, kuriuose kietosios medžiagos, sulaikytos paviršiuje kaip nuosėdos, yra nustumiamos priešingos krypties srauto. Tada kietosios dalelės pašalinamos iš filtravimo sistemos.</w:t>
            </w:r>
          </w:p>
        </w:tc>
        <w:tc>
          <w:tcPr>
            <w:tcW w:w="1276" w:type="dxa"/>
            <w:tcMar>
              <w:top w:w="0" w:type="dxa"/>
              <w:left w:w="108" w:type="dxa"/>
              <w:bottom w:w="0" w:type="dxa"/>
              <w:right w:w="108" w:type="dxa"/>
            </w:tcMar>
            <w:vAlign w:val="center"/>
          </w:tcPr>
          <w:p w:rsidR="00F62F88" w:rsidRPr="00FC53CF" w:rsidRDefault="00F62F88"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F62F88" w:rsidRPr="00FC53CF" w:rsidRDefault="00F62F88" w:rsidP="00E40E32">
            <w:pPr>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F62F88" w:rsidRPr="00FC53CF" w:rsidRDefault="00F62F88"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510"/>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iii)</w:t>
            </w:r>
            <w:r w:rsidRPr="00FC53CF">
              <w:rPr>
                <w:rFonts w:ascii="Times New Roman" w:eastAsia="Times New Roman" w:hAnsi="Times New Roman" w:cs="Times New Roman"/>
                <w:noProof/>
                <w:sz w:val="18"/>
                <w:szCs w:val="18"/>
              </w:rPr>
              <w:t xml:space="preserve"> Šlapiasis dujų valymas.</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Naudojant šlapiojo dujų valymo metodą dujiniai junginiai ištirpdomi tinkamame skystyje (vandenyje ar šarmo tirpale). Gali pavykti vienu metu pašalinti kietuosius ir dujinius junginius. Toliau už drėgnojo dujų plautuvo išmetamosios dujos prisotinamos vandeniu, o prieš išleidžiant išmetamąsias dujas būtina atskirti lašelius. Gautą skystį būtina apdoroti taikant nuotekų valymo procesą, o netirpios medžiagos surenkamos nusodinimo ar filtravimo būdu. Atsižvelgiant į dujų valymo tirpalo rūšį, gali būti taikomas:</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neregeneruojamasis metodas (pvz., kai naudojami natrio arba magnio tirpalai), </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regeneruojamasis metodas (pvz., kai naudojami aminai arba natrio karbonato tirpalas). Atsižvelgiant į sąlyčio būdą, gali reikėti įvairių metodų, pvz.: </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Venturio metodo, kai naudojama energija iš įleidžiamų dujų, apipurškiant jas skysčiu, </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 įkrautinės kolonos, lėkštinės kolonos, lašų kameros. Kai dujų plautuvai daugiausia skirti SOx šalinti, konstrukcija turi būti tinkama ir dulkėms veiksmingai pašalinti. Tipinis orientacinis SOx pašalinimo efektyvumas yra 85–98 %.</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265"/>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iv) </w:t>
            </w:r>
            <w:r w:rsidRPr="00FC53CF">
              <w:rPr>
                <w:rFonts w:ascii="Times New Roman" w:eastAsia="Times New Roman" w:hAnsi="Times New Roman" w:cs="Times New Roman"/>
                <w:noProof/>
                <w:sz w:val="18"/>
                <w:szCs w:val="18"/>
              </w:rPr>
              <w:t>Išcentriniai plautuvai.</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Išcentriniuose plautuvuose derinamas ciklono principas ir intensyvus sąlytis su vandeniu, pvz., Venturio plautuvas.</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Mar>
              <w:top w:w="0" w:type="dxa"/>
              <w:left w:w="108" w:type="dxa"/>
              <w:bottom w:w="0" w:type="dxa"/>
              <w:right w:w="108" w:type="dxa"/>
            </w:tcMar>
            <w:vAlign w:val="center"/>
          </w:tcPr>
          <w:p w:rsidR="00044339" w:rsidRPr="00FC53CF" w:rsidRDefault="00044339" w:rsidP="00E40E32">
            <w:pPr>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Netaikoma</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613A6D">
        <w:trPr>
          <w:trHeight w:val="2188"/>
        </w:trPr>
        <w:tc>
          <w:tcPr>
            <w:tcW w:w="569"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416"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8"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104" w:type="dxa"/>
            <w:gridSpan w:val="2"/>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Su GPGB siejami į orą iš įvairiu kuru kūrenamo kurą deginančio įrenginio, išskyrus dujų turbinas, išmetami dulkių kiekiai</w:t>
            </w:r>
            <w:r w:rsidRPr="00FC53CF">
              <w:rPr>
                <w:rFonts w:ascii="Times New Roman" w:eastAsia="Times New Roman" w:hAnsi="Times New Roman" w:cs="Times New Roman"/>
                <w:noProof/>
                <w:sz w:val="18"/>
                <w:szCs w:val="18"/>
              </w:rPr>
              <w:t xml:space="preserve"> (esamo k</w:t>
            </w:r>
            <w:r w:rsidRPr="00FC53CF">
              <w:rPr>
                <w:rFonts w:ascii="Times New Roman" w:eastAsia="Times New Roman" w:hAnsi="Times New Roman" w:cs="Times New Roman"/>
                <w:noProof/>
                <w:sz w:val="18"/>
                <w:szCs w:val="18"/>
                <w:lang w:val="fi-FI"/>
              </w:rPr>
              <w:t xml:space="preserve">urą </w:t>
            </w:r>
            <w:r w:rsidRPr="00FC53CF">
              <w:rPr>
                <w:rFonts w:ascii="Times New Roman" w:eastAsia="Times New Roman" w:hAnsi="Times New Roman" w:cs="Times New Roman"/>
                <w:noProof/>
                <w:sz w:val="18"/>
                <w:szCs w:val="18"/>
              </w:rPr>
              <w:t>deginančio įrenginio atveju)</w:t>
            </w:r>
          </w:p>
          <w:p w:rsidR="00044339" w:rsidRPr="00FC53CF" w:rsidRDefault="00044339" w:rsidP="00E40E32">
            <w:pPr>
              <w:rPr>
                <w:rFonts w:ascii="Times New Roman" w:eastAsia="Times New Roman" w:hAnsi="Times New Roman" w:cs="Times New Roman"/>
                <w:b/>
                <w:noProof/>
                <w:sz w:val="18"/>
                <w:szCs w:val="18"/>
              </w:rPr>
            </w:pPr>
          </w:p>
        </w:tc>
        <w:tc>
          <w:tcPr>
            <w:tcW w:w="1276" w:type="dxa"/>
            <w:tcMar>
              <w:top w:w="0" w:type="dxa"/>
              <w:left w:w="108" w:type="dxa"/>
              <w:bottom w:w="0" w:type="dxa"/>
              <w:right w:w="108" w:type="dxa"/>
            </w:tcMar>
            <w:vAlign w:val="center"/>
          </w:tcPr>
          <w:p w:rsidR="00044339" w:rsidRPr="00FC53CF" w:rsidRDefault="00044339" w:rsidP="00E40E32">
            <w:pPr>
              <w:tabs>
                <w:tab w:val="center" w:pos="5423"/>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Dulkės</w:t>
            </w:r>
          </w:p>
          <w:p w:rsidR="00044339" w:rsidRPr="00FC53CF" w:rsidRDefault="00044339" w:rsidP="00E40E32">
            <w:pPr>
              <w:tabs>
                <w:tab w:val="center" w:pos="5423"/>
              </w:tabs>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(mėnesio vidurkis)</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5–50 mg/Nm</w:t>
            </w:r>
            <w:r w:rsidRPr="00FC53CF">
              <w:rPr>
                <w:rFonts w:ascii="Times New Roman" w:eastAsia="Times New Roman" w:hAnsi="Times New Roman" w:cs="Times New Roman"/>
                <w:noProof/>
                <w:sz w:val="18"/>
                <w:szCs w:val="18"/>
                <w:vertAlign w:val="superscript"/>
              </w:rPr>
              <w:t>3</w:t>
            </w:r>
          </w:p>
        </w:tc>
        <w:tc>
          <w:tcPr>
            <w:tcW w:w="3685" w:type="dxa"/>
            <w:tcMar>
              <w:top w:w="0" w:type="dxa"/>
              <w:left w:w="108" w:type="dxa"/>
              <w:bottom w:w="0" w:type="dxa"/>
              <w:right w:w="108" w:type="dxa"/>
            </w:tcMar>
            <w:vAlign w:val="center"/>
          </w:tcPr>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2015m. faktiniai mėnesio duomenys atmosferos taršos šaltinyje (a.t.š):</w:t>
            </w:r>
          </w:p>
          <w:p w:rsidR="00044339" w:rsidRPr="00FC53CF" w:rsidRDefault="00044339" w:rsidP="00044339">
            <w:pPr>
              <w:numPr>
                <w:ilvl w:val="0"/>
                <w:numId w:val="31"/>
              </w:numPr>
              <w:tabs>
                <w:tab w:val="left" w:pos="175"/>
                <w:tab w:val="center" w:pos="5423"/>
              </w:tabs>
              <w:ind w:left="59" w:firstLine="0"/>
              <w:contextualSpacing/>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 xml:space="preserve"> </w:t>
            </w: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rPr>
              <w:t xml:space="preserve"> Nr.001 (LK-1)</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sz w:val="18"/>
                <w:szCs w:val="18"/>
              </w:rPr>
              <w:t>7-13 mg/Nm</w:t>
            </w: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sz w:val="18"/>
                <w:szCs w:val="18"/>
              </w:rPr>
              <w:t xml:space="preserve"> . </w:t>
            </w:r>
            <w:r w:rsidRPr="00FC53CF">
              <w:rPr>
                <w:rFonts w:ascii="Times New Roman" w:eastAsia="Times New Roman" w:hAnsi="Times New Roman" w:cs="Times New Roman"/>
                <w:b/>
                <w:sz w:val="18"/>
                <w:szCs w:val="18"/>
              </w:rPr>
              <w:t>Atitinka SITK.</w:t>
            </w:r>
          </w:p>
          <w:p w:rsidR="00044339" w:rsidRPr="00FC53CF" w:rsidRDefault="00044339" w:rsidP="00044339">
            <w:pPr>
              <w:numPr>
                <w:ilvl w:val="0"/>
                <w:numId w:val="31"/>
              </w:numPr>
              <w:tabs>
                <w:tab w:val="left" w:pos="293"/>
                <w:tab w:val="center" w:pos="5423"/>
              </w:tabs>
              <w:ind w:left="59" w:firstLine="0"/>
              <w:contextualSpacing/>
              <w:rPr>
                <w:rFonts w:ascii="Times New Roman" w:eastAsia="Times New Roman" w:hAnsi="Times New Roman" w:cs="Times New Roman"/>
                <w:sz w:val="18"/>
                <w:szCs w:val="18"/>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rPr>
              <w:t xml:space="preserve"> Nr. 006 (LK-2)</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sz w:val="18"/>
                <w:szCs w:val="18"/>
              </w:rPr>
              <w:t>1-8 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b/>
                <w:sz w:val="18"/>
                <w:szCs w:val="18"/>
              </w:rPr>
              <w:t>. Atitinka SITK</w:t>
            </w:r>
            <w:r w:rsidRPr="00FC53CF">
              <w:rPr>
                <w:rFonts w:ascii="Times New Roman" w:eastAsia="Times New Roman" w:hAnsi="Times New Roman" w:cs="Times New Roman"/>
                <w:sz w:val="18"/>
                <w:szCs w:val="18"/>
              </w:rPr>
              <w:t>.</w:t>
            </w:r>
          </w:p>
          <w:p w:rsidR="00044339" w:rsidRPr="00FC53CF" w:rsidRDefault="00044339" w:rsidP="00044339">
            <w:pPr>
              <w:numPr>
                <w:ilvl w:val="0"/>
                <w:numId w:val="31"/>
              </w:numPr>
              <w:tabs>
                <w:tab w:val="left" w:pos="293"/>
                <w:tab w:val="center" w:pos="5423"/>
              </w:tabs>
              <w:ind w:left="59" w:firstLine="0"/>
              <w:contextualSpacing/>
              <w:rPr>
                <w:rFonts w:ascii="Times New Roman" w:eastAsia="Times New Roman" w:hAnsi="Times New Roman" w:cs="Times New Roman"/>
                <w:b/>
                <w:sz w:val="18"/>
                <w:szCs w:val="18"/>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rPr>
              <w:t xml:space="preserve"> Nr.100_1 (KT1/1)</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sz w:val="18"/>
                <w:szCs w:val="18"/>
              </w:rPr>
              <w:t>0-25 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sz w:val="18"/>
                <w:szCs w:val="18"/>
              </w:rPr>
              <w:t>.</w:t>
            </w:r>
            <w:r w:rsidRPr="00FC53CF">
              <w:rPr>
                <w:rFonts w:ascii="Times New Roman" w:eastAsia="Times New Roman" w:hAnsi="Times New Roman" w:cs="Times New Roman"/>
                <w:b/>
                <w:sz w:val="18"/>
                <w:szCs w:val="18"/>
              </w:rPr>
              <w:t xml:space="preserve"> Atitinka SITK.</w:t>
            </w:r>
          </w:p>
          <w:p w:rsidR="00044339" w:rsidRPr="00FC53CF" w:rsidRDefault="00044339" w:rsidP="00044339">
            <w:pPr>
              <w:numPr>
                <w:ilvl w:val="0"/>
                <w:numId w:val="31"/>
              </w:numPr>
              <w:tabs>
                <w:tab w:val="left" w:pos="293"/>
                <w:tab w:val="center" w:pos="5423"/>
              </w:tabs>
              <w:ind w:left="59" w:firstLine="0"/>
              <w:contextualSpacing/>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rPr>
              <w:t xml:space="preserve"> Nr.301 (elektrinė)</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sz w:val="18"/>
                <w:szCs w:val="18"/>
              </w:rPr>
              <w:t>26-80 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b/>
                <w:sz w:val="18"/>
                <w:szCs w:val="18"/>
              </w:rPr>
              <w:t>.  Neatitinka SITK.</w:t>
            </w:r>
          </w:p>
        </w:tc>
        <w:tc>
          <w:tcPr>
            <w:tcW w:w="127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F62F88">
        <w:tblPrEx>
          <w:tblCellMar>
            <w:left w:w="108" w:type="dxa"/>
            <w:right w:w="108" w:type="dxa"/>
          </w:tblCellMar>
          <w:tblLook w:val="0000" w:firstRow="0" w:lastRow="0" w:firstColumn="0" w:lastColumn="0" w:noHBand="0" w:noVBand="0"/>
        </w:tblPrEx>
        <w:trPr>
          <w:trHeight w:val="1119"/>
        </w:trPr>
        <w:tc>
          <w:tcPr>
            <w:tcW w:w="569" w:type="dxa"/>
            <w:vMerge w:val="restart"/>
          </w:tcPr>
          <w:p w:rsidR="00044339" w:rsidRPr="00FC53CF" w:rsidRDefault="00044339" w:rsidP="00E40E32">
            <w:pPr>
              <w:tabs>
                <w:tab w:val="center" w:pos="5423"/>
              </w:tabs>
              <w:spacing w:after="120"/>
              <w:rPr>
                <w:rFonts w:ascii="Times New Roman" w:eastAsia="Times New Roman" w:hAnsi="Times New Roman" w:cs="Times New Roman"/>
                <w:noProof/>
                <w:sz w:val="18"/>
                <w:szCs w:val="18"/>
              </w:rPr>
            </w:pPr>
          </w:p>
        </w:tc>
        <w:tc>
          <w:tcPr>
            <w:tcW w:w="1416" w:type="dxa"/>
            <w:vMerge w:val="restart"/>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573" w:type="dxa"/>
            <w:gridSpan w:val="2"/>
            <w:vMerge w:val="restart"/>
          </w:tcPr>
          <w:p w:rsidR="00044339" w:rsidRPr="00FC53CF" w:rsidRDefault="00044339" w:rsidP="00F62F88">
            <w:pPr>
              <w:tabs>
                <w:tab w:val="left" w:pos="1948"/>
              </w:tabs>
              <w:jc w:val="center"/>
              <w:textAlignment w:val="baseline"/>
              <w:rPr>
                <w:rFonts w:ascii="Times New Roman" w:eastAsia="Times New Roman" w:hAnsi="Times New Roman" w:cs="Times New Roman"/>
                <w:b/>
                <w:noProof/>
                <w:sz w:val="18"/>
                <w:szCs w:val="18"/>
              </w:rPr>
            </w:pPr>
          </w:p>
        </w:tc>
        <w:tc>
          <w:tcPr>
            <w:tcW w:w="5089" w:type="dxa"/>
            <w:vAlign w:val="center"/>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r w:rsidRPr="00FC53CF">
              <w:rPr>
                <w:rFonts w:ascii="Times New Roman" w:eastAsia="Times New Roman" w:hAnsi="Times New Roman" w:cs="Times New Roman"/>
                <w:b/>
                <w:bCs/>
                <w:noProof/>
                <w:sz w:val="18"/>
                <w:szCs w:val="18"/>
              </w:rPr>
              <w:t>36 GPGB.</w:t>
            </w:r>
            <w:r w:rsidRPr="00FC53CF">
              <w:rPr>
                <w:rFonts w:ascii="Times New Roman" w:eastAsia="Times New Roman" w:hAnsi="Times New Roman" w:cs="Times New Roman"/>
                <w:bCs/>
                <w:noProof/>
                <w:sz w:val="18"/>
                <w:szCs w:val="18"/>
              </w:rPr>
              <w:t xml:space="preserve"> Siekiant išvengti SOx išmetimo į orą iš kurą deginančių įrenginių arba sumažinti išmetamą jų kiekį, GPGB yra taikyti vieną iš toliau nurodytų metodų arba juos derinti.</w:t>
            </w:r>
          </w:p>
        </w:tc>
        <w:tc>
          <w:tcPr>
            <w:tcW w:w="1276" w:type="dxa"/>
            <w:vAlign w:val="center"/>
          </w:tcPr>
          <w:p w:rsidR="00044339" w:rsidRPr="00FC53CF" w:rsidRDefault="00044339" w:rsidP="00E40E32">
            <w:pPr>
              <w:tabs>
                <w:tab w:val="center" w:pos="5423"/>
              </w:tabs>
              <w:spacing w:after="120"/>
              <w:jc w:val="center"/>
              <w:rPr>
                <w:rFonts w:ascii="Times New Roman" w:eastAsia="Times New Roman" w:hAnsi="Times New Roman" w:cs="Times New Roman"/>
                <w:b/>
                <w:noProof/>
                <w:sz w:val="18"/>
                <w:szCs w:val="18"/>
              </w:rPr>
            </w:pPr>
          </w:p>
        </w:tc>
        <w:tc>
          <w:tcPr>
            <w:tcW w:w="3685"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p>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nes taikomi keli pirminiai metodai.</w:t>
            </w: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GPGB 36 SITK netaikomas, nes taikomas GPGB 58 SITK.</w:t>
            </w:r>
          </w:p>
        </w:tc>
      </w:tr>
      <w:tr w:rsidR="00044339" w:rsidRPr="00FC53CF" w:rsidTr="00E40E32">
        <w:tblPrEx>
          <w:tblCellMar>
            <w:left w:w="108" w:type="dxa"/>
            <w:right w:w="108" w:type="dxa"/>
          </w:tblCellMar>
          <w:tblLook w:val="0000" w:firstRow="0" w:lastRow="0" w:firstColumn="0" w:lastColumn="0" w:noHBand="0" w:noVBand="0"/>
        </w:tblPrEx>
        <w:trPr>
          <w:trHeight w:val="413"/>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416"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573" w:type="dxa"/>
            <w:gridSpan w:val="2"/>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5089" w:type="dxa"/>
            <w:vAlign w:val="center"/>
          </w:tcPr>
          <w:p w:rsidR="00044339" w:rsidRPr="00FC53CF" w:rsidRDefault="00044339" w:rsidP="00E40E32">
            <w:pPr>
              <w:tabs>
                <w:tab w:val="center" w:pos="5423"/>
              </w:tabs>
              <w:spacing w:after="120"/>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I. Pirminiai arba su procesu susiję metodai, pagrįsti kuro rinkimusi arba apdorojimu</w:t>
            </w:r>
          </w:p>
        </w:tc>
        <w:tc>
          <w:tcPr>
            <w:tcW w:w="1276" w:type="dxa"/>
            <w:vAlign w:val="center"/>
          </w:tcPr>
          <w:p w:rsidR="00044339" w:rsidRPr="00FC53CF" w:rsidRDefault="00044339" w:rsidP="00E40E32">
            <w:pPr>
              <w:tabs>
                <w:tab w:val="center" w:pos="5423"/>
              </w:tabs>
              <w:spacing w:after="120"/>
              <w:jc w:val="center"/>
              <w:rPr>
                <w:rFonts w:ascii="Times New Roman" w:eastAsia="Times New Roman" w:hAnsi="Times New Roman" w:cs="Times New Roman"/>
                <w:b/>
                <w:noProof/>
                <w:sz w:val="18"/>
                <w:szCs w:val="18"/>
              </w:rPr>
            </w:pPr>
          </w:p>
        </w:tc>
        <w:tc>
          <w:tcPr>
            <w:tcW w:w="3685" w:type="dxa"/>
            <w:vAlign w:val="center"/>
          </w:tcPr>
          <w:p w:rsidR="00044339" w:rsidRPr="00FC53CF" w:rsidRDefault="00044339" w:rsidP="00E40E32">
            <w:pPr>
              <w:tabs>
                <w:tab w:val="center" w:pos="5423"/>
              </w:tabs>
              <w:spacing w:after="120"/>
              <w:jc w:val="center"/>
              <w:rPr>
                <w:rFonts w:ascii="Times New Roman" w:eastAsia="Times New Roman" w:hAnsi="Times New Roman" w:cs="Times New Roman"/>
                <w:b/>
                <w:noProof/>
                <w:sz w:val="18"/>
                <w:szCs w:val="18"/>
              </w:rPr>
            </w:pPr>
          </w:p>
        </w:tc>
        <w:tc>
          <w:tcPr>
            <w:tcW w:w="1276" w:type="dxa"/>
            <w:vAlign w:val="center"/>
          </w:tcPr>
          <w:p w:rsidR="00044339" w:rsidRPr="00FC53CF" w:rsidRDefault="00044339" w:rsidP="00E40E32">
            <w:pPr>
              <w:tabs>
                <w:tab w:val="center" w:pos="5423"/>
              </w:tabs>
              <w:spacing w:after="120"/>
              <w:jc w:val="center"/>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414"/>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416"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573" w:type="dxa"/>
            <w:gridSpan w:val="2"/>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5089" w:type="dxa"/>
            <w:vAlign w:val="center"/>
          </w:tcPr>
          <w:p w:rsidR="00044339" w:rsidRPr="00FC53CF" w:rsidRDefault="00044339" w:rsidP="00E40E32">
            <w:pPr>
              <w:tabs>
                <w:tab w:val="center" w:pos="5423"/>
              </w:tabs>
              <w:contextualSpacing/>
              <w:rPr>
                <w:rFonts w:ascii="Times New Roman" w:eastAsia="Calibri" w:hAnsi="Times New Roman" w:cs="Times New Roman"/>
                <w:bCs/>
                <w:sz w:val="18"/>
                <w:szCs w:val="18"/>
                <w:lang w:eastAsia="lt-LT"/>
              </w:rPr>
            </w:pPr>
            <w:r w:rsidRPr="00FC53CF">
              <w:rPr>
                <w:rFonts w:ascii="Times New Roman" w:eastAsia="Calibri" w:hAnsi="Times New Roman" w:cs="Times New Roman"/>
                <w:b/>
                <w:bCs/>
                <w:sz w:val="18"/>
                <w:szCs w:val="18"/>
                <w:lang w:eastAsia="lt-LT"/>
              </w:rPr>
              <w:t>i)</w:t>
            </w:r>
            <w:r w:rsidRPr="00FC53CF">
              <w:rPr>
                <w:rFonts w:ascii="Times New Roman" w:eastAsia="Calibri" w:hAnsi="Times New Roman" w:cs="Times New Roman"/>
                <w:bCs/>
                <w:sz w:val="18"/>
                <w:szCs w:val="18"/>
                <w:lang w:eastAsia="lt-LT"/>
              </w:rPr>
              <w:t xml:space="preserve"> Dujų naudojimas vietoj skystojo kuro.</w:t>
            </w:r>
          </w:p>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 xml:space="preserve">Deginant dujas dulkių išmetama mažiau negu deginant skystąjį kurą. </w:t>
            </w:r>
          </w:p>
          <w:p w:rsidR="00044339" w:rsidRPr="00FC53CF" w:rsidRDefault="00044339" w:rsidP="00613A6D">
            <w:pPr>
              <w:tabs>
                <w:tab w:val="center" w:pos="5423"/>
              </w:tabs>
              <w:rPr>
                <w:rFonts w:ascii="Times New Roman" w:eastAsia="Times New Roman" w:hAnsi="Times New Roman" w:cs="Times New Roman"/>
                <w:b/>
                <w:bCs/>
                <w:noProof/>
                <w:sz w:val="18"/>
                <w:szCs w:val="18"/>
              </w:rPr>
            </w:pPr>
            <w:r w:rsidRPr="00FC53CF">
              <w:rPr>
                <w:rFonts w:ascii="Times New Roman" w:eastAsia="Times New Roman" w:hAnsi="Times New Roman" w:cs="Times New Roman"/>
                <w:bCs/>
                <w:noProof/>
                <w:sz w:val="18"/>
                <w:szCs w:val="18"/>
              </w:rPr>
              <w:t>Naudojama mažiau skystojo naftos perdirbimo metu susidarančio kuro (paprastai tai būna mazutas, kuriame yra sieros, azoto, metalų ir kt.), jis pakeičiamas vietos suskystintomis naftos dujomis (SND) arba naftos perdirbimo gamyklos dujiniu kuru (NPGDK), taip pat gali būti pakeičiamas išorės tiekėjų tiekiamu dujiniu kuru (pvz., gamtinėmis dujomis), kuriame yra nedaug sieros ir kitų nepageidaujamų medžiagų. Atskirame kurą deginančiame įrenginyje, kai kūrenama įvairiu kuru, būtinas minimalus skystojo kuro deginimo lygis, siekiant užtikrinti liepsnos stabilumą.</w:t>
            </w:r>
          </w:p>
        </w:tc>
        <w:tc>
          <w:tcPr>
            <w:tcW w:w="1276" w:type="dxa"/>
            <w:vAlign w:val="center"/>
          </w:tcPr>
          <w:p w:rsidR="00044339" w:rsidRPr="00FC53CF" w:rsidRDefault="00044339" w:rsidP="00E40E32">
            <w:pPr>
              <w:tabs>
                <w:tab w:val="center" w:pos="5423"/>
              </w:tabs>
              <w:spacing w:after="12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044339" w:rsidRPr="00FC53CF" w:rsidRDefault="00044339" w:rsidP="00613A6D">
            <w:pPr>
              <w:tabs>
                <w:tab w:val="center" w:pos="5423"/>
              </w:tabs>
              <w:spacing w:after="12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 xml:space="preserve">Įmonėje yra surenkamos likutinės naftos perdirbimo dujos ir nukreipiamos deginimui. Skysto kuro yra deginama tik </w:t>
            </w:r>
            <w:r w:rsidR="00613A6D">
              <w:rPr>
                <w:rFonts w:ascii="Times New Roman" w:eastAsia="Times New Roman" w:hAnsi="Times New Roman" w:cs="Times New Roman"/>
                <w:noProof/>
                <w:sz w:val="18"/>
                <w:szCs w:val="18"/>
              </w:rPr>
              <w:t>nežymus</w:t>
            </w:r>
            <w:r w:rsidRPr="00FC53CF">
              <w:rPr>
                <w:rFonts w:ascii="Times New Roman" w:eastAsia="Times New Roman" w:hAnsi="Times New Roman" w:cs="Times New Roman"/>
                <w:noProof/>
                <w:sz w:val="18"/>
                <w:szCs w:val="18"/>
              </w:rPr>
              <w:t xml:space="preserve"> kiekis.</w:t>
            </w: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326"/>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416"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573" w:type="dxa"/>
            <w:gridSpan w:val="2"/>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5089" w:type="dxa"/>
            <w:vAlign w:val="center"/>
          </w:tcPr>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 xml:space="preserve">ii) </w:t>
            </w:r>
            <w:r w:rsidRPr="00FC53CF">
              <w:rPr>
                <w:rFonts w:ascii="Times New Roman" w:eastAsia="Times New Roman" w:hAnsi="Times New Roman" w:cs="Times New Roman"/>
                <w:bCs/>
                <w:noProof/>
                <w:sz w:val="18"/>
                <w:szCs w:val="18"/>
              </w:rPr>
              <w:t>Naftos perdirbimo gamyklos dujinio kuro (NPGDK) apdorojimas.</w:t>
            </w:r>
          </w:p>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 Liekamoji H</w:t>
            </w:r>
            <w:r w:rsidRPr="00FC53CF">
              <w:rPr>
                <w:rFonts w:ascii="Times New Roman" w:eastAsia="Times New Roman" w:hAnsi="Times New Roman" w:cs="Times New Roman"/>
                <w:bCs/>
                <w:noProof/>
                <w:sz w:val="18"/>
                <w:szCs w:val="18"/>
                <w:vertAlign w:val="subscript"/>
              </w:rPr>
              <w:t>2</w:t>
            </w:r>
            <w:r w:rsidRPr="00FC53CF">
              <w:rPr>
                <w:rFonts w:ascii="Times New Roman" w:eastAsia="Times New Roman" w:hAnsi="Times New Roman" w:cs="Times New Roman"/>
                <w:bCs/>
                <w:noProof/>
                <w:sz w:val="18"/>
                <w:szCs w:val="18"/>
              </w:rPr>
              <w:t xml:space="preserve">S koncentracija NPGDK priklauso nuo valymo proceso parametrų, pvz., valymo absorbuojant aminais slėgio. </w:t>
            </w:r>
          </w:p>
          <w:p w:rsidR="00044339" w:rsidRPr="00FC53CF" w:rsidRDefault="00044339" w:rsidP="00E40E32">
            <w:pPr>
              <w:tabs>
                <w:tab w:val="center" w:pos="5423"/>
              </w:tabs>
              <w:rPr>
                <w:rFonts w:ascii="Times New Roman" w:eastAsia="Times New Roman" w:hAnsi="Times New Roman" w:cs="Times New Roman"/>
                <w:b/>
                <w:bCs/>
                <w:noProof/>
                <w:sz w:val="18"/>
                <w:szCs w:val="18"/>
              </w:rPr>
            </w:pPr>
            <w:r w:rsidRPr="00FC53CF">
              <w:rPr>
                <w:rFonts w:ascii="Times New Roman" w:eastAsia="Times New Roman" w:hAnsi="Times New Roman" w:cs="Times New Roman"/>
                <w:bCs/>
                <w:noProof/>
                <w:sz w:val="18"/>
                <w:szCs w:val="18"/>
              </w:rPr>
              <w:t>Kai kuriame naftos perdirbimo gamyklos dujiniame kure sieros gali nebūti jo susidarymo vietoje (pvz., katalizinio riformingo ir izomerizacijos procesų metu), bet beveik visų kitų procesų metu susidaro sieros turinčios dujos (pvz., dujos, susidarančios visbrekingo, hidrovalymo ar katalizinio krekingo įrenginiuose). Šie dujų srautai turi būti tinkamai apdoroti, kad iš dujų būtų pašalinta siera (pvz., rūgštinių dujų šalinimo būdu – žr. toliau – siekiant pašalinti H2S), prieš dujas išleidžiant į naftos perdirbimo gamyklos dujinio kuro sistemą.</w:t>
            </w:r>
          </w:p>
        </w:tc>
        <w:tc>
          <w:tcPr>
            <w:tcW w:w="1276" w:type="dxa"/>
            <w:vAlign w:val="center"/>
          </w:tcPr>
          <w:p w:rsidR="00044339" w:rsidRPr="00FC53CF" w:rsidRDefault="00044339" w:rsidP="00E40E32">
            <w:pPr>
              <w:tabs>
                <w:tab w:val="center" w:pos="5423"/>
              </w:tabs>
              <w:spacing w:after="12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Visos gamyklinės dujos turinčios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S, prieš tiekiant į kuro tinklą, yra valomos MEA tirpalu.</w:t>
            </w: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3304"/>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416"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573" w:type="dxa"/>
            <w:gridSpan w:val="2"/>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5089" w:type="dxa"/>
          </w:tcPr>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 xml:space="preserve">iii) </w:t>
            </w:r>
            <w:r w:rsidRPr="00FC53CF">
              <w:rPr>
                <w:rFonts w:ascii="Times New Roman" w:eastAsia="Times New Roman" w:hAnsi="Times New Roman" w:cs="Times New Roman"/>
                <w:bCs/>
                <w:noProof/>
                <w:sz w:val="18"/>
                <w:szCs w:val="18"/>
              </w:rPr>
              <w:t>Mažasierio naftos perdirbimo gamyklos krosnių kuro naudojimas, pvz., renkantis tokį naftos perdirbimo gamyklos kuro krosnių kurą arba atliekant hidrovalymą.</w:t>
            </w:r>
          </w:p>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Iš visų technologiniame bloke galimų naudoti kuro rūšių renkantis naftos perdirbimo gamyklos krosnių kurą, pirmumas teikiamas mažasieriam skystajam kurui.</w:t>
            </w:r>
          </w:p>
          <w:p w:rsidR="00044339" w:rsidRPr="00FC53CF" w:rsidRDefault="00044339" w:rsidP="00E40E32">
            <w:pPr>
              <w:tabs>
                <w:tab w:val="center" w:pos="5423"/>
              </w:tabs>
              <w:spacing w:after="12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 xml:space="preserve"> Hidrovalymu siekiama kure sumažinti sieros, azoto ir metalų kiekį. Hidrinimo reakcijomis grindžiamu hidrovalymu daugiausia siekiama gaminti mažasierį kurą (pvz., 10 ppm benziną ir dyzeliną) ir optimizuoti proceso konfigūraciją (sunkiųjų likučių konversija ir viduriniojo distiliato gamyba). Hidrovalymu siekiama sumažinti sieros, azoto ir metalų kiekį žaliavoje. Kadangi reikia vandenilio, būtini pakankami jo gamybos pajėgumai. Kadangi šiuo metodu žaliavoje esanti siera paverčiama technologinių dujų vandenilio sulfidu (H2S), kliūtis taip pat gali būti valymo pajėgumai (pvz. valymo absorbuojant aminais ir Klauso įrenginių).</w:t>
            </w:r>
          </w:p>
        </w:tc>
        <w:tc>
          <w:tcPr>
            <w:tcW w:w="1276" w:type="dxa"/>
            <w:vAlign w:val="center"/>
          </w:tcPr>
          <w:p w:rsidR="00044339" w:rsidRPr="00FC53CF" w:rsidRDefault="00044339" w:rsidP="00E40E32">
            <w:pPr>
              <w:tabs>
                <w:tab w:val="center" w:pos="5423"/>
              </w:tabs>
              <w:spacing w:after="12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044339" w:rsidRPr="00FC53CF" w:rsidRDefault="00044339" w:rsidP="00E40E32">
            <w:pPr>
              <w:tabs>
                <w:tab w:val="center" w:pos="5423"/>
              </w:tabs>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Taikomas, siekiant užtikrinti Sox ribinę vertę.</w:t>
            </w: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120"/>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416"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573" w:type="dxa"/>
            <w:gridSpan w:val="2"/>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5089" w:type="dxa"/>
            <w:vAlign w:val="center"/>
          </w:tcPr>
          <w:p w:rsidR="00044339" w:rsidRPr="00FC53CF" w:rsidRDefault="00044339" w:rsidP="00E40E32">
            <w:pPr>
              <w:tabs>
                <w:tab w:val="center" w:pos="5423"/>
              </w:tabs>
              <w:spacing w:after="120"/>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II. Antriniai arba paskutinio etapo metodai</w:t>
            </w:r>
          </w:p>
        </w:tc>
        <w:tc>
          <w:tcPr>
            <w:tcW w:w="1276" w:type="dxa"/>
            <w:vAlign w:val="center"/>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3685" w:type="dxa"/>
            <w:vAlign w:val="center"/>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276" w:type="dxa"/>
            <w:vAlign w:val="center"/>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1035"/>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416"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573" w:type="dxa"/>
            <w:gridSpan w:val="2"/>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5089" w:type="dxa"/>
          </w:tcPr>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 xml:space="preserve">i) </w:t>
            </w:r>
            <w:r w:rsidRPr="00FC53CF">
              <w:rPr>
                <w:rFonts w:ascii="Times New Roman" w:eastAsia="Times New Roman" w:hAnsi="Times New Roman" w:cs="Times New Roman"/>
                <w:bCs/>
                <w:noProof/>
                <w:sz w:val="18"/>
                <w:szCs w:val="18"/>
              </w:rPr>
              <w:t>Neregeneruojamasis šlapiasis dujų valymas.</w:t>
            </w:r>
          </w:p>
          <w:p w:rsidR="00044339" w:rsidRPr="00FC53CF" w:rsidRDefault="00044339" w:rsidP="00E40E32">
            <w:pPr>
              <w:tabs>
                <w:tab w:val="center" w:pos="5423"/>
              </w:tabs>
              <w:spacing w:after="12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Natrio arba magnio tirpalas naudojamas kaip šarminis reagentas SOx, paprastai sulfatų pavidalu, absorbuoti. Taikant šiuos metodus naudojama, pvz.: - šlapia klintis, - amoniakinis tirpalas, - jūros vanduo</w:t>
            </w:r>
          </w:p>
        </w:tc>
        <w:tc>
          <w:tcPr>
            <w:tcW w:w="1276" w:type="dxa"/>
            <w:vAlign w:val="center"/>
          </w:tcPr>
          <w:p w:rsidR="00044339" w:rsidRPr="00FC53CF" w:rsidRDefault="00044339" w:rsidP="00E40E32">
            <w:pPr>
              <w:tabs>
                <w:tab w:val="center" w:pos="5423"/>
              </w:tabs>
              <w:spacing w:after="12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Pr>
          <w:p w:rsidR="00044339" w:rsidRPr="00FC53CF" w:rsidRDefault="00044339" w:rsidP="00E40E32">
            <w:pPr>
              <w:tabs>
                <w:tab w:val="center" w:pos="5423"/>
              </w:tabs>
              <w:spacing w:after="12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832"/>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416"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573" w:type="dxa"/>
            <w:gridSpan w:val="2"/>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5089" w:type="dxa"/>
          </w:tcPr>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 xml:space="preserve">ii) </w:t>
            </w:r>
            <w:r w:rsidRPr="00FC53CF">
              <w:rPr>
                <w:rFonts w:ascii="Times New Roman" w:eastAsia="Times New Roman" w:hAnsi="Times New Roman" w:cs="Times New Roman"/>
                <w:bCs/>
                <w:noProof/>
                <w:sz w:val="18"/>
                <w:szCs w:val="18"/>
              </w:rPr>
              <w:t>Regeneruojamasis šlapiasis dujų valymas.</w:t>
            </w:r>
          </w:p>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 xml:space="preserve">Naudojami specialūs SOx absorbuojantys reagentai (pvz., absorbcinis tirpalas), kuriuos naudojant sierą, kaip šalutinį produktą, paprastai galima išgauti absorbento regeneravimo metu, kai reagentas naudojamas pakartotinai. </w:t>
            </w:r>
          </w:p>
          <w:p w:rsidR="00044339" w:rsidRPr="00FC53CF" w:rsidRDefault="00044339" w:rsidP="00E40E32">
            <w:pPr>
              <w:tabs>
                <w:tab w:val="center" w:pos="5423"/>
              </w:tabs>
              <w:spacing w:after="12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Naudojamas specialus SOx absorbuojantis reagentas (pvz., absorbcinis tirpalas), kurį naudojant sierą, kaip šalutinį produktą, paprastai galima išgauti absorbento regeneravimo metu, kai reagentas naudojamas pakartotinai.</w:t>
            </w:r>
          </w:p>
        </w:tc>
        <w:tc>
          <w:tcPr>
            <w:tcW w:w="1276" w:type="dxa"/>
            <w:vAlign w:val="center"/>
          </w:tcPr>
          <w:p w:rsidR="00044339" w:rsidRPr="00FC53CF" w:rsidRDefault="00044339" w:rsidP="00E40E32">
            <w:pPr>
              <w:tabs>
                <w:tab w:val="center" w:pos="5423"/>
              </w:tabs>
              <w:spacing w:after="12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Pr>
          <w:p w:rsidR="00044339" w:rsidRPr="00FC53CF" w:rsidRDefault="00044339" w:rsidP="00E40E32">
            <w:pPr>
              <w:tabs>
                <w:tab w:val="center" w:pos="5423"/>
              </w:tabs>
              <w:spacing w:after="12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548"/>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416"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573" w:type="dxa"/>
            <w:gridSpan w:val="2"/>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5089" w:type="dxa"/>
          </w:tcPr>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 xml:space="preserve">iii) </w:t>
            </w:r>
            <w:r w:rsidRPr="00FC53CF">
              <w:rPr>
                <w:rFonts w:ascii="Times New Roman" w:eastAsia="Times New Roman" w:hAnsi="Times New Roman" w:cs="Times New Roman"/>
                <w:bCs/>
                <w:noProof/>
                <w:sz w:val="18"/>
                <w:szCs w:val="18"/>
              </w:rPr>
              <w:t>SNOx jungtinis metodas.</w:t>
            </w:r>
          </w:p>
          <w:p w:rsidR="00044339" w:rsidRPr="00FC53CF" w:rsidRDefault="00044339" w:rsidP="00E40E32">
            <w:pPr>
              <w:tabs>
                <w:tab w:val="center" w:pos="5423"/>
              </w:tabs>
              <w:spacing w:after="12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 xml:space="preserve">Tarpusavyje derinami SOx, NOx ir dulkių šalinimo metodai, kai po pirmo dulkių šalinimo etapo (elektrostatinis nusodintuvas) vyksta tam tikri specifiniai kataliziniai procesai. Sieros junginiai išgaunami kaip komercinė koncentruota sieros rūgštis, o NOx redukuojami į N2. </w:t>
            </w:r>
            <w:r w:rsidRPr="00FC53CF">
              <w:rPr>
                <w:rFonts w:ascii="Times New Roman" w:eastAsia="Times New Roman" w:hAnsi="Times New Roman" w:cs="Times New Roman"/>
                <w:bCs/>
                <w:noProof/>
                <w:sz w:val="18"/>
                <w:szCs w:val="18"/>
                <w:lang w:val="en-US"/>
              </w:rPr>
              <w:t>Bendras pašalinamų SOx kiekis: 94–96,6 %. Bendras pašalinamų NOx kiekis: 87–90 %.</w:t>
            </w:r>
          </w:p>
        </w:tc>
        <w:tc>
          <w:tcPr>
            <w:tcW w:w="1276" w:type="dxa"/>
            <w:vAlign w:val="center"/>
          </w:tcPr>
          <w:p w:rsidR="00044339" w:rsidRPr="00FC53CF" w:rsidRDefault="00044339" w:rsidP="00E40E32">
            <w:pPr>
              <w:tabs>
                <w:tab w:val="center" w:pos="5423"/>
              </w:tabs>
              <w:spacing w:after="120"/>
              <w:jc w:val="cente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3685" w:type="dxa"/>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Dūmų kiekis iš atskirų didelių kurą deginančių įrenginių yra iki 200 000 Nm</w:t>
            </w:r>
            <w:r w:rsidRPr="00FC53CF">
              <w:rPr>
                <w:rFonts w:ascii="Times New Roman" w:eastAsia="Times New Roman" w:hAnsi="Times New Roman" w:cs="Times New Roman"/>
                <w:noProof/>
                <w:sz w:val="18"/>
                <w:szCs w:val="18"/>
                <w:vertAlign w:val="superscript"/>
              </w:rPr>
              <w:t>3</w:t>
            </w:r>
            <w:r w:rsidRPr="00FC53CF">
              <w:rPr>
                <w:rFonts w:ascii="Times New Roman" w:eastAsia="Times New Roman" w:hAnsi="Times New Roman" w:cs="Times New Roman"/>
                <w:noProof/>
                <w:sz w:val="18"/>
                <w:szCs w:val="18"/>
              </w:rPr>
              <w:t>/h.</w:t>
            </w: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DA3102">
        <w:tblPrEx>
          <w:tblCellMar>
            <w:left w:w="108" w:type="dxa"/>
            <w:right w:w="108" w:type="dxa"/>
          </w:tblCellMar>
          <w:tblLook w:val="0000" w:firstRow="0" w:lastRow="0" w:firstColumn="0" w:lastColumn="0" w:noHBand="0" w:noVBand="0"/>
        </w:tblPrEx>
        <w:trPr>
          <w:trHeight w:val="1382"/>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416"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573" w:type="dxa"/>
            <w:gridSpan w:val="2"/>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5089" w:type="dxa"/>
            <w:vAlign w:val="center"/>
          </w:tcPr>
          <w:p w:rsidR="00044339" w:rsidRPr="00FC53CF" w:rsidRDefault="00044339" w:rsidP="00E40E32">
            <w:pPr>
              <w:tabs>
                <w:tab w:val="center" w:pos="5423"/>
              </w:tabs>
              <w:spacing w:after="120"/>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Su GPGB siejami į orą iš naftos perdirbimo gamyklos dujiniu kuru (NPGDK) kūrenamo kurą deginančio įrenginio, išskyrus dujų turbinas, išmetami SO2 kiekiai</w:t>
            </w:r>
          </w:p>
        </w:tc>
        <w:tc>
          <w:tcPr>
            <w:tcW w:w="1276" w:type="dxa"/>
            <w:vAlign w:val="center"/>
          </w:tcPr>
          <w:p w:rsidR="00044339" w:rsidRPr="00FC53CF" w:rsidRDefault="00044339" w:rsidP="00E40E32">
            <w:pPr>
              <w:tabs>
                <w:tab w:val="center" w:pos="5423"/>
              </w:tabs>
              <w:jc w:val="center"/>
              <w:rPr>
                <w:rFonts w:ascii="Times New Roman" w:eastAsia="Times New Roman" w:hAnsi="Times New Roman" w:cs="Times New Roman"/>
                <w:bCs/>
                <w:noProof/>
                <w:sz w:val="18"/>
                <w:szCs w:val="18"/>
                <w:vertAlign w:val="subscript"/>
                <w:lang w:val="en-US"/>
              </w:rPr>
            </w:pPr>
            <w:r w:rsidRPr="00FC53CF">
              <w:rPr>
                <w:rFonts w:ascii="Times New Roman" w:eastAsia="Times New Roman" w:hAnsi="Times New Roman" w:cs="Times New Roman"/>
                <w:bCs/>
                <w:noProof/>
                <w:sz w:val="18"/>
                <w:szCs w:val="18"/>
                <w:lang w:val="en-US"/>
              </w:rPr>
              <w:t>SO</w:t>
            </w:r>
            <w:r w:rsidRPr="00FC53CF">
              <w:rPr>
                <w:rFonts w:ascii="Times New Roman" w:eastAsia="Times New Roman" w:hAnsi="Times New Roman" w:cs="Times New Roman"/>
                <w:bCs/>
                <w:noProof/>
                <w:sz w:val="18"/>
                <w:szCs w:val="18"/>
                <w:vertAlign w:val="subscript"/>
                <w:lang w:val="en-US"/>
              </w:rPr>
              <w:t>2</w:t>
            </w:r>
          </w:p>
          <w:p w:rsidR="00044339" w:rsidRPr="00FC53CF" w:rsidRDefault="00044339" w:rsidP="00E40E32">
            <w:pPr>
              <w:tabs>
                <w:tab w:val="center" w:pos="5423"/>
              </w:tabs>
              <w:jc w:val="center"/>
              <w:rPr>
                <w:rFonts w:ascii="Times New Roman" w:eastAsia="Times New Roman" w:hAnsi="Times New Roman" w:cs="Times New Roman"/>
                <w:noProof/>
                <w:sz w:val="18"/>
                <w:szCs w:val="18"/>
                <w:lang w:val="en-US"/>
              </w:rPr>
            </w:pPr>
            <w:r w:rsidRPr="00FC53CF">
              <w:rPr>
                <w:rFonts w:ascii="Times New Roman" w:eastAsia="Times New Roman" w:hAnsi="Times New Roman" w:cs="Times New Roman"/>
                <w:noProof/>
                <w:sz w:val="18"/>
                <w:szCs w:val="18"/>
                <w:lang w:val="en-US"/>
              </w:rPr>
              <w:t>(mėnesio vidurkis)</w:t>
            </w:r>
          </w:p>
          <w:p w:rsidR="00044339" w:rsidRPr="00FC53CF" w:rsidRDefault="00044339" w:rsidP="00E40E32">
            <w:pPr>
              <w:tabs>
                <w:tab w:val="center" w:pos="5423"/>
              </w:tabs>
              <w:spacing w:after="120"/>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lang w:val="en-US"/>
              </w:rPr>
              <w:t>5–35 mg/Nm</w:t>
            </w:r>
            <w:r w:rsidRPr="00FC53CF">
              <w:rPr>
                <w:rFonts w:ascii="Times New Roman" w:eastAsia="Times New Roman" w:hAnsi="Times New Roman" w:cs="Times New Roman"/>
                <w:noProof/>
                <w:sz w:val="18"/>
                <w:szCs w:val="18"/>
                <w:vertAlign w:val="superscript"/>
                <w:lang w:val="en-US"/>
              </w:rPr>
              <w:t>3</w:t>
            </w:r>
          </w:p>
        </w:tc>
        <w:tc>
          <w:tcPr>
            <w:tcW w:w="3685" w:type="dxa"/>
          </w:tcPr>
          <w:p w:rsidR="00044339" w:rsidRPr="00FC53CF" w:rsidRDefault="00044339" w:rsidP="00E40E32">
            <w:pPr>
              <w:tabs>
                <w:tab w:val="left" w:pos="201"/>
                <w:tab w:val="center" w:pos="5423"/>
              </w:tabs>
              <w:contextualSpacing/>
              <w:rPr>
                <w:rFonts w:ascii="Times New Roman" w:eastAsia="Calibri" w:hAnsi="Times New Roman" w:cs="Times New Roman"/>
                <w:b/>
                <w:sz w:val="18"/>
                <w:szCs w:val="18"/>
                <w:lang w:eastAsia="lt-LT"/>
              </w:rPr>
            </w:pPr>
          </w:p>
          <w:p w:rsidR="00044339" w:rsidRPr="00FC53CF" w:rsidRDefault="00044339" w:rsidP="00E40E32">
            <w:pPr>
              <w:tabs>
                <w:tab w:val="left" w:pos="201"/>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Netaikomas,</w:t>
            </w:r>
          </w:p>
          <w:p w:rsidR="00044339" w:rsidRPr="00FC53CF" w:rsidRDefault="00044339" w:rsidP="00E40E32">
            <w:pPr>
              <w:tabs>
                <w:tab w:val="left" w:pos="201"/>
                <w:tab w:val="center" w:pos="5423"/>
              </w:tabs>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nes taikomas GPGB58.</w:t>
            </w:r>
          </w:p>
          <w:p w:rsidR="00044339" w:rsidRPr="00FC53CF" w:rsidRDefault="00044339" w:rsidP="00E40E32">
            <w:pPr>
              <w:tabs>
                <w:tab w:val="left" w:pos="201"/>
                <w:tab w:val="center" w:pos="5423"/>
              </w:tabs>
              <w:rPr>
                <w:rFonts w:ascii="Times New Roman" w:eastAsia="Times New Roman" w:hAnsi="Times New Roman" w:cs="Times New Roman"/>
                <w:noProof/>
                <w:sz w:val="18"/>
                <w:szCs w:val="18"/>
              </w:rPr>
            </w:pP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708"/>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416" w:type="dxa"/>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1573" w:type="dxa"/>
            <w:gridSpan w:val="2"/>
            <w:vMerge/>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5089" w:type="dxa"/>
            <w:vAlign w:val="center"/>
          </w:tcPr>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Su GPGB siejami į orą iš įvairiu kuru kūrenamų kurą deginančių įrenginių, išskyrus dujų turbinas ir stacionariuosius dujų variklius, išmetami SO2 kiekiai</w:t>
            </w:r>
          </w:p>
        </w:tc>
        <w:tc>
          <w:tcPr>
            <w:tcW w:w="1276" w:type="dxa"/>
            <w:vAlign w:val="center"/>
          </w:tcPr>
          <w:p w:rsidR="00044339" w:rsidRPr="00FC53CF" w:rsidRDefault="00044339" w:rsidP="00E40E32">
            <w:pPr>
              <w:tabs>
                <w:tab w:val="center" w:pos="5423"/>
              </w:tabs>
              <w:jc w:val="center"/>
              <w:rPr>
                <w:rFonts w:ascii="Times New Roman" w:eastAsia="Times New Roman" w:hAnsi="Times New Roman" w:cs="Times New Roman"/>
                <w:bCs/>
                <w:noProof/>
                <w:sz w:val="18"/>
                <w:szCs w:val="18"/>
                <w:vertAlign w:val="subscript"/>
                <w:lang w:val="en-US"/>
              </w:rPr>
            </w:pPr>
            <w:r w:rsidRPr="00FC53CF">
              <w:rPr>
                <w:rFonts w:ascii="Times New Roman" w:eastAsia="Times New Roman" w:hAnsi="Times New Roman" w:cs="Times New Roman"/>
                <w:bCs/>
                <w:noProof/>
                <w:sz w:val="18"/>
                <w:szCs w:val="18"/>
                <w:lang w:val="en-US"/>
              </w:rPr>
              <w:t>SO</w:t>
            </w:r>
            <w:r w:rsidRPr="00FC53CF">
              <w:rPr>
                <w:rFonts w:ascii="Times New Roman" w:eastAsia="Times New Roman" w:hAnsi="Times New Roman" w:cs="Times New Roman"/>
                <w:bCs/>
                <w:noProof/>
                <w:sz w:val="18"/>
                <w:szCs w:val="18"/>
                <w:vertAlign w:val="subscript"/>
                <w:lang w:val="en-US"/>
              </w:rPr>
              <w:t>2</w:t>
            </w:r>
          </w:p>
          <w:p w:rsidR="00044339" w:rsidRPr="00FC53CF" w:rsidRDefault="00044339" w:rsidP="00E40E32">
            <w:pPr>
              <w:tabs>
                <w:tab w:val="center" w:pos="5423"/>
              </w:tabs>
              <w:jc w:val="center"/>
              <w:rPr>
                <w:rFonts w:ascii="Times New Roman" w:eastAsia="Times New Roman" w:hAnsi="Times New Roman" w:cs="Times New Roman"/>
                <w:bCs/>
                <w:noProof/>
                <w:sz w:val="18"/>
                <w:szCs w:val="18"/>
                <w:lang w:val="en-US"/>
              </w:rPr>
            </w:pPr>
            <w:r w:rsidRPr="00FC53CF">
              <w:rPr>
                <w:rFonts w:ascii="Times New Roman" w:eastAsia="Times New Roman" w:hAnsi="Times New Roman" w:cs="Times New Roman"/>
                <w:bCs/>
                <w:noProof/>
                <w:sz w:val="18"/>
                <w:szCs w:val="18"/>
                <w:lang w:val="en-US"/>
              </w:rPr>
              <w:t>(mėnesio vidurkis) 35-600 mg/Nm</w:t>
            </w:r>
            <w:r w:rsidRPr="00FC53CF">
              <w:rPr>
                <w:rFonts w:ascii="Times New Roman" w:eastAsia="Times New Roman" w:hAnsi="Times New Roman" w:cs="Times New Roman"/>
                <w:bCs/>
                <w:noProof/>
                <w:sz w:val="18"/>
                <w:szCs w:val="18"/>
                <w:vertAlign w:val="superscript"/>
                <w:lang w:val="en-US"/>
              </w:rPr>
              <w:t>3</w:t>
            </w:r>
          </w:p>
        </w:tc>
        <w:tc>
          <w:tcPr>
            <w:tcW w:w="3685" w:type="dxa"/>
            <w:vAlign w:val="center"/>
          </w:tcPr>
          <w:p w:rsidR="00044339" w:rsidRPr="00FC53CF" w:rsidRDefault="00044339" w:rsidP="00E40E32">
            <w:pPr>
              <w:tabs>
                <w:tab w:val="left" w:pos="201"/>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Netaikomas,</w:t>
            </w:r>
          </w:p>
          <w:p w:rsidR="00044339" w:rsidRPr="00FC53CF" w:rsidRDefault="00044339" w:rsidP="00E40E32">
            <w:pPr>
              <w:tabs>
                <w:tab w:val="left" w:pos="201"/>
                <w:tab w:val="center" w:pos="5423"/>
              </w:tabs>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nes taikomas GPGB58.</w:t>
            </w: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836"/>
        </w:trPr>
        <w:tc>
          <w:tcPr>
            <w:tcW w:w="569" w:type="dxa"/>
            <w:vMerge w:val="restart"/>
          </w:tcPr>
          <w:p w:rsidR="00044339" w:rsidRPr="00FC53CF" w:rsidRDefault="00044339" w:rsidP="00E40E32">
            <w:pPr>
              <w:tabs>
                <w:tab w:val="center" w:pos="5423"/>
              </w:tabs>
              <w:spacing w:after="120"/>
              <w:rPr>
                <w:rFonts w:ascii="Times New Roman" w:eastAsia="Times New Roman" w:hAnsi="Times New Roman" w:cs="Times New Roman"/>
                <w:noProof/>
                <w:sz w:val="18"/>
                <w:szCs w:val="18"/>
              </w:rPr>
            </w:pPr>
          </w:p>
        </w:tc>
        <w:tc>
          <w:tcPr>
            <w:tcW w:w="1416" w:type="dxa"/>
            <w:vMerge w:val="restart"/>
          </w:tcPr>
          <w:p w:rsidR="00044339" w:rsidRPr="00FC53CF" w:rsidRDefault="00044339" w:rsidP="00E40E32">
            <w:pPr>
              <w:tabs>
                <w:tab w:val="center" w:pos="5423"/>
              </w:tabs>
              <w:spacing w:after="120"/>
              <w:rPr>
                <w:rFonts w:ascii="Times New Roman" w:eastAsia="Times New Roman" w:hAnsi="Times New Roman" w:cs="Times New Roman"/>
                <w:noProof/>
                <w:sz w:val="18"/>
                <w:szCs w:val="18"/>
              </w:rPr>
            </w:pPr>
          </w:p>
          <w:p w:rsidR="00044339" w:rsidRPr="00FC53CF" w:rsidRDefault="00315994" w:rsidP="00E40E32">
            <w:pPr>
              <w:tabs>
                <w:tab w:val="center" w:pos="5423"/>
              </w:tabs>
              <w:spacing w:after="120"/>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Aplinkos oras</w:t>
            </w:r>
          </w:p>
        </w:tc>
        <w:tc>
          <w:tcPr>
            <w:tcW w:w="1573" w:type="dxa"/>
            <w:gridSpan w:val="2"/>
            <w:vMerge w:val="restart"/>
          </w:tcPr>
          <w:p w:rsidR="00044339" w:rsidRPr="00FC53CF" w:rsidRDefault="00044339" w:rsidP="00E40E32">
            <w:pPr>
              <w:tabs>
                <w:tab w:val="center" w:pos="5423"/>
              </w:tabs>
              <w:spacing w:after="120"/>
              <w:rPr>
                <w:rFonts w:ascii="Times New Roman" w:eastAsia="Times New Roman" w:hAnsi="Times New Roman" w:cs="Times New Roman"/>
                <w:noProof/>
                <w:sz w:val="18"/>
                <w:szCs w:val="18"/>
              </w:rPr>
            </w:pPr>
          </w:p>
          <w:p w:rsidR="00044339" w:rsidRPr="00FC53CF" w:rsidRDefault="00044339" w:rsidP="00E40E32">
            <w:pPr>
              <w:tabs>
                <w:tab w:val="center" w:pos="5423"/>
              </w:tabs>
              <w:spacing w:after="120"/>
              <w:rPr>
                <w:rFonts w:ascii="Times New Roman" w:eastAsia="Times New Roman" w:hAnsi="Times New Roman" w:cs="Times New Roman"/>
                <w:iCs/>
                <w:noProof/>
                <w:sz w:val="18"/>
                <w:szCs w:val="18"/>
              </w:rPr>
            </w:pPr>
          </w:p>
          <w:p w:rsidR="00044339" w:rsidRPr="00FC53CF" w:rsidRDefault="00044339" w:rsidP="00E40E32">
            <w:pPr>
              <w:tabs>
                <w:tab w:val="center" w:pos="5423"/>
              </w:tabs>
              <w:spacing w:after="120"/>
              <w:rPr>
                <w:rFonts w:ascii="Times New Roman" w:eastAsia="Times New Roman" w:hAnsi="Times New Roman" w:cs="Times New Roman"/>
                <w:iCs/>
                <w:noProof/>
                <w:sz w:val="18"/>
                <w:szCs w:val="18"/>
              </w:rPr>
            </w:pPr>
          </w:p>
          <w:p w:rsidR="00044339" w:rsidRPr="00FC53CF" w:rsidRDefault="00044339" w:rsidP="00E40E32">
            <w:pPr>
              <w:tabs>
                <w:tab w:val="center" w:pos="5423"/>
              </w:tabs>
              <w:spacing w:after="120"/>
              <w:rPr>
                <w:rFonts w:ascii="Times New Roman" w:eastAsia="Times New Roman" w:hAnsi="Times New Roman" w:cs="Times New Roman"/>
                <w:iCs/>
                <w:noProof/>
                <w:sz w:val="18"/>
                <w:szCs w:val="18"/>
              </w:rPr>
            </w:pPr>
          </w:p>
          <w:p w:rsidR="00044339" w:rsidRPr="00FC53CF" w:rsidRDefault="00044339" w:rsidP="00E40E32">
            <w:pPr>
              <w:tabs>
                <w:tab w:val="center" w:pos="5423"/>
              </w:tabs>
              <w:spacing w:after="120"/>
              <w:rPr>
                <w:rFonts w:ascii="Times New Roman" w:eastAsia="Times New Roman" w:hAnsi="Times New Roman" w:cs="Times New Roman"/>
                <w:iCs/>
                <w:noProof/>
                <w:sz w:val="18"/>
                <w:szCs w:val="18"/>
              </w:rPr>
            </w:pPr>
          </w:p>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c>
          <w:tcPr>
            <w:tcW w:w="5089"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r w:rsidRPr="00FC53CF">
              <w:rPr>
                <w:rFonts w:ascii="Times New Roman" w:eastAsia="Times New Roman" w:hAnsi="Times New Roman" w:cs="Times New Roman"/>
                <w:b/>
                <w:bCs/>
                <w:noProof/>
                <w:sz w:val="18"/>
                <w:szCs w:val="18"/>
              </w:rPr>
              <w:t>37 GPGB.</w:t>
            </w:r>
            <w:r w:rsidRPr="00FC53CF">
              <w:rPr>
                <w:rFonts w:ascii="Times New Roman" w:eastAsia="Times New Roman" w:hAnsi="Times New Roman" w:cs="Times New Roman"/>
                <w:bCs/>
                <w:noProof/>
                <w:sz w:val="18"/>
                <w:szCs w:val="18"/>
              </w:rPr>
              <w:t xml:space="preserve"> Siekiant sumažinti į orą iš kurą deginančių įrenginių išmetamo anglies monoksido (CO) kiekį, GPGB yra valdyti degimo procesą.</w:t>
            </w:r>
          </w:p>
        </w:tc>
        <w:tc>
          <w:tcPr>
            <w:tcW w:w="1276" w:type="dxa"/>
            <w:vAlign w:val="center"/>
          </w:tcPr>
          <w:p w:rsidR="00044339" w:rsidRPr="00FC53CF" w:rsidRDefault="00044339" w:rsidP="00E40E32">
            <w:pPr>
              <w:tabs>
                <w:tab w:val="center" w:pos="5423"/>
              </w:tabs>
              <w:spacing w:after="120"/>
              <w:jc w:val="center"/>
              <w:rPr>
                <w:rFonts w:ascii="Times New Roman" w:eastAsia="Times New Roman" w:hAnsi="Times New Roman" w:cs="Times New Roman"/>
                <w:b/>
                <w:noProof/>
                <w:sz w:val="18"/>
                <w:szCs w:val="18"/>
              </w:rPr>
            </w:pPr>
          </w:p>
        </w:tc>
        <w:tc>
          <w:tcPr>
            <w:tcW w:w="3685" w:type="dxa"/>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Neatitinka GPGB, </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taikomi keli pirminiai metodai, bet a.t.š Nr.100_1 (KT1/1) neatitinka SITK.</w:t>
            </w:r>
          </w:p>
          <w:p w:rsidR="00044339" w:rsidRPr="00FC53CF" w:rsidRDefault="00044339" w:rsidP="00E40E32">
            <w:pPr>
              <w:tabs>
                <w:tab w:val="center" w:pos="5423"/>
              </w:tabs>
              <w:jc w:val="center"/>
              <w:rPr>
                <w:rFonts w:ascii="Times New Roman" w:eastAsia="Times New Roman" w:hAnsi="Times New Roman" w:cs="Times New Roman"/>
                <w:b/>
                <w:noProof/>
                <w:sz w:val="18"/>
                <w:szCs w:val="18"/>
              </w:rPr>
            </w:pP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795"/>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noProof/>
                <w:sz w:val="18"/>
                <w:szCs w:val="18"/>
              </w:rPr>
            </w:pPr>
          </w:p>
        </w:tc>
        <w:tc>
          <w:tcPr>
            <w:tcW w:w="1416" w:type="dxa"/>
            <w:vMerge/>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73" w:type="dxa"/>
            <w:gridSpan w:val="2"/>
            <w:vMerge/>
          </w:tcPr>
          <w:p w:rsidR="00044339" w:rsidRPr="00FC53CF" w:rsidRDefault="00044339" w:rsidP="00E40E32">
            <w:pPr>
              <w:tabs>
                <w:tab w:val="left" w:pos="1948"/>
              </w:tabs>
              <w:jc w:val="center"/>
              <w:textAlignment w:val="baseline"/>
              <w:rPr>
                <w:rFonts w:ascii="Times New Roman" w:eastAsia="Times New Roman" w:hAnsi="Times New Roman" w:cs="Times New Roman"/>
                <w:noProof/>
                <w:sz w:val="18"/>
                <w:szCs w:val="18"/>
              </w:rPr>
            </w:pPr>
          </w:p>
        </w:tc>
        <w:tc>
          <w:tcPr>
            <w:tcW w:w="5089" w:type="dxa"/>
            <w:vAlign w:val="center"/>
          </w:tcPr>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iCs/>
                <w:noProof/>
                <w:sz w:val="18"/>
                <w:szCs w:val="18"/>
              </w:rPr>
              <w:t>a)</w:t>
            </w:r>
            <w:r w:rsidRPr="00FC53CF">
              <w:rPr>
                <w:rFonts w:ascii="Times New Roman" w:eastAsia="Times New Roman" w:hAnsi="Times New Roman" w:cs="Times New Roman"/>
                <w:bCs/>
                <w:i/>
                <w:iCs/>
                <w:noProof/>
                <w:sz w:val="18"/>
                <w:szCs w:val="18"/>
              </w:rPr>
              <w:t xml:space="preserve"> </w:t>
            </w:r>
            <w:r w:rsidRPr="00FC53CF">
              <w:rPr>
                <w:rFonts w:ascii="Times New Roman" w:eastAsia="Times New Roman" w:hAnsi="Times New Roman" w:cs="Times New Roman"/>
                <w:bCs/>
                <w:noProof/>
                <w:sz w:val="18"/>
                <w:szCs w:val="18"/>
              </w:rPr>
              <w:t xml:space="preserve">Degimo proceso valdymas. </w:t>
            </w:r>
          </w:p>
          <w:p w:rsidR="00044339" w:rsidRPr="00FC53CF" w:rsidRDefault="00044339" w:rsidP="00E40E32">
            <w:pPr>
              <w:tabs>
                <w:tab w:val="center" w:pos="5423"/>
              </w:tabs>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Dėl degimo modifikavimo (pirminiai metodai), siekiant sumažinti išmetamų NOx kiekį, didesnį išmetamo CO kiekį galima sumažinti kruopščiai kontroliuojant eksploatacinius parametrus.</w:t>
            </w:r>
          </w:p>
        </w:tc>
        <w:tc>
          <w:tcPr>
            <w:tcW w:w="1276" w:type="dxa"/>
            <w:vAlign w:val="center"/>
          </w:tcPr>
          <w:p w:rsidR="00044339" w:rsidRPr="00FC53CF" w:rsidRDefault="00044339" w:rsidP="00E40E32">
            <w:pPr>
              <w:tabs>
                <w:tab w:val="center" w:pos="5423"/>
              </w:tabs>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w:t>
            </w:r>
          </w:p>
        </w:tc>
        <w:tc>
          <w:tcPr>
            <w:tcW w:w="3685" w:type="dxa"/>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Taikoma. </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Įmonės dideliuose kurą deginančiuose įrenginiuose, kiekvienai krosniai ir katilui yra įrengti atskiri O</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 CO matavimo prietaisai, pagal kuriuos reguliuojamas degimo procesas.</w:t>
            </w: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915"/>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noProof/>
                <w:sz w:val="18"/>
                <w:szCs w:val="18"/>
              </w:rPr>
            </w:pPr>
          </w:p>
        </w:tc>
        <w:tc>
          <w:tcPr>
            <w:tcW w:w="1416" w:type="dxa"/>
            <w:vMerge/>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73" w:type="dxa"/>
            <w:gridSpan w:val="2"/>
            <w:vMerge/>
          </w:tcPr>
          <w:p w:rsidR="00044339" w:rsidRPr="00FC53CF" w:rsidRDefault="00044339" w:rsidP="00E40E32">
            <w:pPr>
              <w:tabs>
                <w:tab w:val="left" w:pos="1948"/>
              </w:tabs>
              <w:jc w:val="center"/>
              <w:textAlignment w:val="baseline"/>
              <w:rPr>
                <w:rFonts w:ascii="Times New Roman" w:eastAsia="Times New Roman" w:hAnsi="Times New Roman" w:cs="Times New Roman"/>
                <w:noProof/>
                <w:sz w:val="18"/>
                <w:szCs w:val="18"/>
              </w:rPr>
            </w:pPr>
          </w:p>
        </w:tc>
        <w:tc>
          <w:tcPr>
            <w:tcW w:w="5089" w:type="dxa"/>
            <w:vAlign w:val="center"/>
          </w:tcPr>
          <w:p w:rsidR="00044339" w:rsidRPr="00FC53CF" w:rsidRDefault="00044339" w:rsidP="00E40E32">
            <w:pPr>
              <w:tabs>
                <w:tab w:val="center" w:pos="5423"/>
              </w:tabs>
              <w:rPr>
                <w:rFonts w:ascii="Times New Roman" w:eastAsia="Times New Roman" w:hAnsi="Times New Roman" w:cs="Times New Roman"/>
                <w:bCs/>
                <w:iCs/>
                <w:noProof/>
                <w:sz w:val="18"/>
                <w:szCs w:val="18"/>
              </w:rPr>
            </w:pPr>
            <w:r w:rsidRPr="00FC53CF">
              <w:rPr>
                <w:rFonts w:ascii="Times New Roman" w:eastAsia="Times New Roman" w:hAnsi="Times New Roman" w:cs="Times New Roman"/>
                <w:b/>
                <w:bCs/>
                <w:iCs/>
                <w:noProof/>
                <w:sz w:val="18"/>
                <w:szCs w:val="18"/>
              </w:rPr>
              <w:t>b)</w:t>
            </w:r>
            <w:r w:rsidRPr="00FC53CF">
              <w:rPr>
                <w:rFonts w:ascii="Times New Roman" w:eastAsia="Times New Roman" w:hAnsi="Times New Roman" w:cs="Times New Roman"/>
                <w:b/>
                <w:bCs/>
                <w:i/>
                <w:iCs/>
                <w:noProof/>
                <w:sz w:val="18"/>
                <w:szCs w:val="18"/>
              </w:rPr>
              <w:t xml:space="preserve"> </w:t>
            </w:r>
            <w:r w:rsidRPr="00FC53CF">
              <w:rPr>
                <w:rFonts w:ascii="Times New Roman" w:eastAsia="Times New Roman" w:hAnsi="Times New Roman" w:cs="Times New Roman"/>
                <w:bCs/>
                <w:iCs/>
                <w:noProof/>
                <w:sz w:val="18"/>
                <w:szCs w:val="18"/>
              </w:rPr>
              <w:t>Katalizatoriai su anglies monoksido (CO) oksidacijos promotoriais.</w:t>
            </w:r>
          </w:p>
          <w:p w:rsidR="00044339" w:rsidRPr="00FC53CF" w:rsidRDefault="00044339" w:rsidP="00E40E32">
            <w:pPr>
              <w:tabs>
                <w:tab w:val="center" w:pos="5423"/>
              </w:tabs>
              <w:rPr>
                <w:rFonts w:ascii="Times New Roman" w:eastAsia="Times New Roman" w:hAnsi="Times New Roman" w:cs="Times New Roman"/>
                <w:bCs/>
                <w:iCs/>
                <w:noProof/>
                <w:sz w:val="18"/>
                <w:szCs w:val="18"/>
              </w:rPr>
            </w:pPr>
            <w:r w:rsidRPr="00FC53CF">
              <w:rPr>
                <w:rFonts w:ascii="Times New Roman" w:eastAsia="Times New Roman" w:hAnsi="Times New Roman" w:cs="Times New Roman"/>
                <w:bCs/>
                <w:iCs/>
                <w:noProof/>
                <w:sz w:val="18"/>
                <w:szCs w:val="18"/>
              </w:rPr>
              <w:t>Naudojama medžiaga, kuri atrankiai skatina CO oksidavimą į CO2 (degimas).</w:t>
            </w:r>
          </w:p>
        </w:tc>
        <w:tc>
          <w:tcPr>
            <w:tcW w:w="1276" w:type="dxa"/>
            <w:vAlign w:val="center"/>
          </w:tcPr>
          <w:p w:rsidR="00044339" w:rsidRPr="00FC53CF" w:rsidRDefault="00044339" w:rsidP="00E40E32">
            <w:pPr>
              <w:tabs>
                <w:tab w:val="center" w:pos="5423"/>
              </w:tabs>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w:t>
            </w:r>
          </w:p>
        </w:tc>
        <w:tc>
          <w:tcPr>
            <w:tcW w:w="3685" w:type="dxa"/>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Taikoma.</w:t>
            </w:r>
          </w:p>
          <w:p w:rsidR="00044339" w:rsidRPr="00FC53CF" w:rsidRDefault="00044339" w:rsidP="00E40E32">
            <w:pPr>
              <w:tabs>
                <w:tab w:val="center" w:pos="5423"/>
              </w:tabs>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TKK įrenginyje yra naudojami anglies monoksido (CO) oksidacijos promotoriai.</w:t>
            </w: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780"/>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noProof/>
                <w:sz w:val="18"/>
                <w:szCs w:val="18"/>
              </w:rPr>
            </w:pPr>
          </w:p>
        </w:tc>
        <w:tc>
          <w:tcPr>
            <w:tcW w:w="1416" w:type="dxa"/>
            <w:vMerge/>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73" w:type="dxa"/>
            <w:gridSpan w:val="2"/>
            <w:vMerge/>
          </w:tcPr>
          <w:p w:rsidR="00044339" w:rsidRPr="00FC53CF" w:rsidRDefault="00044339" w:rsidP="00E40E32">
            <w:pPr>
              <w:tabs>
                <w:tab w:val="left" w:pos="1948"/>
              </w:tabs>
              <w:jc w:val="center"/>
              <w:textAlignment w:val="baseline"/>
              <w:rPr>
                <w:rFonts w:ascii="Times New Roman" w:eastAsia="Times New Roman" w:hAnsi="Times New Roman" w:cs="Times New Roman"/>
                <w:noProof/>
                <w:sz w:val="18"/>
                <w:szCs w:val="18"/>
              </w:rPr>
            </w:pPr>
          </w:p>
        </w:tc>
        <w:tc>
          <w:tcPr>
            <w:tcW w:w="5089" w:type="dxa"/>
            <w:vAlign w:val="center"/>
          </w:tcPr>
          <w:p w:rsidR="00044339" w:rsidRPr="00FC53CF" w:rsidRDefault="00044339" w:rsidP="00E40E32">
            <w:pPr>
              <w:tabs>
                <w:tab w:val="center" w:pos="5423"/>
              </w:tabs>
              <w:rPr>
                <w:rFonts w:ascii="Times New Roman" w:eastAsia="Times New Roman" w:hAnsi="Times New Roman" w:cs="Times New Roman"/>
                <w:bCs/>
                <w:iCs/>
                <w:noProof/>
                <w:sz w:val="18"/>
                <w:szCs w:val="18"/>
              </w:rPr>
            </w:pPr>
            <w:r w:rsidRPr="00FC53CF">
              <w:rPr>
                <w:rFonts w:ascii="Times New Roman" w:eastAsia="Times New Roman" w:hAnsi="Times New Roman" w:cs="Times New Roman"/>
                <w:b/>
                <w:bCs/>
                <w:iCs/>
                <w:noProof/>
                <w:sz w:val="18"/>
                <w:szCs w:val="18"/>
              </w:rPr>
              <w:t>c)</w:t>
            </w:r>
            <w:r w:rsidRPr="00FC53CF">
              <w:rPr>
                <w:rFonts w:ascii="Times New Roman" w:eastAsia="Times New Roman" w:hAnsi="Times New Roman" w:cs="Times New Roman"/>
                <w:b/>
                <w:bCs/>
                <w:i/>
                <w:iCs/>
                <w:noProof/>
                <w:sz w:val="18"/>
                <w:szCs w:val="18"/>
              </w:rPr>
              <w:t xml:space="preserve"> </w:t>
            </w:r>
            <w:r w:rsidRPr="00FC53CF">
              <w:rPr>
                <w:rFonts w:ascii="Times New Roman" w:eastAsia="Times New Roman" w:hAnsi="Times New Roman" w:cs="Times New Roman"/>
                <w:bCs/>
                <w:iCs/>
                <w:noProof/>
                <w:sz w:val="18"/>
                <w:szCs w:val="18"/>
              </w:rPr>
              <w:t xml:space="preserve">Anglies monoksido (CO) katilas. </w:t>
            </w:r>
          </w:p>
          <w:p w:rsidR="00044339" w:rsidRPr="00FC53CF" w:rsidRDefault="00044339" w:rsidP="00E40E32">
            <w:pPr>
              <w:tabs>
                <w:tab w:val="center" w:pos="5423"/>
              </w:tabs>
              <w:rPr>
                <w:rFonts w:ascii="Times New Roman" w:eastAsia="Times New Roman" w:hAnsi="Times New Roman" w:cs="Times New Roman"/>
                <w:b/>
                <w:bCs/>
                <w:iCs/>
                <w:noProof/>
                <w:sz w:val="18"/>
                <w:szCs w:val="18"/>
              </w:rPr>
            </w:pPr>
            <w:r w:rsidRPr="00FC53CF">
              <w:rPr>
                <w:rFonts w:ascii="Times New Roman" w:eastAsia="Times New Roman" w:hAnsi="Times New Roman" w:cs="Times New Roman"/>
                <w:bCs/>
                <w:iCs/>
                <w:noProof/>
                <w:sz w:val="18"/>
                <w:szCs w:val="18"/>
              </w:rPr>
              <w:t>Specialus po degimo naudojamas prietaisas, kai išmetamosiose dujose esantis CO sunaudojamas praėjęs katalizinį regeneratorių, siekiant utilizuoti energiją. Paprastai naudojama tik dalinio sudeginimo TKK įrenginiuose.</w:t>
            </w:r>
          </w:p>
        </w:tc>
        <w:tc>
          <w:tcPr>
            <w:tcW w:w="1276" w:type="dxa"/>
            <w:vAlign w:val="center"/>
          </w:tcPr>
          <w:p w:rsidR="00044339" w:rsidRPr="00FC53CF" w:rsidRDefault="00044339" w:rsidP="00E40E32">
            <w:pPr>
              <w:tabs>
                <w:tab w:val="center" w:pos="5423"/>
              </w:tabs>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w:t>
            </w:r>
          </w:p>
        </w:tc>
        <w:tc>
          <w:tcPr>
            <w:tcW w:w="3685" w:type="dxa"/>
            <w:vAlign w:val="cente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Netaikoma,</w:t>
            </w:r>
          </w:p>
          <w:p w:rsidR="00044339" w:rsidRPr="00FC53CF" w:rsidRDefault="00044339" w:rsidP="00E40E32">
            <w:pPr>
              <w:tabs>
                <w:tab w:val="center" w:pos="5423"/>
              </w:tabs>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nes katalizinio krekingo  įrenginyje yra  pilno CO sudegimo procesas.</w:t>
            </w: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r w:rsidR="00044339" w:rsidRPr="00FC53CF" w:rsidTr="00E40E32">
        <w:tblPrEx>
          <w:tblCellMar>
            <w:left w:w="108" w:type="dxa"/>
            <w:right w:w="108" w:type="dxa"/>
          </w:tblCellMar>
          <w:tblLook w:val="0000" w:firstRow="0" w:lastRow="0" w:firstColumn="0" w:lastColumn="0" w:noHBand="0" w:noVBand="0"/>
        </w:tblPrEx>
        <w:trPr>
          <w:trHeight w:val="2825"/>
        </w:trPr>
        <w:tc>
          <w:tcPr>
            <w:tcW w:w="569" w:type="dxa"/>
            <w:vMerge/>
          </w:tcPr>
          <w:p w:rsidR="00044339" w:rsidRPr="00FC53CF" w:rsidRDefault="00044339" w:rsidP="00E40E32">
            <w:pPr>
              <w:tabs>
                <w:tab w:val="center" w:pos="5423"/>
              </w:tabs>
              <w:spacing w:after="120"/>
              <w:rPr>
                <w:rFonts w:ascii="Times New Roman" w:eastAsia="Times New Roman" w:hAnsi="Times New Roman" w:cs="Times New Roman"/>
                <w:noProof/>
                <w:sz w:val="18"/>
                <w:szCs w:val="18"/>
              </w:rPr>
            </w:pPr>
          </w:p>
        </w:tc>
        <w:tc>
          <w:tcPr>
            <w:tcW w:w="1416" w:type="dxa"/>
            <w:vMerge/>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73" w:type="dxa"/>
            <w:gridSpan w:val="2"/>
            <w:vMerge/>
          </w:tcPr>
          <w:p w:rsidR="00044339" w:rsidRPr="00FC53CF" w:rsidRDefault="00044339" w:rsidP="00E40E32">
            <w:pPr>
              <w:tabs>
                <w:tab w:val="left" w:pos="1948"/>
              </w:tabs>
              <w:jc w:val="center"/>
              <w:textAlignment w:val="baseline"/>
              <w:rPr>
                <w:rFonts w:ascii="Times New Roman" w:eastAsia="Times New Roman" w:hAnsi="Times New Roman" w:cs="Times New Roman"/>
                <w:noProof/>
                <w:sz w:val="18"/>
                <w:szCs w:val="18"/>
              </w:rPr>
            </w:pPr>
          </w:p>
        </w:tc>
        <w:tc>
          <w:tcPr>
            <w:tcW w:w="5089" w:type="dxa"/>
            <w:vAlign w:val="center"/>
          </w:tcPr>
          <w:p w:rsidR="00044339" w:rsidRPr="00FC53CF" w:rsidRDefault="00044339" w:rsidP="00E40E32">
            <w:pPr>
              <w:tabs>
                <w:tab w:val="center" w:pos="5423"/>
              </w:tabs>
              <w:rPr>
                <w:rFonts w:ascii="Times New Roman" w:eastAsia="Times New Roman" w:hAnsi="Times New Roman" w:cs="Times New Roman"/>
                <w:bCs/>
                <w:iCs/>
                <w:noProof/>
                <w:sz w:val="18"/>
                <w:szCs w:val="18"/>
              </w:rPr>
            </w:pPr>
            <w:r w:rsidRPr="00FC53CF">
              <w:rPr>
                <w:rFonts w:ascii="Times New Roman" w:eastAsia="Times New Roman" w:hAnsi="Times New Roman" w:cs="Times New Roman"/>
                <w:bCs/>
                <w:iCs/>
                <w:noProof/>
                <w:sz w:val="18"/>
                <w:szCs w:val="18"/>
              </w:rPr>
              <w:t>Su GPGB siejami į orą iš kurą deginančio įrenginio išmetami anglies monoksido kiekiai</w:t>
            </w:r>
          </w:p>
        </w:tc>
        <w:tc>
          <w:tcPr>
            <w:tcW w:w="1276" w:type="dxa"/>
            <w:vAlign w:val="center"/>
          </w:tcPr>
          <w:p w:rsidR="00044339" w:rsidRPr="00FC53CF" w:rsidRDefault="00044339" w:rsidP="00E40E32">
            <w:pPr>
              <w:tabs>
                <w:tab w:val="center" w:pos="5423"/>
              </w:tabs>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CO</w:t>
            </w:r>
          </w:p>
          <w:p w:rsidR="00044339" w:rsidRPr="00FC53CF" w:rsidRDefault="00044339" w:rsidP="00E40E32">
            <w:pPr>
              <w:tabs>
                <w:tab w:val="center" w:pos="5423"/>
              </w:tabs>
              <w:jc w:val="center"/>
              <w:rPr>
                <w:rFonts w:ascii="Times New Roman" w:eastAsia="Times New Roman" w:hAnsi="Times New Roman" w:cs="Times New Roman"/>
                <w:bCs/>
                <w:noProof/>
                <w:sz w:val="18"/>
                <w:szCs w:val="18"/>
              </w:rPr>
            </w:pPr>
            <w:r w:rsidRPr="00FC53CF">
              <w:rPr>
                <w:rFonts w:ascii="Times New Roman" w:eastAsia="Times New Roman" w:hAnsi="Times New Roman" w:cs="Times New Roman"/>
                <w:bCs/>
                <w:noProof/>
                <w:sz w:val="18"/>
                <w:szCs w:val="18"/>
              </w:rPr>
              <w:t>(mėnesio vidurkis) ≤ 100mg/Nm3</w:t>
            </w:r>
          </w:p>
        </w:tc>
        <w:tc>
          <w:tcPr>
            <w:tcW w:w="3685" w:type="dxa"/>
            <w:vAlign w:val="center"/>
          </w:tcPr>
          <w:p w:rsidR="00044339" w:rsidRPr="00FC53CF" w:rsidRDefault="00044339" w:rsidP="00E40E32">
            <w:pPr>
              <w:tabs>
                <w:tab w:val="center" w:pos="5423"/>
              </w:tabs>
              <w:rPr>
                <w:rFonts w:ascii="Times New Roman" w:eastAsia="Times New Roman" w:hAnsi="Times New Roman" w:cs="Times New Roman"/>
                <w:noProof/>
                <w:sz w:val="18"/>
                <w:szCs w:val="18"/>
                <w:vertAlign w:val="superscript"/>
              </w:rPr>
            </w:pPr>
            <w:r w:rsidRPr="00FC53CF">
              <w:rPr>
                <w:rFonts w:ascii="Times New Roman" w:eastAsia="Times New Roman" w:hAnsi="Times New Roman" w:cs="Times New Roman"/>
                <w:noProof/>
                <w:sz w:val="18"/>
                <w:szCs w:val="18"/>
              </w:rPr>
              <w:t>2015m. faktiniai duomenys atmosferos taršos šaltinyje (ATŠ):</w:t>
            </w:r>
          </w:p>
          <w:p w:rsidR="00044339" w:rsidRPr="00FC53CF" w:rsidRDefault="00044339" w:rsidP="00044339">
            <w:pPr>
              <w:numPr>
                <w:ilvl w:val="0"/>
                <w:numId w:val="32"/>
              </w:numPr>
              <w:tabs>
                <w:tab w:val="left" w:pos="203"/>
                <w:tab w:val="center" w:pos="5423"/>
              </w:tabs>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rPr>
              <w:t xml:space="preserve"> Nr.001 (LK-1)</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sz w:val="18"/>
                <w:szCs w:val="18"/>
              </w:rPr>
              <w:t>4-92 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b/>
                <w:sz w:val="18"/>
                <w:szCs w:val="18"/>
              </w:rPr>
              <w:t xml:space="preserve">. </w:t>
            </w:r>
            <w:r w:rsidRPr="00FC53CF">
              <w:rPr>
                <w:rFonts w:ascii="Times New Roman" w:eastAsia="Times New Roman" w:hAnsi="Times New Roman" w:cs="Times New Roman"/>
                <w:b/>
                <w:sz w:val="18"/>
                <w:szCs w:val="18"/>
                <w:lang w:val="en-US"/>
              </w:rPr>
              <w:t>Atitinka GPGB.</w:t>
            </w:r>
          </w:p>
          <w:p w:rsidR="00044339" w:rsidRPr="00FC53CF" w:rsidRDefault="00044339" w:rsidP="00044339">
            <w:pPr>
              <w:numPr>
                <w:ilvl w:val="0"/>
                <w:numId w:val="32"/>
              </w:numPr>
              <w:tabs>
                <w:tab w:val="left" w:pos="203"/>
                <w:tab w:val="center" w:pos="5423"/>
              </w:tabs>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Nr.006 (LK-2)</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 xml:space="preserve">1-10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b/>
                <w:sz w:val="18"/>
                <w:szCs w:val="18"/>
                <w:lang w:val="en-US"/>
              </w:rPr>
              <w:t>. Atitinka GPGB.</w:t>
            </w:r>
          </w:p>
          <w:p w:rsidR="00044339" w:rsidRPr="00FC53CF" w:rsidRDefault="00044339" w:rsidP="00044339">
            <w:pPr>
              <w:numPr>
                <w:ilvl w:val="0"/>
                <w:numId w:val="32"/>
              </w:numPr>
              <w:tabs>
                <w:tab w:val="left" w:pos="203"/>
                <w:tab w:val="center" w:pos="5423"/>
              </w:tabs>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Nr.100_1 (KT1/1)</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56-173</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b/>
                <w:sz w:val="18"/>
                <w:szCs w:val="18"/>
                <w:lang w:val="en-US"/>
              </w:rPr>
              <w:t>. Neatitinka GPGB</w:t>
            </w:r>
            <w:r w:rsidRPr="00FC53CF">
              <w:rPr>
                <w:rFonts w:ascii="Times New Roman" w:eastAsia="Times New Roman" w:hAnsi="Times New Roman" w:cs="Times New Roman"/>
                <w:sz w:val="18"/>
                <w:szCs w:val="18"/>
                <w:lang w:val="en-US"/>
              </w:rPr>
              <w:t>.</w:t>
            </w:r>
            <w:r w:rsidRPr="00FC53CF" w:rsidDel="00FC12F3">
              <w:rPr>
                <w:rFonts w:ascii="Times New Roman" w:eastAsia="Times New Roman" w:hAnsi="Times New Roman" w:cs="Times New Roman"/>
                <w:sz w:val="18"/>
                <w:szCs w:val="18"/>
                <w:lang w:val="en-US"/>
              </w:rPr>
              <w:t xml:space="preserve"> </w:t>
            </w:r>
          </w:p>
          <w:p w:rsidR="00044339" w:rsidRPr="00FC53CF" w:rsidRDefault="00044339" w:rsidP="00044339">
            <w:pPr>
              <w:numPr>
                <w:ilvl w:val="0"/>
                <w:numId w:val="32"/>
              </w:numPr>
              <w:tabs>
                <w:tab w:val="left" w:pos="203"/>
                <w:tab w:val="center" w:pos="5423"/>
              </w:tabs>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Nr.301 (Elektrinė)</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 xml:space="preserve">2-61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sz w:val="18"/>
                <w:szCs w:val="18"/>
                <w:lang w:val="en-US"/>
              </w:rPr>
              <w:t xml:space="preserve"> . </w:t>
            </w:r>
            <w:r w:rsidRPr="00FC53CF">
              <w:rPr>
                <w:rFonts w:ascii="Times New Roman" w:eastAsia="Times New Roman" w:hAnsi="Times New Roman" w:cs="Times New Roman"/>
                <w:b/>
                <w:sz w:val="18"/>
                <w:szCs w:val="18"/>
                <w:lang w:val="en-US"/>
              </w:rPr>
              <w:t>Atitinka GPGB.</w:t>
            </w:r>
          </w:p>
          <w:p w:rsidR="00044339" w:rsidRPr="00FC53CF" w:rsidRDefault="00044339" w:rsidP="00044339">
            <w:pPr>
              <w:numPr>
                <w:ilvl w:val="0"/>
                <w:numId w:val="32"/>
              </w:numPr>
              <w:tabs>
                <w:tab w:val="left" w:pos="203"/>
                <w:tab w:val="center" w:pos="5423"/>
              </w:tabs>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Nr.104 (VG</w:t>
            </w:r>
            <w:r w:rsidRPr="00FC53CF">
              <w:rPr>
                <w:rFonts w:ascii="Times New Roman" w:eastAsia="Times New Roman" w:hAnsi="Times New Roman" w:cs="Times New Roman"/>
                <w:sz w:val="18"/>
                <w:szCs w:val="18"/>
              </w:rPr>
              <w:t>Į</w:t>
            </w:r>
            <w:r w:rsidRPr="00FC53CF">
              <w:rPr>
                <w:rFonts w:ascii="Times New Roman" w:eastAsia="Times New Roman" w:hAnsi="Times New Roman" w:cs="Times New Roman"/>
                <w:sz w:val="18"/>
                <w:szCs w:val="18"/>
                <w:lang w:val="en-US"/>
              </w:rPr>
              <w:t>)</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 xml:space="preserve">0-13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b/>
                <w:sz w:val="18"/>
                <w:szCs w:val="18"/>
                <w:lang w:val="en-US"/>
              </w:rPr>
              <w:t>. Atitinka GPGB.</w:t>
            </w:r>
          </w:p>
          <w:p w:rsidR="00044339" w:rsidRPr="00FC53CF" w:rsidRDefault="00044339" w:rsidP="00044339">
            <w:pPr>
              <w:numPr>
                <w:ilvl w:val="0"/>
                <w:numId w:val="32"/>
              </w:numPr>
              <w:tabs>
                <w:tab w:val="left" w:pos="203"/>
                <w:tab w:val="center" w:pos="5423"/>
              </w:tabs>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Nr.011 (BG</w:t>
            </w:r>
            <w:r w:rsidRPr="00FC53CF">
              <w:rPr>
                <w:rFonts w:ascii="Times New Roman" w:eastAsia="Times New Roman" w:hAnsi="Times New Roman" w:cs="Times New Roman"/>
                <w:sz w:val="18"/>
                <w:szCs w:val="18"/>
              </w:rPr>
              <w:t>Į/VVF</w:t>
            </w:r>
            <w:r w:rsidRPr="00FC53CF">
              <w:rPr>
                <w:rFonts w:ascii="Times New Roman" w:eastAsia="Times New Roman" w:hAnsi="Times New Roman" w:cs="Times New Roman"/>
                <w:sz w:val="18"/>
                <w:szCs w:val="18"/>
                <w:lang w:val="en-US"/>
              </w:rPr>
              <w:t>)</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 xml:space="preserve">0-27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 xml:space="preserve">3 </w:t>
            </w:r>
            <w:r w:rsidRPr="00FC53CF">
              <w:rPr>
                <w:rFonts w:ascii="Times New Roman" w:eastAsia="Times New Roman" w:hAnsi="Times New Roman" w:cs="Times New Roman"/>
                <w:b/>
                <w:sz w:val="18"/>
                <w:szCs w:val="18"/>
                <w:lang w:val="en-US"/>
              </w:rPr>
              <w:t>.  Atitinka GPGB.</w:t>
            </w:r>
          </w:p>
          <w:p w:rsidR="00044339" w:rsidRPr="00FC53CF" w:rsidRDefault="00044339" w:rsidP="00044339">
            <w:pPr>
              <w:numPr>
                <w:ilvl w:val="0"/>
                <w:numId w:val="32"/>
              </w:numPr>
              <w:tabs>
                <w:tab w:val="left" w:pos="203"/>
                <w:tab w:val="center" w:pos="5423"/>
              </w:tabs>
              <w:ind w:left="0" w:firstLine="0"/>
              <w:contextualSpacing/>
              <w:rPr>
                <w:rFonts w:ascii="Times New Roman" w:eastAsia="Times New Roman" w:hAnsi="Times New Roman" w:cs="Times New Roman"/>
                <w:b/>
                <w:sz w:val="18"/>
                <w:szCs w:val="18"/>
                <w:lang w:val="en-US"/>
              </w:rPr>
            </w:pPr>
            <w:r w:rsidRPr="00FC53CF">
              <w:rPr>
                <w:rFonts w:ascii="Times New Roman" w:eastAsia="Calibri" w:hAnsi="Times New Roman" w:cs="Times New Roman"/>
                <w:sz w:val="18"/>
                <w:szCs w:val="18"/>
                <w:lang w:eastAsia="lt-LT"/>
              </w:rPr>
              <w:t>a.t.š</w:t>
            </w:r>
            <w:r w:rsidRPr="00FC53CF">
              <w:rPr>
                <w:rFonts w:ascii="Times New Roman" w:eastAsia="Times New Roman" w:hAnsi="Times New Roman" w:cs="Times New Roman"/>
                <w:sz w:val="18"/>
                <w:szCs w:val="18"/>
                <w:lang w:val="en-US"/>
              </w:rPr>
              <w:t xml:space="preserve"> Nr.157 (KKBHĮ)</w:t>
            </w:r>
            <w:r w:rsidRPr="00FC53CF">
              <w:rPr>
                <w:rFonts w:ascii="Times New Roman" w:eastAsia="Times New Roman" w:hAnsi="Times New Roman" w:cs="Times New Roman"/>
                <w:b/>
                <w:sz w:val="18"/>
                <w:szCs w:val="18"/>
                <w:lang w:val="en-US"/>
              </w:rPr>
              <w:t xml:space="preserve"> </w:t>
            </w:r>
            <w:r w:rsidRPr="00FC53CF">
              <w:rPr>
                <w:rFonts w:ascii="Times New Roman" w:eastAsia="Times New Roman" w:hAnsi="Times New Roman" w:cs="Times New Roman"/>
                <w:sz w:val="18"/>
                <w:szCs w:val="18"/>
                <w:lang w:val="en-US"/>
              </w:rPr>
              <w:t xml:space="preserve">0-28 </w:t>
            </w:r>
            <w:r w:rsidRPr="00FC53CF">
              <w:rPr>
                <w:rFonts w:ascii="Times New Roman" w:eastAsia="Times New Roman" w:hAnsi="Times New Roman" w:cs="Times New Roman"/>
                <w:sz w:val="18"/>
                <w:szCs w:val="18"/>
              </w:rPr>
              <w:t>mg/Nm</w:t>
            </w: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b/>
                <w:sz w:val="18"/>
                <w:szCs w:val="18"/>
                <w:lang w:val="en-US"/>
              </w:rPr>
              <w:t>.  Atitinka GPGB.</w:t>
            </w:r>
          </w:p>
          <w:p w:rsidR="00044339" w:rsidRPr="00FC53CF" w:rsidRDefault="00044339" w:rsidP="00E40E32">
            <w:pPr>
              <w:tabs>
                <w:tab w:val="left" w:pos="203"/>
                <w:tab w:val="center" w:pos="5423"/>
              </w:tabs>
              <w:rPr>
                <w:rFonts w:ascii="Times New Roman" w:eastAsia="Times New Roman" w:hAnsi="Times New Roman" w:cs="Times New Roman"/>
                <w:b/>
                <w:noProof/>
                <w:sz w:val="18"/>
                <w:szCs w:val="18"/>
                <w:lang w:val="en-US"/>
              </w:rPr>
            </w:pPr>
          </w:p>
        </w:tc>
        <w:tc>
          <w:tcPr>
            <w:tcW w:w="1276" w:type="dxa"/>
          </w:tcPr>
          <w:p w:rsidR="00044339" w:rsidRPr="00FC53CF" w:rsidRDefault="00044339" w:rsidP="00E40E32">
            <w:pPr>
              <w:tabs>
                <w:tab w:val="center" w:pos="5423"/>
              </w:tabs>
              <w:spacing w:after="120"/>
              <w:rPr>
                <w:rFonts w:ascii="Times New Roman" w:eastAsia="Times New Roman" w:hAnsi="Times New Roman" w:cs="Times New Roman"/>
                <w:b/>
                <w:noProof/>
                <w:sz w:val="18"/>
                <w:szCs w:val="18"/>
              </w:rPr>
            </w:pPr>
          </w:p>
        </w:tc>
      </w:tr>
    </w:tbl>
    <w:p w:rsidR="00044339" w:rsidRPr="00FC53CF" w:rsidRDefault="00044339" w:rsidP="00044339">
      <w:pPr>
        <w:tabs>
          <w:tab w:val="center" w:pos="5423"/>
        </w:tabs>
        <w:spacing w:after="120"/>
        <w:rPr>
          <w:rFonts w:ascii="Times New Roman" w:eastAsia="Times New Roman" w:hAnsi="Times New Roman" w:cs="Times New Roman"/>
          <w:noProof/>
        </w:rPr>
      </w:pPr>
    </w:p>
    <w:tbl>
      <w:tblPr>
        <w:tblW w:w="14884" w:type="dxa"/>
        <w:tblInd w:w="108" w:type="dxa"/>
        <w:tblLayout w:type="fixed"/>
        <w:tblCellMar>
          <w:left w:w="0" w:type="dxa"/>
          <w:right w:w="0" w:type="dxa"/>
        </w:tblCellMar>
        <w:tblLook w:val="0420" w:firstRow="1" w:lastRow="0" w:firstColumn="0" w:lastColumn="0" w:noHBand="0" w:noVBand="1"/>
      </w:tblPr>
      <w:tblGrid>
        <w:gridCol w:w="763"/>
        <w:gridCol w:w="1364"/>
        <w:gridCol w:w="53"/>
        <w:gridCol w:w="1931"/>
        <w:gridCol w:w="4536"/>
        <w:gridCol w:w="1276"/>
        <w:gridCol w:w="3544"/>
        <w:gridCol w:w="1417"/>
      </w:tblGrid>
      <w:tr w:rsidR="00044339" w:rsidRPr="00FC53CF" w:rsidTr="00E40E32">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Eil. Nr.</w:t>
            </w:r>
          </w:p>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044339" w:rsidRPr="00FC53CF" w:rsidTr="00E40E32">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3544"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044339" w:rsidRPr="00FC53CF" w:rsidTr="00DF394F">
        <w:trPr>
          <w:trHeight w:val="967"/>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16</w:t>
            </w:r>
          </w:p>
        </w:tc>
        <w:tc>
          <w:tcPr>
            <w:tcW w:w="14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315994" w:rsidP="00E40E32">
            <w:pPr>
              <w:jc w:val="center"/>
              <w:textAlignment w:val="baseline"/>
              <w:rPr>
                <w:rFonts w:ascii="Times New Roman" w:eastAsia="Calibri" w:hAnsi="Times New Roman" w:cs="Times New Roman"/>
                <w:sz w:val="18"/>
                <w:szCs w:val="18"/>
                <w:lang w:eastAsia="lt-LT"/>
              </w:rPr>
            </w:pPr>
            <w:r w:rsidRPr="00FC53CF">
              <w:rPr>
                <w:rFonts w:ascii="Times New Roman" w:eastAsia="Times New Roman" w:hAnsi="Times New Roman" w:cs="Times New Roman"/>
                <w:noProof/>
                <w:sz w:val="18"/>
                <w:szCs w:val="18"/>
              </w:rPr>
              <w:t>Aplinkos oras</w:t>
            </w:r>
          </w:p>
        </w:tc>
        <w:tc>
          <w:tcPr>
            <w:tcW w:w="1931" w:type="dxa"/>
            <w:vMerge w:val="restart"/>
            <w:tcBorders>
              <w:top w:val="single" w:sz="4" w:space="0" w:color="auto"/>
              <w:left w:val="nil"/>
              <w:right w:val="single" w:sz="8" w:space="0" w:color="auto"/>
            </w:tcBorders>
            <w:tcMar>
              <w:top w:w="0" w:type="dxa"/>
              <w:left w:w="108" w:type="dxa"/>
              <w:bottom w:w="0" w:type="dxa"/>
              <w:right w:w="108" w:type="dxa"/>
            </w:tcMa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044339" w:rsidRPr="00FC53CF" w:rsidRDefault="00044339" w:rsidP="00E40E32">
            <w:pPr>
              <w:tabs>
                <w:tab w:val="left" w:pos="1948"/>
              </w:tabs>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1.10.</w:t>
            </w:r>
          </w:p>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GPGB išvados dėl eterinimo proceso</w:t>
            </w:r>
          </w:p>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p>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p>
        </w:tc>
        <w:tc>
          <w:tcPr>
            <w:tcW w:w="45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38 GPGB.</w:t>
            </w:r>
            <w:r w:rsidRPr="00FC53CF">
              <w:rPr>
                <w:rFonts w:ascii="Times New Roman" w:eastAsia="Calibri" w:hAnsi="Times New Roman" w:cs="Times New Roman"/>
                <w:sz w:val="18"/>
                <w:szCs w:val="18"/>
                <w:lang w:eastAsia="lt-LT"/>
              </w:rPr>
              <w:t xml:space="preserve"> Siekiant sumažinti dėl eterinimo proceso į orą išmetamų teršalų kiekį, GPGB yra užtikrinti tinkamą proceso metu susidarančių dujų apdorojimą nukreipiant jas į naftos perdirbimo gamyklos dujinio kuro sistemą.</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Proceso metu susidarančios dujos yra apdorojamos MEA tirpalu ir tiekiamos į kuro dujų sistemą.</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DF394F">
        <w:trPr>
          <w:trHeight w:val="1544"/>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Nuotekų vanduo</w:t>
            </w:r>
          </w:p>
        </w:tc>
        <w:tc>
          <w:tcPr>
            <w:tcW w:w="1931"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p>
        </w:tc>
        <w:tc>
          <w:tcPr>
            <w:tcW w:w="45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39 GPGB.</w:t>
            </w:r>
            <w:r w:rsidRPr="00FC53CF">
              <w:rPr>
                <w:rFonts w:ascii="Times New Roman" w:eastAsia="Calibri" w:hAnsi="Times New Roman" w:cs="Times New Roman"/>
                <w:sz w:val="18"/>
                <w:szCs w:val="18"/>
                <w:lang w:eastAsia="lt-LT"/>
              </w:rPr>
              <w:t xml:space="preserve"> Siekiant išvengti biologinio valymo įrenginio sutrikimo, GPGB yra naudoti laikymo talpyklą ir tinkamai valdyti įrenginio gamybos planą, kad būtų kontroliuojamas nuotekų vandenyje ištirpęs toksinių medžiagų (pvz., metanolio, skruzdžių rūgšties, eterių) kiekis prieš vandenį galutinai valant.</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Naudojamos laikymo talpos, kontroliuojamas nuotekų vandenyje ištirpusio metanolio kiekis prieš vandenį galutinai valant.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DF394F">
        <w:trPr>
          <w:trHeight w:val="3662"/>
        </w:trPr>
        <w:tc>
          <w:tcPr>
            <w:tcW w:w="7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17</w:t>
            </w:r>
          </w:p>
        </w:tc>
        <w:tc>
          <w:tcPr>
            <w:tcW w:w="136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198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044339" w:rsidRPr="00FC53CF" w:rsidRDefault="00044339" w:rsidP="00E40E32">
            <w:pPr>
              <w:tabs>
                <w:tab w:val="left" w:pos="1948"/>
              </w:tabs>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1.11.</w:t>
            </w:r>
          </w:p>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GPGB išvados dėl izomerizacijos proceso</w:t>
            </w:r>
          </w:p>
        </w:tc>
        <w:tc>
          <w:tcPr>
            <w:tcW w:w="45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40 GPGB.</w:t>
            </w:r>
            <w:r w:rsidRPr="00FC53CF">
              <w:rPr>
                <w:rFonts w:ascii="Times New Roman" w:eastAsia="Calibri" w:hAnsi="Times New Roman" w:cs="Times New Roman"/>
                <w:sz w:val="18"/>
                <w:szCs w:val="18"/>
                <w:lang w:eastAsia="lt-LT"/>
              </w:rPr>
              <w:t xml:space="preserve"> Siekiant sumažinti į orą išmetamų chlorintųjų junginių kiekį, GPGB yra optimizuoti chlorintųjų junginių, naudojamų katalizatoriaus veikimui palaikyti, kai toks procesas įdiegtas, naudojimą arba naudoti katalizines sistemas be chlorintųjų junginių.</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Izomerizacijos reaktoriuose yra užkrautas chloru aktyvuojamas ypač aktyvus Al</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O</w:t>
            </w:r>
            <w:r w:rsidRPr="00FC53CF">
              <w:rPr>
                <w:rFonts w:ascii="Times New Roman" w:eastAsia="Calibri" w:hAnsi="Times New Roman" w:cs="Times New Roman"/>
                <w:sz w:val="18"/>
                <w:szCs w:val="18"/>
                <w:vertAlign w:val="subscript"/>
                <w:lang w:eastAsia="lt-LT"/>
              </w:rPr>
              <w:t>3</w:t>
            </w:r>
            <w:r w:rsidRPr="00FC53CF">
              <w:rPr>
                <w:rFonts w:ascii="Times New Roman" w:eastAsia="Calibri" w:hAnsi="Times New Roman" w:cs="Times New Roman"/>
                <w:sz w:val="18"/>
                <w:szCs w:val="18"/>
                <w:lang w:eastAsia="lt-LT"/>
              </w:rPr>
              <w:t>-Al</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Cl</w:t>
            </w:r>
            <w:r w:rsidRPr="00FC53CF">
              <w:rPr>
                <w:rFonts w:ascii="Times New Roman" w:eastAsia="Calibri" w:hAnsi="Times New Roman" w:cs="Times New Roman"/>
                <w:sz w:val="18"/>
                <w:szCs w:val="18"/>
                <w:vertAlign w:val="subscript"/>
                <w:lang w:eastAsia="lt-LT"/>
              </w:rPr>
              <w:t>3</w:t>
            </w:r>
            <w:r w:rsidRPr="00FC53CF">
              <w:rPr>
                <w:rFonts w:ascii="Times New Roman" w:eastAsia="Calibri" w:hAnsi="Times New Roman" w:cs="Times New Roman"/>
                <w:sz w:val="18"/>
                <w:szCs w:val="18"/>
                <w:lang w:eastAsia="lt-LT"/>
              </w:rPr>
              <w:t>-Pt katalizatorius, kuris leidžia vykdyti procesą žemesnėse temperatūrose ir tuo pačiu pasiekti aukštą konversijos laipsnį. Į reaktorius tiekiamas katalizatoriaus aktyvatorius - perchloretilenas (C</w:t>
            </w:r>
            <w:r w:rsidRPr="00FC53CF">
              <w:rPr>
                <w:rFonts w:ascii="Times New Roman" w:eastAsia="Calibri" w:hAnsi="Times New Roman" w:cs="Times New Roman"/>
                <w:sz w:val="18"/>
                <w:szCs w:val="18"/>
                <w:vertAlign w:val="subscript"/>
                <w:lang w:eastAsia="lt-LT"/>
              </w:rPr>
              <w:t>2</w:t>
            </w:r>
            <w:r w:rsidRPr="00FC53CF">
              <w:rPr>
                <w:rFonts w:ascii="Times New Roman" w:eastAsia="Calibri" w:hAnsi="Times New Roman" w:cs="Times New Roman"/>
                <w:sz w:val="18"/>
                <w:szCs w:val="18"/>
                <w:lang w:eastAsia="lt-LT"/>
              </w:rPr>
              <w:t>Cl</w:t>
            </w:r>
            <w:r w:rsidRPr="00FC53CF">
              <w:rPr>
                <w:rFonts w:ascii="Times New Roman" w:eastAsia="Calibri" w:hAnsi="Times New Roman" w:cs="Times New Roman"/>
                <w:sz w:val="18"/>
                <w:szCs w:val="18"/>
                <w:vertAlign w:val="subscript"/>
                <w:lang w:eastAsia="lt-LT"/>
              </w:rPr>
              <w:t>4</w:t>
            </w:r>
            <w:r w:rsidRPr="00FC53CF">
              <w:rPr>
                <w:rFonts w:ascii="Times New Roman" w:eastAsia="Calibri" w:hAnsi="Times New Roman" w:cs="Times New Roman"/>
                <w:sz w:val="18"/>
                <w:szCs w:val="18"/>
                <w:lang w:eastAsia="lt-LT"/>
              </w:rPr>
              <w:t>), kuris dozuojamas pagal katalizatoriaus aktyvumą. Angliavandenilinėse dujose iš izomerizacijos proceso yra gausu dujinio HCl. Tam, kad neutralizuoti druskos rūgštį, dujos, gautos izomerizacijos procese, praplaunamos NaOH tirpalu (pirma praplovimo stadija) ir chemiškai valytu vandeniu (antra praplovimo stadija).</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bl>
    <w:p w:rsidR="00044339" w:rsidRPr="00FC53CF" w:rsidRDefault="00044339" w:rsidP="00044339">
      <w:pPr>
        <w:jc w:val="both"/>
        <w:textAlignment w:val="baseline"/>
        <w:rPr>
          <w:rFonts w:ascii="Times New Roman" w:eastAsia="Times New Roman" w:hAnsi="Times New Roman" w:cs="Times New Roman"/>
          <w:b/>
          <w:bCs/>
          <w:noProof/>
          <w:kern w:val="32"/>
          <w:sz w:val="18"/>
          <w:szCs w:val="18"/>
        </w:rPr>
      </w:pPr>
    </w:p>
    <w:p w:rsidR="00044339" w:rsidRPr="00FC53CF" w:rsidRDefault="00044339" w:rsidP="00044339">
      <w:pPr>
        <w:jc w:val="both"/>
        <w:textAlignment w:val="baseline"/>
        <w:rPr>
          <w:rFonts w:ascii="Times New Roman" w:eastAsia="Times New Roman" w:hAnsi="Times New Roman" w:cs="Times New Roman"/>
          <w:b/>
          <w:bCs/>
          <w:noProof/>
          <w:kern w:val="32"/>
          <w:sz w:val="18"/>
          <w:szCs w:val="18"/>
        </w:rPr>
      </w:pPr>
    </w:p>
    <w:p w:rsidR="00044339" w:rsidRPr="00FC53CF" w:rsidRDefault="00044339" w:rsidP="00044339">
      <w:pPr>
        <w:jc w:val="both"/>
        <w:textAlignment w:val="baseline"/>
        <w:rPr>
          <w:rFonts w:ascii="Times New Roman" w:eastAsia="Times New Roman" w:hAnsi="Times New Roman" w:cs="Times New Roman"/>
          <w:b/>
          <w:bCs/>
          <w:noProof/>
          <w:kern w:val="32"/>
          <w:sz w:val="18"/>
          <w:szCs w:val="18"/>
        </w:rPr>
      </w:pPr>
    </w:p>
    <w:p w:rsidR="00044339" w:rsidRPr="00FC53CF" w:rsidRDefault="00044339" w:rsidP="00044339">
      <w:pPr>
        <w:jc w:val="both"/>
        <w:textAlignment w:val="baseline"/>
        <w:rPr>
          <w:rFonts w:ascii="Times New Roman" w:eastAsia="Times New Roman" w:hAnsi="Times New Roman" w:cs="Times New Roman"/>
          <w:b/>
          <w:bCs/>
          <w:noProof/>
          <w:kern w:val="32"/>
          <w:sz w:val="18"/>
          <w:szCs w:val="18"/>
        </w:rPr>
      </w:pPr>
    </w:p>
    <w:tbl>
      <w:tblPr>
        <w:tblW w:w="14884" w:type="dxa"/>
        <w:tblInd w:w="108" w:type="dxa"/>
        <w:tblLayout w:type="fixed"/>
        <w:tblCellMar>
          <w:left w:w="0" w:type="dxa"/>
          <w:right w:w="0" w:type="dxa"/>
        </w:tblCellMar>
        <w:tblLook w:val="0420" w:firstRow="1" w:lastRow="0" w:firstColumn="0" w:lastColumn="0" w:noHBand="0" w:noVBand="1"/>
      </w:tblPr>
      <w:tblGrid>
        <w:gridCol w:w="763"/>
        <w:gridCol w:w="1647"/>
        <w:gridCol w:w="2126"/>
        <w:gridCol w:w="142"/>
        <w:gridCol w:w="3402"/>
        <w:gridCol w:w="142"/>
        <w:gridCol w:w="1134"/>
        <w:gridCol w:w="283"/>
        <w:gridCol w:w="3544"/>
        <w:gridCol w:w="425"/>
        <w:gridCol w:w="1276"/>
      </w:tblGrid>
      <w:tr w:rsidR="00044339" w:rsidRPr="00FC53CF" w:rsidTr="00E40E32">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Eil. Nr.</w:t>
            </w:r>
          </w:p>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368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4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044339" w:rsidRPr="00FC53CF" w:rsidTr="00E40E32">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368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3544"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701"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044339" w:rsidRPr="00FC53CF" w:rsidTr="00DA3102">
        <w:trPr>
          <w:trHeight w:val="1109"/>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DA310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r w:rsidR="00DF394F">
              <w:rPr>
                <w:rFonts w:ascii="Times New Roman" w:eastAsia="Calibri" w:hAnsi="Times New Roman" w:cs="Times New Roman"/>
                <w:sz w:val="18"/>
                <w:szCs w:val="18"/>
                <w:lang w:eastAsia="lt-LT"/>
              </w:rPr>
              <w:t>8</w:t>
            </w: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Paviršinis vanduo</w:t>
            </w:r>
          </w:p>
        </w:tc>
        <w:tc>
          <w:tcPr>
            <w:tcW w:w="2126" w:type="dxa"/>
            <w:vMerge w:val="restart"/>
            <w:tcBorders>
              <w:top w:val="single" w:sz="4" w:space="0" w:color="auto"/>
              <w:left w:val="nil"/>
              <w:right w:val="single" w:sz="8" w:space="0" w:color="auto"/>
            </w:tcBorders>
            <w:tcMar>
              <w:top w:w="0" w:type="dxa"/>
              <w:left w:w="108" w:type="dxa"/>
              <w:bottom w:w="0" w:type="dxa"/>
              <w:right w:w="108" w:type="dxa"/>
            </w:tcMa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044339" w:rsidRPr="00FC53CF" w:rsidRDefault="00044339" w:rsidP="00E40E32">
            <w:pPr>
              <w:tabs>
                <w:tab w:val="left" w:pos="1948"/>
              </w:tabs>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1.13.</w:t>
            </w:r>
          </w:p>
          <w:p w:rsidR="00044339" w:rsidRPr="00FC53CF" w:rsidRDefault="00044339" w:rsidP="00DA3102">
            <w:pPr>
              <w:tabs>
                <w:tab w:val="left" w:pos="1948"/>
              </w:tabs>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 xml:space="preserve">GPGB išvados dėl </w:t>
            </w:r>
            <w:r w:rsidR="00330C12">
              <w:rPr>
                <w:rFonts w:ascii="Times New Roman" w:eastAsia="Calibri" w:hAnsi="Times New Roman" w:cs="Times New Roman"/>
                <w:b/>
                <w:bCs/>
                <w:sz w:val="18"/>
                <w:szCs w:val="18"/>
                <w:lang w:eastAsia="lt-LT"/>
              </w:rPr>
              <w:t>d</w:t>
            </w:r>
            <w:r w:rsidRPr="00FC53CF">
              <w:rPr>
                <w:rFonts w:ascii="Times New Roman" w:eastAsia="Calibri" w:hAnsi="Times New Roman" w:cs="Times New Roman"/>
                <w:b/>
                <w:bCs/>
                <w:sz w:val="18"/>
                <w:szCs w:val="18"/>
                <w:lang w:eastAsia="lt-LT"/>
              </w:rPr>
              <w:t>istiliavimo proceso</w:t>
            </w:r>
          </w:p>
        </w:tc>
        <w:tc>
          <w:tcPr>
            <w:tcW w:w="368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44 GPGB.</w:t>
            </w:r>
            <w:r w:rsidRPr="00FC53CF">
              <w:rPr>
                <w:rFonts w:ascii="Times New Roman" w:eastAsia="Calibri" w:hAnsi="Times New Roman" w:cs="Times New Roman"/>
                <w:sz w:val="18"/>
                <w:szCs w:val="18"/>
                <w:lang w:eastAsia="lt-LT"/>
              </w:rPr>
              <w:t xml:space="preserve"> Siekiant išvengti nuotekų susidarymo vykdant distiliavimo procesą arba sumažinti jų kiekį, GPGB yra naudoti žiedinius-skystinius vakuuminius siurblius arba paviršinius kondensatorius.</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DA3102">
            <w:pPr>
              <w:spacing w:after="120"/>
              <w:rPr>
                <w:rFonts w:ascii="Times New Roman" w:eastAsia="Calibri" w:hAnsi="Times New Roman" w:cs="Times New Roman"/>
                <w:sz w:val="18"/>
                <w:szCs w:val="18"/>
                <w:lang w:eastAsia="lt-LT"/>
              </w:rPr>
            </w:pPr>
            <w:r w:rsidRPr="00FC53CF">
              <w:rPr>
                <w:rFonts w:ascii="Times New Roman" w:eastAsia="Times New Roman" w:hAnsi="Times New Roman" w:cs="Times New Roman"/>
                <w:b/>
                <w:noProof/>
                <w:sz w:val="18"/>
                <w:szCs w:val="18"/>
              </w:rPr>
              <w:t>Atitinka GPGB.</w:t>
            </w:r>
            <w:r w:rsidR="00DA3102">
              <w:rPr>
                <w:rFonts w:ascii="Times New Roman" w:eastAsia="Times New Roman" w:hAnsi="Times New Roman" w:cs="Times New Roman"/>
                <w:b/>
                <w:noProof/>
                <w:sz w:val="18"/>
                <w:szCs w:val="18"/>
              </w:rPr>
              <w:t xml:space="preserve">                                 </w:t>
            </w:r>
            <w:r w:rsidRPr="00FC53CF">
              <w:rPr>
                <w:rFonts w:ascii="Times New Roman" w:eastAsia="Times New Roman" w:hAnsi="Times New Roman" w:cs="Times New Roman"/>
                <w:noProof/>
                <w:sz w:val="18"/>
                <w:szCs w:val="18"/>
              </w:rPr>
              <w:t>Kolonoje vakuumas sudaromas dyzelinių ežektorių pagalba. Tokiu būdu sumažinamos energetinės sąnaudos (nereikia garo) ir nesusidaro dideli technologinio kondensato, užteršto naftos produkais kiekiai</w:t>
            </w:r>
            <w:r w:rsidRPr="00FC53CF">
              <w:rPr>
                <w:rFonts w:ascii="Times New Roman" w:eastAsia="Calibri" w:hAnsi="Times New Roman" w:cs="Times New Roman"/>
                <w:sz w:val="18"/>
                <w:szCs w:val="18"/>
                <w:lang w:eastAsia="lt-LT"/>
              </w:rPr>
              <w:t>.</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DA3102">
        <w:trPr>
          <w:trHeight w:val="2711"/>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Paviršinis vanduo</w:t>
            </w:r>
          </w:p>
        </w:tc>
        <w:tc>
          <w:tcPr>
            <w:tcW w:w="2126"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p>
        </w:tc>
        <w:tc>
          <w:tcPr>
            <w:tcW w:w="368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45 GPGB. </w:t>
            </w:r>
            <w:r w:rsidRPr="00FC53CF">
              <w:rPr>
                <w:rFonts w:ascii="Times New Roman" w:eastAsia="Calibri" w:hAnsi="Times New Roman" w:cs="Times New Roman"/>
                <w:sz w:val="18"/>
                <w:szCs w:val="18"/>
                <w:lang w:eastAsia="lt-LT"/>
              </w:rPr>
              <w:t>Siekiant išvengti vandens taršos vykdant distiliavimo procesą arba ją mažinti, GPGB yra rūgštųjį vandenį nukreipti į stripingo koloną.</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Cs/>
                <w:sz w:val="18"/>
                <w:szCs w:val="18"/>
                <w:lang w:eastAsia="lt-LT"/>
              </w:rPr>
            </w:pPr>
            <w:r w:rsidRPr="00FC53CF">
              <w:rPr>
                <w:rFonts w:ascii="Times New Roman" w:eastAsia="Calibri" w:hAnsi="Times New Roman" w:cs="Times New Roman"/>
                <w:b/>
                <w:bCs/>
                <w:sz w:val="18"/>
                <w:szCs w:val="18"/>
                <w:lang w:eastAsia="lt-LT"/>
              </w:rPr>
              <w:t>Atitinka GPGB</w:t>
            </w:r>
            <w:r w:rsidRPr="00FC53CF">
              <w:rPr>
                <w:rFonts w:ascii="Times New Roman" w:eastAsia="Calibri" w:hAnsi="Times New Roman" w:cs="Times New Roman"/>
                <w:bCs/>
                <w:sz w:val="18"/>
                <w:szCs w:val="18"/>
                <w:lang w:eastAsia="lt-LT"/>
              </w:rPr>
              <w:t xml:space="preserve">. </w:t>
            </w:r>
          </w:p>
          <w:p w:rsidR="00044339" w:rsidRPr="00FC53CF" w:rsidRDefault="00044339" w:rsidP="00DA310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Cs/>
                <w:sz w:val="18"/>
                <w:szCs w:val="18"/>
                <w:lang w:eastAsia="lt-LT"/>
              </w:rPr>
              <w:t>Mazuto vakuuminės rektifikacijos rūgštus vanduo pirmiausiai yra nukreipiamas į kondensato valymo bloką, susidedantį iš dviejų stripingo kolonų, po to į gamyklos valymo įrenginius.</w:t>
            </w:r>
            <w:r w:rsidR="00DA3102">
              <w:rPr>
                <w:rFonts w:ascii="Times New Roman" w:eastAsia="Calibri" w:hAnsi="Times New Roman" w:cs="Times New Roman"/>
                <w:bCs/>
                <w:sz w:val="18"/>
                <w:szCs w:val="18"/>
                <w:lang w:eastAsia="lt-LT"/>
              </w:rPr>
              <w:t xml:space="preserve"> </w:t>
            </w:r>
            <w:r w:rsidRPr="00FC53CF">
              <w:rPr>
                <w:rFonts w:ascii="Times New Roman" w:eastAsia="Calibri" w:hAnsi="Times New Roman" w:cs="Times New Roman"/>
                <w:bCs/>
                <w:sz w:val="18"/>
                <w:szCs w:val="18"/>
                <w:lang w:eastAsia="lt-LT"/>
              </w:rPr>
              <w:t xml:space="preserve">Naftos atmosferinės rektifikacijos rūgštus vanduo dėl mažo vandenilio sulfido bei amonio druskų kiekio nukreipiamas į gamyklos valymo įrenginius, kur sumaišomas su mazuto vakuuminės rektifikacijos vandeniu. Tai leidžia užtikrinti tinkamą vandens išvalymą valymo įrenginiuose iki reikalaujamų normų. </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1710"/>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2126"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p>
        </w:tc>
        <w:tc>
          <w:tcPr>
            <w:tcW w:w="368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46 GPGB. </w:t>
            </w:r>
            <w:r w:rsidRPr="00FC53CF">
              <w:rPr>
                <w:rFonts w:ascii="Times New Roman" w:eastAsia="Calibri" w:hAnsi="Times New Roman" w:cs="Times New Roman"/>
                <w:sz w:val="18"/>
                <w:szCs w:val="18"/>
                <w:lang w:eastAsia="lt-LT"/>
              </w:rPr>
              <w:t>Siekiant išvengti teršalų išmetimo į orą iš distiliavimo įrenginių, GPGB yra užtikrinti tinkamą proceso metu susidarančių dujų, ypač nekondensuojamųjų proceso metu susidarančių dujų, apdorojimą prieš tolesnį jų naudojimą iš jų pašalinant rūgštines dujas.</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DA3102">
            <w:pPr>
              <w:tabs>
                <w:tab w:val="center" w:pos="5423"/>
              </w:tabs>
              <w:spacing w:after="120"/>
              <w:rPr>
                <w:rFonts w:ascii="Times New Roman" w:eastAsia="Times New Roman" w:hAnsi="Times New Roman" w:cs="Times New Roman"/>
                <w:noProof/>
                <w:sz w:val="18"/>
                <w:szCs w:val="18"/>
              </w:rPr>
            </w:pPr>
            <w:r w:rsidRPr="00FC53CF">
              <w:rPr>
                <w:rFonts w:ascii="Times New Roman" w:eastAsia="Times New Roman" w:hAnsi="Times New Roman" w:cs="Times New Roman"/>
                <w:b/>
                <w:bCs/>
                <w:noProof/>
                <w:sz w:val="18"/>
                <w:szCs w:val="18"/>
              </w:rPr>
              <w:t>Atitinka GPGB.</w:t>
            </w:r>
            <w:r w:rsidR="00DA3102">
              <w:rPr>
                <w:rFonts w:ascii="Times New Roman" w:eastAsia="Times New Roman" w:hAnsi="Times New Roman" w:cs="Times New Roman"/>
                <w:b/>
                <w:bCs/>
                <w:noProof/>
                <w:sz w:val="18"/>
                <w:szCs w:val="18"/>
              </w:rPr>
              <w:t xml:space="preserve">                              </w:t>
            </w:r>
            <w:r w:rsidRPr="00FC53CF">
              <w:rPr>
                <w:rFonts w:ascii="Times New Roman" w:eastAsia="Times New Roman" w:hAnsi="Times New Roman" w:cs="Times New Roman"/>
                <w:noProof/>
                <w:sz w:val="18"/>
                <w:szCs w:val="18"/>
              </w:rPr>
              <w:t>Vakuuminės rektifikacijos proceso metu susidarančios skilimo dujos nukreipiamos į dujų valymo MEA tirpalu bloką, kuriame iš jų monoetanolamino tirpalu išvalomas H</w:t>
            </w:r>
            <w:r w:rsidRPr="00FC53CF">
              <w:rPr>
                <w:rFonts w:ascii="Times New Roman" w:eastAsia="Times New Roman" w:hAnsi="Times New Roman" w:cs="Times New Roman"/>
                <w:noProof/>
                <w:sz w:val="18"/>
                <w:szCs w:val="18"/>
                <w:vertAlign w:val="subscript"/>
              </w:rPr>
              <w:t>2</w:t>
            </w:r>
            <w:r w:rsidRPr="00FC53CF">
              <w:rPr>
                <w:rFonts w:ascii="Times New Roman" w:eastAsia="Times New Roman" w:hAnsi="Times New Roman" w:cs="Times New Roman"/>
                <w:noProof/>
                <w:sz w:val="18"/>
                <w:szCs w:val="18"/>
              </w:rPr>
              <w:t>S. Išvalytos skilimo dujos kartu su kitomis angliavandenilinėmis dujomis naudojamos kaip dujinis kuras technologinėse krosnyse.</w:t>
            </w:r>
          </w:p>
          <w:p w:rsidR="00044339" w:rsidRPr="00FC53CF" w:rsidRDefault="00044339" w:rsidP="00E40E32">
            <w:pPr>
              <w:spacing w:after="120"/>
              <w:rPr>
                <w:rFonts w:ascii="Times New Roman" w:eastAsia="Calibri" w:hAnsi="Times New Roman" w:cs="Times New Roman"/>
                <w:b/>
                <w:sz w:val="18"/>
                <w:szCs w:val="18"/>
                <w:lang w:eastAsia="lt-LT"/>
              </w:rPr>
            </w:pPr>
            <w:r w:rsidRPr="00FC53CF">
              <w:rPr>
                <w:rFonts w:ascii="Times New Roman" w:eastAsia="Times New Roman" w:hAnsi="Times New Roman" w:cs="Times New Roman"/>
                <w:noProof/>
                <w:sz w:val="18"/>
                <w:szCs w:val="18"/>
              </w:rPr>
              <w:t>Atmosferinės rektifikacijos atveju dujinis srautas neišvedamas iš įrenginio. Naftoje ištirpę dujiniai angliavandeniliai su nestabilaus benzino frakcija iš nubenzininimo kolonos tiekiami tiesiogiai į benzino hidrovalymo įrenginį. Šiame įrenginyje gautos dujos yra išvalomos nuo sieros vandenilio MEA tirpalu.</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330C12" w:rsidRDefault="00044339" w:rsidP="00E40E32">
            <w:pPr>
              <w:jc w:val="center"/>
              <w:textAlignment w:val="baseline"/>
              <w:rPr>
                <w:rFonts w:ascii="Times New Roman" w:eastAsia="Calibri" w:hAnsi="Times New Roman" w:cs="Times New Roman"/>
                <w:sz w:val="18"/>
                <w:szCs w:val="18"/>
                <w:lang w:eastAsia="lt-LT"/>
              </w:rPr>
            </w:pPr>
            <w:r w:rsidRPr="00330C12">
              <w:rPr>
                <w:rFonts w:ascii="Times New Roman" w:eastAsia="Calibri" w:hAnsi="Times New Roman" w:cs="Times New Roman"/>
                <w:sz w:val="18"/>
                <w:szCs w:val="18"/>
                <w:lang w:eastAsia="lt-LT"/>
              </w:rPr>
              <w:t>Eil. Nr.</w:t>
            </w:r>
          </w:p>
          <w:p w:rsidR="00044339" w:rsidRPr="00FC53CF" w:rsidRDefault="00044339" w:rsidP="00E40E32">
            <w:pPr>
              <w:jc w:val="center"/>
              <w:textAlignment w:val="baseline"/>
              <w:rPr>
                <w:rFonts w:ascii="Times New Roman" w:eastAsia="Calibri" w:hAnsi="Times New Roman" w:cs="Times New Roman"/>
                <w:i/>
                <w:sz w:val="18"/>
                <w:szCs w:val="18"/>
                <w:lang w:eastAsia="lt-LT"/>
              </w:rPr>
            </w:pPr>
          </w:p>
          <w:p w:rsidR="00044339" w:rsidRPr="00FC53CF" w:rsidRDefault="00044339" w:rsidP="00E40E32">
            <w:pPr>
              <w:jc w:val="center"/>
              <w:textAlignment w:val="baseline"/>
              <w:rPr>
                <w:rFonts w:ascii="Times New Roman" w:eastAsia="Calibri" w:hAnsi="Times New Roman" w:cs="Times New Roman"/>
                <w:i/>
                <w:sz w:val="18"/>
                <w:szCs w:val="18"/>
                <w:lang w:eastAsia="lt-LT"/>
              </w:rPr>
            </w:pP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42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044339" w:rsidRPr="00FC53CF" w:rsidTr="00E40E32">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i/>
                <w:sz w:val="18"/>
                <w:szCs w:val="18"/>
                <w:lang w:eastAsia="lt-LT"/>
              </w:rPr>
            </w:pPr>
            <w:r w:rsidRPr="00FC53CF">
              <w:rPr>
                <w:rFonts w:ascii="Times New Roman" w:eastAsia="Calibri" w:hAnsi="Times New Roman" w:cs="Times New Roman"/>
                <w:i/>
                <w:sz w:val="18"/>
                <w:szCs w:val="18"/>
                <w:lang w:eastAsia="lt-LT"/>
              </w:rPr>
              <w:t>1</w:t>
            </w:r>
          </w:p>
        </w:tc>
        <w:tc>
          <w:tcPr>
            <w:tcW w:w="1647"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4252" w:type="dxa"/>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044339" w:rsidRPr="00FC53CF" w:rsidTr="00124D3C">
        <w:trPr>
          <w:trHeight w:val="2311"/>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19</w:t>
            </w: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Aplinkos oras</w:t>
            </w:r>
          </w:p>
        </w:tc>
        <w:tc>
          <w:tcPr>
            <w:tcW w:w="2268" w:type="dxa"/>
            <w:gridSpan w:val="2"/>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044339" w:rsidRPr="00FC53CF" w:rsidRDefault="00044339" w:rsidP="00E40E32">
            <w:pPr>
              <w:tabs>
                <w:tab w:val="left" w:pos="1948"/>
              </w:tabs>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1.14.</w:t>
            </w:r>
          </w:p>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GPGB išvados dėl produktų apdorojimo proceso</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47 GPGB. </w:t>
            </w:r>
            <w:r w:rsidRPr="00FC53CF">
              <w:rPr>
                <w:rFonts w:ascii="Times New Roman" w:eastAsia="Calibri" w:hAnsi="Times New Roman" w:cs="Times New Roman"/>
                <w:sz w:val="18"/>
                <w:szCs w:val="18"/>
                <w:lang w:eastAsia="lt-LT"/>
              </w:rPr>
              <w:t>Siekiant sumažinti vykdant produktų apdorojimo procesą į orą išmetamų teršalų kiekį, GPGB yra užtikrinti tinkamą proceso metu susidarančių dujų, visų pirma specifinį kvapą turinčio panaudoto oro iš naftos produkto detioliavimo (demerkaptanizacijos) įrenginių, šalinimą jas nukreipiant sunaikinti, pvz., sudeginant.</w:t>
            </w:r>
          </w:p>
        </w:tc>
        <w:tc>
          <w:tcPr>
            <w:tcW w:w="127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p>
        </w:tc>
        <w:tc>
          <w:tcPr>
            <w:tcW w:w="4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  Panaudotas oras iš demerkaptanizavimo įrenginio paduodamas į vakuuminės mazuto rektifikacijos bloko krosnis KR-601/1,2 sudeginimui.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E40E32">
        <w:trPr>
          <w:trHeight w:val="2604"/>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i/>
                <w:sz w:val="18"/>
                <w:szCs w:val="18"/>
                <w:lang w:eastAsia="lt-LT"/>
              </w:rPr>
            </w:pP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Atliekos ir nuotekos</w:t>
            </w:r>
          </w:p>
        </w:tc>
        <w:tc>
          <w:tcPr>
            <w:tcW w:w="2268" w:type="dxa"/>
            <w:gridSpan w:val="2"/>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 xml:space="preserve">48 GPGB. </w:t>
            </w:r>
            <w:r w:rsidRPr="00FC53CF">
              <w:rPr>
                <w:rFonts w:ascii="Times New Roman" w:eastAsia="Calibri" w:hAnsi="Times New Roman" w:cs="Times New Roman"/>
                <w:sz w:val="18"/>
                <w:szCs w:val="18"/>
                <w:lang w:eastAsia="lt-LT"/>
              </w:rPr>
              <w:t>Siekiant sumažinti atliekų ir nuotekų susidarymą, kai produktų apdorojimo procese naudojamas natrio šarmas, GPGB yra naudoti kaskadinį natrio šarmo tirpalo naudojimo būdą ir taikyti visą įmonę apimantį panaudoto natrio šarmo tvarkymą, įskaitant perdirbimą po atitinkamo apdorojimo, pvz., stripingo būdu.</w:t>
            </w:r>
          </w:p>
        </w:tc>
        <w:tc>
          <w:tcPr>
            <w:tcW w:w="127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p>
        </w:tc>
        <w:tc>
          <w:tcPr>
            <w:tcW w:w="4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Atitinka GPGB.</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xml:space="preserve">Produktų valymo sistema padaryta, siekiant minimizuoti šarmo panaudojimą valymo procesuose: </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butano–butileno frakcijos valymui naudojamas šarmas proceso regeneruojamas ir vėl nukreipiamas į procesą;</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 LK kompleksuose gaminamų suskystintų dujų valymui šarmas nenaudojamas;</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Visi gamykloje atidirbę šarmo tirpalai, nukreipiami regeneracijai į KT komplekse esantį šarmo regeneracijos bloką. Regeneruotas šarmas pakartotinai naudojamas perdirbimo procesuose.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bl>
    <w:p w:rsidR="00044339" w:rsidRPr="00FC53CF" w:rsidRDefault="00044339" w:rsidP="00044339">
      <w:pPr>
        <w:tabs>
          <w:tab w:val="left" w:pos="900"/>
        </w:tabs>
        <w:rPr>
          <w:rFonts w:ascii="Times New Roman" w:eastAsia="Calibri" w:hAnsi="Times New Roman" w:cs="Times New Roman"/>
          <w:sz w:val="18"/>
          <w:szCs w:val="18"/>
          <w:lang w:eastAsia="lt-LT"/>
        </w:rPr>
      </w:pPr>
    </w:p>
    <w:p w:rsidR="00044339" w:rsidRPr="00FC53CF" w:rsidRDefault="00044339" w:rsidP="00044339">
      <w:pPr>
        <w:jc w:val="both"/>
        <w:textAlignment w:val="baseline"/>
        <w:rPr>
          <w:rFonts w:ascii="Times New Roman" w:eastAsia="Times New Roman" w:hAnsi="Times New Roman" w:cs="Times New Roman"/>
          <w:lang w:eastAsia="lt-LT"/>
        </w:rPr>
      </w:pPr>
    </w:p>
    <w:p w:rsidR="00044339" w:rsidRPr="00FC53CF" w:rsidRDefault="00044339" w:rsidP="00044339">
      <w:pPr>
        <w:jc w:val="both"/>
        <w:textAlignment w:val="baseline"/>
        <w:rPr>
          <w:rFonts w:ascii="Times New Roman" w:eastAsia="Times New Roman" w:hAnsi="Times New Roman" w:cs="Times New Roman"/>
          <w:lang w:eastAsia="lt-LT"/>
        </w:rPr>
      </w:pPr>
    </w:p>
    <w:p w:rsidR="00044339" w:rsidRPr="00FC53CF" w:rsidRDefault="00044339" w:rsidP="00044339">
      <w:pPr>
        <w:jc w:val="both"/>
        <w:textAlignment w:val="baseline"/>
        <w:rPr>
          <w:rFonts w:ascii="Times New Roman" w:eastAsia="Times New Roman" w:hAnsi="Times New Roman" w:cs="Times New Roman"/>
          <w:lang w:eastAsia="lt-LT"/>
        </w:rPr>
      </w:pPr>
    </w:p>
    <w:p w:rsidR="00044339" w:rsidRPr="00FC53CF" w:rsidRDefault="00044339" w:rsidP="00044339">
      <w:pPr>
        <w:jc w:val="both"/>
        <w:textAlignment w:val="baseline"/>
        <w:rPr>
          <w:rFonts w:ascii="Times New Roman" w:eastAsia="Times New Roman" w:hAnsi="Times New Roman" w:cs="Times New Roman"/>
          <w:lang w:eastAsia="lt-LT"/>
        </w:rPr>
      </w:pPr>
    </w:p>
    <w:p w:rsidR="00044339" w:rsidRPr="00FC53CF" w:rsidRDefault="00044339" w:rsidP="00044339">
      <w:pPr>
        <w:jc w:val="both"/>
        <w:textAlignment w:val="baseline"/>
        <w:rPr>
          <w:rFonts w:ascii="Times New Roman" w:eastAsia="Times New Roman" w:hAnsi="Times New Roman" w:cs="Times New Roman"/>
          <w:lang w:eastAsia="lt-LT"/>
        </w:rPr>
      </w:pPr>
    </w:p>
    <w:p w:rsidR="00044339" w:rsidRPr="00FC53CF" w:rsidRDefault="00044339" w:rsidP="00044339">
      <w:pPr>
        <w:jc w:val="both"/>
        <w:textAlignment w:val="baseline"/>
        <w:rPr>
          <w:rFonts w:ascii="Times New Roman" w:eastAsia="Times New Roman" w:hAnsi="Times New Roman" w:cs="Times New Roman"/>
          <w:lang w:eastAsia="lt-LT"/>
        </w:rPr>
      </w:pPr>
    </w:p>
    <w:p w:rsidR="00044339" w:rsidRPr="00FC53CF" w:rsidRDefault="00044339" w:rsidP="00044339">
      <w:pPr>
        <w:jc w:val="both"/>
        <w:textAlignment w:val="baseline"/>
        <w:rPr>
          <w:rFonts w:ascii="Times New Roman" w:eastAsia="Times New Roman" w:hAnsi="Times New Roman" w:cs="Times New Roman"/>
          <w:lang w:eastAsia="lt-LT"/>
        </w:rPr>
      </w:pPr>
    </w:p>
    <w:p w:rsidR="00044339" w:rsidRPr="00FC53CF" w:rsidRDefault="00044339" w:rsidP="00044339">
      <w:pPr>
        <w:jc w:val="both"/>
        <w:textAlignment w:val="baseline"/>
        <w:rPr>
          <w:rFonts w:ascii="Times New Roman" w:eastAsia="Times New Roman" w:hAnsi="Times New Roman" w:cs="Times New Roman"/>
          <w:lang w:eastAsia="lt-LT"/>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63"/>
        <w:gridCol w:w="1647"/>
        <w:gridCol w:w="1559"/>
        <w:gridCol w:w="5529"/>
        <w:gridCol w:w="1417"/>
        <w:gridCol w:w="2552"/>
        <w:gridCol w:w="1275"/>
      </w:tblGrid>
      <w:tr w:rsidR="00044339" w:rsidRPr="00FC53CF" w:rsidTr="00E40E32">
        <w:trPr>
          <w:tblHeader/>
        </w:trPr>
        <w:tc>
          <w:tcPr>
            <w:tcW w:w="76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Eil. Nr.</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vertAlign w:val="subscript"/>
              </w:rPr>
            </w:pPr>
            <w:r w:rsidRPr="00FC53CF">
              <w:rPr>
                <w:rFonts w:ascii="Times New Roman" w:eastAsia="Times New Roman" w:hAnsi="Times New Roman" w:cs="Times New Roman"/>
                <w:noProof/>
                <w:sz w:val="18"/>
                <w:szCs w:val="18"/>
              </w:rPr>
              <w:t>Aplinkos komponentai, kuriems daromas poveikis</w:t>
            </w:r>
          </w:p>
        </w:tc>
        <w:tc>
          <w:tcPr>
            <w:tcW w:w="155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Nuoroda į ES GPGB informacinius dokumentus, anotacijas</w:t>
            </w:r>
          </w:p>
        </w:tc>
        <w:tc>
          <w:tcPr>
            <w:tcW w:w="552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technologija</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Su GPGB taikymu susijusios</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vertės, vnt.</w:t>
            </w:r>
          </w:p>
        </w:tc>
        <w:tc>
          <w:tcPr>
            <w:tcW w:w="2552"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Atitikimas</w:t>
            </w:r>
          </w:p>
        </w:tc>
        <w:tc>
          <w:tcPr>
            <w:tcW w:w="127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Pastabos</w:t>
            </w:r>
          </w:p>
        </w:tc>
      </w:tr>
      <w:tr w:rsidR="00044339" w:rsidRPr="00FC53CF" w:rsidTr="00E40E32">
        <w:trPr>
          <w:trHeight w:val="142"/>
          <w:tblHeader/>
        </w:trPr>
        <w:tc>
          <w:tcPr>
            <w:tcW w:w="76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1</w:t>
            </w:r>
          </w:p>
        </w:tc>
        <w:tc>
          <w:tcPr>
            <w:tcW w:w="164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2</w:t>
            </w:r>
          </w:p>
        </w:tc>
        <w:tc>
          <w:tcPr>
            <w:tcW w:w="155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3</w:t>
            </w:r>
          </w:p>
        </w:tc>
        <w:tc>
          <w:tcPr>
            <w:tcW w:w="552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4</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5</w:t>
            </w:r>
          </w:p>
        </w:tc>
        <w:tc>
          <w:tcPr>
            <w:tcW w:w="2552"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6</w:t>
            </w:r>
          </w:p>
        </w:tc>
        <w:tc>
          <w:tcPr>
            <w:tcW w:w="127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7</w:t>
            </w:r>
          </w:p>
        </w:tc>
      </w:tr>
      <w:tr w:rsidR="00044339" w:rsidRPr="00FC53CF" w:rsidTr="005231CD">
        <w:trPr>
          <w:trHeight w:val="3260"/>
        </w:trPr>
        <w:tc>
          <w:tcPr>
            <w:tcW w:w="76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20</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val="restart"/>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GPGB išvados dėl naftos ir dujų perdirbimo, priimtos 2014.10.09d. Komisijos sprendimu 2014/738/ES</w:t>
            </w:r>
          </w:p>
          <w:p w:rsidR="00044339" w:rsidRPr="00FC53CF" w:rsidRDefault="00044339" w:rsidP="00E40E32">
            <w:pPr>
              <w:jc w:val="cente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noProof/>
                <w:sz w:val="18"/>
                <w:szCs w:val="18"/>
              </w:rPr>
              <w:t>Skirsnis 1.15</w:t>
            </w:r>
          </w:p>
          <w:p w:rsidR="00044339" w:rsidRPr="00FC53CF" w:rsidRDefault="00044339" w:rsidP="00E40E32">
            <w:pPr>
              <w:jc w:val="cente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bCs/>
                <w:sz w:val="18"/>
                <w:szCs w:val="18"/>
              </w:rPr>
              <w:t>išvados dėl laikymo ir tvarkymo procesų</w:t>
            </w:r>
          </w:p>
          <w:p w:rsidR="00044339" w:rsidRPr="00FC53CF" w:rsidRDefault="00044339" w:rsidP="00E40E32">
            <w:pPr>
              <w:jc w:val="center"/>
              <w:textAlignment w:val="baseline"/>
              <w:rPr>
                <w:rFonts w:ascii="Times New Roman" w:eastAsia="Times New Roman" w:hAnsi="Times New Roman" w:cs="Times New Roman"/>
                <w:bCs/>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b/>
                <w:noProof/>
                <w:sz w:val="18"/>
                <w:szCs w:val="18"/>
              </w:rPr>
            </w:pPr>
          </w:p>
        </w:tc>
        <w:tc>
          <w:tcPr>
            <w:tcW w:w="5529" w:type="dxa"/>
            <w:tcMar>
              <w:top w:w="0" w:type="dxa"/>
              <w:left w:w="108" w:type="dxa"/>
              <w:bottom w:w="0" w:type="dxa"/>
              <w:right w:w="108" w:type="dxa"/>
            </w:tcMar>
          </w:tcPr>
          <w:p w:rsidR="00044339" w:rsidRPr="00FC53CF" w:rsidRDefault="00044339" w:rsidP="00E40E32">
            <w:pPr>
              <w:tabs>
                <w:tab w:val="center" w:pos="5423"/>
              </w:tabs>
              <w:jc w:val="center"/>
              <w:rPr>
                <w:rFonts w:ascii="Times New Roman" w:eastAsia="Times New Roman" w:hAnsi="Times New Roman" w:cs="Times New Roman"/>
                <w:b/>
                <w:noProof/>
                <w:sz w:val="18"/>
                <w:szCs w:val="18"/>
              </w:rPr>
            </w:pPr>
          </w:p>
          <w:p w:rsidR="00044339" w:rsidRPr="00FC53CF" w:rsidRDefault="00044339" w:rsidP="008D1D85">
            <w:pPr>
              <w:tabs>
                <w:tab w:val="center" w:pos="5423"/>
              </w:tabs>
              <w:rPr>
                <w:rFonts w:ascii="Times New Roman" w:eastAsia="Times New Roman" w:hAnsi="Times New Roman" w:cs="Times New Roman"/>
                <w:b/>
                <w:bCs/>
                <w:noProof/>
                <w:sz w:val="18"/>
                <w:szCs w:val="18"/>
              </w:rPr>
            </w:pPr>
            <w:r w:rsidRPr="00FC53CF">
              <w:rPr>
                <w:rFonts w:ascii="Times New Roman" w:eastAsia="Times New Roman" w:hAnsi="Times New Roman" w:cs="Times New Roman"/>
                <w:b/>
                <w:noProof/>
                <w:sz w:val="18"/>
                <w:szCs w:val="18"/>
              </w:rPr>
              <w:t xml:space="preserve">49 </w:t>
            </w:r>
            <w:r w:rsidRPr="00FC53CF">
              <w:rPr>
                <w:rFonts w:ascii="Times New Roman" w:eastAsia="Times New Roman" w:hAnsi="Times New Roman" w:cs="Times New Roman"/>
                <w:b/>
                <w:bCs/>
                <w:noProof/>
                <w:sz w:val="18"/>
                <w:szCs w:val="18"/>
              </w:rPr>
              <w:t>GPGB.</w:t>
            </w:r>
          </w:p>
          <w:p w:rsidR="00044339" w:rsidRPr="00FC53CF" w:rsidRDefault="00044339" w:rsidP="008D1D85">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Siekiant sumažinti LOJ išmetamą į orą kiekį, laikant lakiųjų skystųjų angliavandenilių mišinius, GPGB yra naudoti rezervuarus su plūdriaisiais stogais ir didelio efektyvumo sandarikliais arba rezervuarus su stacionariaisiais stogais, prijungtus prie garų rekuperavimo sistemos.</w:t>
            </w:r>
          </w:p>
          <w:p w:rsidR="00044339" w:rsidRPr="00FC53CF" w:rsidRDefault="00044339" w:rsidP="008D1D85">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Labai veiksmingi sandarikliai yra specialūs įtaisai, skirti garų nuostoliams mažinti, pvz., patobulinti pirminiai sandarikliai, papildomi sudėtiniai (antriniai arba tretiniai) sandarikliai (atsižvelgiant į produkto sočiųjų garų slėgį).</w:t>
            </w:r>
          </w:p>
          <w:p w:rsidR="00044339" w:rsidRPr="00FC53CF" w:rsidRDefault="00044339" w:rsidP="008D1D85">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i/>
                <w:sz w:val="18"/>
                <w:szCs w:val="18"/>
              </w:rPr>
              <w:t>Taikymas.</w:t>
            </w: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noProof/>
                <w:sz w:val="18"/>
                <w:szCs w:val="18"/>
              </w:rPr>
              <w:t>Didelio efektyvumo sandariklių naudojimas gali būti ribotas tuo atveju, kai tretinius sandariklius reikia įrengti esamuose rezervuaruose.</w:t>
            </w:r>
          </w:p>
        </w:tc>
        <w:tc>
          <w:tcPr>
            <w:tcW w:w="1417" w:type="dxa"/>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552" w:type="dxa"/>
            <w:tcMar>
              <w:top w:w="0" w:type="dxa"/>
              <w:left w:w="108" w:type="dxa"/>
              <w:bottom w:w="0" w:type="dxa"/>
              <w:right w:w="108" w:type="dxa"/>
            </w:tcMar>
          </w:tcPr>
          <w:p w:rsidR="00044339" w:rsidRPr="00FC53CF" w:rsidRDefault="00044339" w:rsidP="008D1D85">
            <w:pPr>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Atitinka GPGB.</w:t>
            </w:r>
          </w:p>
          <w:p w:rsidR="00044339" w:rsidRPr="00FC53CF" w:rsidRDefault="00044339" w:rsidP="008D1D85">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Naftos saugojimui naudojami rezervuarai su plūdriaisiais stogais ir su dvigubais sandarikliais.</w:t>
            </w:r>
          </w:p>
          <w:p w:rsidR="00044339" w:rsidRPr="00FC53CF" w:rsidRDefault="00044339" w:rsidP="008D1D85">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Benzino ir benzino komponentų saugojimui naudojami </w:t>
            </w:r>
            <w:r w:rsidRPr="00FC53CF">
              <w:rPr>
                <w:rFonts w:ascii="Times New Roman" w:eastAsia="Times New Roman" w:hAnsi="Times New Roman" w:cs="Times New Roman"/>
                <w:sz w:val="18"/>
                <w:szCs w:val="18"/>
              </w:rPr>
              <w:t>rezervuarai su stacionariaisiais stogais,</w:t>
            </w:r>
            <w:r w:rsidRPr="00FC53CF">
              <w:rPr>
                <w:rFonts w:ascii="Times New Roman" w:eastAsia="Times New Roman" w:hAnsi="Times New Roman" w:cs="Times New Roman"/>
                <w:noProof/>
                <w:sz w:val="18"/>
                <w:szCs w:val="18"/>
              </w:rPr>
              <w:t xml:space="preserve"> vidiniai pontonai su dvigubais sandarikliais. Benzino krovos į autotransportą padalinyje naudojami </w:t>
            </w:r>
            <w:r w:rsidRPr="00FC53CF">
              <w:rPr>
                <w:rFonts w:ascii="Times New Roman" w:eastAsia="Times New Roman" w:hAnsi="Times New Roman" w:cs="Times New Roman"/>
                <w:sz w:val="18"/>
                <w:szCs w:val="18"/>
              </w:rPr>
              <w:t>rezervuarai su stacionariaisiais stogais, prijungtais prie garų rekuperavimo sistemos.</w:t>
            </w:r>
          </w:p>
        </w:tc>
        <w:tc>
          <w:tcPr>
            <w:tcW w:w="127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944"/>
        </w:trPr>
        <w:tc>
          <w:tcPr>
            <w:tcW w:w="763"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b/>
                <w:noProof/>
                <w:sz w:val="18"/>
                <w:szCs w:val="18"/>
              </w:rPr>
            </w:pPr>
          </w:p>
        </w:tc>
        <w:tc>
          <w:tcPr>
            <w:tcW w:w="552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50 GPGB.</w:t>
            </w:r>
            <w:r w:rsidRPr="00FC53CF">
              <w:rPr>
                <w:rFonts w:ascii="Times New Roman" w:eastAsia="Times New Roman" w:hAnsi="Times New Roman" w:cs="Times New Roman"/>
                <w:sz w:val="18"/>
                <w:szCs w:val="18"/>
              </w:rPr>
              <w:t xml:space="preserve"> </w:t>
            </w: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Siekiant sumažinti laikant lakiuosius skystuosius angliavandenilių junginius į orą išmetamų LOJ kiekį, GPGB yra taikyti vieną iš toliau nurodytų metodų arba juos derinti.</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552" w:type="dxa"/>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b/>
                <w:noProof/>
                <w:sz w:val="18"/>
                <w:szCs w:val="18"/>
              </w:rPr>
              <w:t xml:space="preserve">Atitinka GPGB, </w:t>
            </w:r>
            <w:r w:rsidRPr="00FC53CF">
              <w:rPr>
                <w:rFonts w:ascii="Times New Roman" w:eastAsia="Times New Roman" w:hAnsi="Times New Roman" w:cs="Times New Roman"/>
                <w:noProof/>
                <w:sz w:val="18"/>
                <w:szCs w:val="18"/>
              </w:rPr>
              <w:t xml:space="preserve"> </w:t>
            </w: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bCs/>
                <w:noProof/>
                <w:sz w:val="18"/>
                <w:szCs w:val="18"/>
              </w:rPr>
              <w:t>naudojamas</w:t>
            </w:r>
            <w:r w:rsidRPr="00FC53CF">
              <w:rPr>
                <w:rFonts w:ascii="Times New Roman" w:eastAsia="Times New Roman" w:hAnsi="Times New Roman" w:cs="Times New Roman"/>
                <w:noProof/>
                <w:sz w:val="18"/>
                <w:szCs w:val="18"/>
              </w:rPr>
              <w:t xml:space="preserve"> i)</w:t>
            </w:r>
            <w:r w:rsidRPr="00FC53CF">
              <w:rPr>
                <w:rFonts w:ascii="Times New Roman" w:eastAsia="Times New Roman" w:hAnsi="Times New Roman" w:cs="Times New Roman"/>
                <w:bCs/>
                <w:noProof/>
                <w:sz w:val="18"/>
                <w:szCs w:val="18"/>
              </w:rPr>
              <w:t xml:space="preserve"> metodas.</w:t>
            </w:r>
          </w:p>
        </w:tc>
        <w:tc>
          <w:tcPr>
            <w:tcW w:w="127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703"/>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i) Rankinis žalios naftos rezervuaro valymas.</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Naftos rezervuaro valymą atlieka darbuotojai, kurie įlipę į rezervuarą dumblą pašalina rankiniu būdu </w:t>
            </w: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bCs/>
                <w:i/>
                <w:noProof/>
                <w:sz w:val="18"/>
                <w:szCs w:val="18"/>
              </w:rPr>
              <w:t>Taikymas.</w:t>
            </w:r>
            <w:r w:rsidRPr="00FC53CF">
              <w:rPr>
                <w:rFonts w:ascii="Times New Roman" w:eastAsia="Times New Roman" w:hAnsi="Times New Roman" w:cs="Times New Roman"/>
                <w:bCs/>
                <w:noProof/>
                <w:sz w:val="18"/>
                <w:szCs w:val="18"/>
              </w:rPr>
              <w:t xml:space="preserve"> Taikoma visuotinai.</w:t>
            </w:r>
          </w:p>
        </w:tc>
        <w:tc>
          <w:tcPr>
            <w:tcW w:w="1417"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 xml:space="preserve"> </w:t>
            </w:r>
          </w:p>
        </w:tc>
        <w:tc>
          <w:tcPr>
            <w:tcW w:w="2552" w:type="dxa"/>
            <w:tcMar>
              <w:top w:w="0" w:type="dxa"/>
              <w:left w:w="108" w:type="dxa"/>
              <w:bottom w:w="0" w:type="dxa"/>
              <w:right w:w="108" w:type="dxa"/>
            </w:tcMar>
          </w:tcPr>
          <w:p w:rsidR="00044339" w:rsidRPr="00FC53CF" w:rsidRDefault="00044339" w:rsidP="00E40E32">
            <w:pPr>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044339" w:rsidRPr="00FC53CF" w:rsidRDefault="00044339" w:rsidP="00E40E32">
            <w:pP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Naftos rezervuaro valymą atlieka darbuotojai, kurie įlipę į rezervuarą dumblą pašalina rankiniu būdu.</w:t>
            </w:r>
          </w:p>
        </w:tc>
        <w:tc>
          <w:tcPr>
            <w:tcW w:w="127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784"/>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noProof/>
                <w:sz w:val="18"/>
                <w:szCs w:val="18"/>
              </w:rPr>
              <w:t xml:space="preserve">ii) Uždarojo kontūro sistemos naudojimas </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Vidaus patikrinimo tikslais rezervuarai periodiškai ištuštinami, išvalomi ir iš jų pašalinamos dujos. Toks valymas apima ir rezervuaro dugno nuosėdų tirpinimą. Uždarojo kontūro sistemos, kurias galima derinti su paskutinio etapo mobiliąja prevencijos technika, užkerta kelią LOJ išmetimui arba mažina išmetamą jų kiekį.</w:t>
            </w:r>
          </w:p>
          <w:p w:rsidR="00044339" w:rsidRPr="00FC53CF" w:rsidRDefault="00044339" w:rsidP="00E40E32">
            <w:pP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bCs/>
                <w:i/>
                <w:noProof/>
                <w:sz w:val="18"/>
                <w:szCs w:val="18"/>
              </w:rPr>
              <w:t>Taikymas.</w:t>
            </w:r>
            <w:r w:rsidRPr="00FC53CF">
              <w:rPr>
                <w:rFonts w:ascii="Times New Roman" w:eastAsia="Times New Roman" w:hAnsi="Times New Roman" w:cs="Times New Roman"/>
                <w:bCs/>
                <w:noProof/>
                <w:sz w:val="18"/>
                <w:szCs w:val="18"/>
              </w:rPr>
              <w:t xml:space="preserve"> Taikymas gali būti ribotas dėl, pvz., likučių rūšies, rezervuaro stogo konstrukcijos arba rezervuaro medžiagų.</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552" w:type="dxa"/>
            <w:tcMar>
              <w:top w:w="0" w:type="dxa"/>
              <w:left w:w="108" w:type="dxa"/>
              <w:bottom w:w="0" w:type="dxa"/>
              <w:right w:w="108" w:type="dxa"/>
            </w:tcMar>
          </w:tcPr>
          <w:p w:rsidR="00044339" w:rsidRPr="00FC53CF" w:rsidRDefault="00044339" w:rsidP="00E40E32">
            <w:pPr>
              <w:tabs>
                <w:tab w:val="left" w:pos="840"/>
              </w:tabs>
              <w:textAlignment w:val="baseline"/>
              <w:rPr>
                <w:rFonts w:ascii="Times New Roman" w:eastAsia="Times New Roman" w:hAnsi="Times New Roman" w:cs="Times New Roman"/>
                <w:b/>
                <w:noProof/>
                <w:sz w:val="18"/>
                <w:szCs w:val="18"/>
              </w:rPr>
            </w:pPr>
          </w:p>
          <w:p w:rsidR="00044339" w:rsidRPr="00FC53CF" w:rsidRDefault="00044339" w:rsidP="00E40E32">
            <w:pP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044339" w:rsidRPr="00FC53CF" w:rsidRDefault="00044339" w:rsidP="00E40E32">
            <w:pP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nes naudojamas</w:t>
            </w:r>
            <w:r w:rsidRPr="00FC53CF">
              <w:rPr>
                <w:rFonts w:ascii="Times New Roman" w:eastAsia="Times New Roman" w:hAnsi="Times New Roman" w:cs="Times New Roman"/>
                <w:noProof/>
                <w:sz w:val="18"/>
                <w:szCs w:val="18"/>
              </w:rPr>
              <w:t xml:space="preserve"> i)</w:t>
            </w:r>
            <w:r w:rsidRPr="00FC53CF">
              <w:rPr>
                <w:rFonts w:ascii="Times New Roman" w:eastAsia="Times New Roman" w:hAnsi="Times New Roman" w:cs="Times New Roman"/>
                <w:bCs/>
                <w:noProof/>
                <w:sz w:val="18"/>
                <w:szCs w:val="18"/>
              </w:rPr>
              <w:t xml:space="preserve"> metodas.</w:t>
            </w:r>
          </w:p>
        </w:tc>
        <w:tc>
          <w:tcPr>
            <w:tcW w:w="127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687"/>
        </w:trPr>
        <w:tc>
          <w:tcPr>
            <w:tcW w:w="763"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Dirvožemis ir požeminis vanduo</w:t>
            </w:r>
          </w:p>
        </w:tc>
        <w:tc>
          <w:tcPr>
            <w:tcW w:w="1559" w:type="dxa"/>
            <w:vMerge w:val="restart"/>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bCs/>
                <w:noProof/>
                <w:sz w:val="18"/>
                <w:szCs w:val="18"/>
              </w:rPr>
            </w:pPr>
          </w:p>
        </w:tc>
        <w:tc>
          <w:tcPr>
            <w:tcW w:w="552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51 GPGB</w:t>
            </w:r>
            <w:r w:rsidRPr="00FC53CF">
              <w:rPr>
                <w:rFonts w:ascii="Times New Roman" w:eastAsia="Times New Roman" w:hAnsi="Times New Roman" w:cs="Times New Roman"/>
                <w:sz w:val="18"/>
                <w:szCs w:val="18"/>
              </w:rPr>
              <w:t>.</w:t>
            </w:r>
          </w:p>
          <w:p w:rsidR="00044339" w:rsidRPr="00FC53CF" w:rsidRDefault="00044339" w:rsidP="00E40E32">
            <w:pPr>
              <w:jc w:val="both"/>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Siekiant išvengti teršalų patekimo į dirvožemį ir požeminį vandenį laikant lakiuosius skystuosius angliavandenilių junginius arba sumažinti tų teršalų kiekį, GPGB yra taikyti vieną iš toliau nurodytų metodų arba juos derinti.</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552" w:type="dxa"/>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bCs/>
                <w:noProof/>
                <w:sz w:val="18"/>
                <w:szCs w:val="18"/>
              </w:rPr>
              <w:t>naudojami</w:t>
            </w:r>
            <w:r w:rsidRPr="00FC53CF">
              <w:rPr>
                <w:rFonts w:ascii="Times New Roman" w:eastAsia="Times New Roman" w:hAnsi="Times New Roman" w:cs="Times New Roman"/>
                <w:noProof/>
                <w:sz w:val="18"/>
                <w:szCs w:val="18"/>
              </w:rPr>
              <w:t xml:space="preserve"> i)</w:t>
            </w:r>
            <w:r w:rsidRPr="00FC53CF">
              <w:rPr>
                <w:rFonts w:ascii="Times New Roman" w:eastAsia="Times New Roman" w:hAnsi="Times New Roman" w:cs="Times New Roman"/>
                <w:bCs/>
                <w:noProof/>
                <w:sz w:val="18"/>
                <w:szCs w:val="18"/>
              </w:rPr>
              <w:t xml:space="preserve"> ir </w:t>
            </w:r>
            <w:r w:rsidRPr="00FC53CF">
              <w:rPr>
                <w:rFonts w:ascii="Times New Roman" w:eastAsia="Times New Roman" w:hAnsi="Times New Roman" w:cs="Times New Roman"/>
                <w:sz w:val="18"/>
                <w:szCs w:val="18"/>
              </w:rPr>
              <w:t xml:space="preserve">iv) </w:t>
            </w:r>
            <w:r w:rsidRPr="00FC53CF">
              <w:rPr>
                <w:rFonts w:ascii="Times New Roman" w:eastAsia="Times New Roman" w:hAnsi="Times New Roman" w:cs="Times New Roman"/>
                <w:bCs/>
                <w:noProof/>
                <w:sz w:val="18"/>
                <w:szCs w:val="18"/>
              </w:rPr>
              <w:t>metodai.</w:t>
            </w:r>
          </w:p>
        </w:tc>
        <w:tc>
          <w:tcPr>
            <w:tcW w:w="127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7E771F">
        <w:trPr>
          <w:trHeight w:val="2224"/>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i) Techninės priežiūros programa, įskaitant korozijos stebėseną, prevenciją ir kontrolę.</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Valdymo sistema, įskaitant nuotėkio aptikimą ir veikimo kontrolę, siekiant išvengti perpildymo, atsargų kontrolė ir rizikos vertinimu grindžiamo rezervuarų patikrinimo procedūros, taikomos tam tikrais intervalais jų patikimumui įrodyti, taip pat techninė priežiūra, kuria gerinamas rezervuarų sandarumas. Tai taip pat apima reagavimo į išsiliejimo padarinius sistemą, kad būtų veikiama, kol išsiliejusios medžiagos nepateko į požeminį vandenį. Turėtų būti labai sustiprinta techninės priežiūros laikotarpiais.</w:t>
            </w: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i/>
                <w:sz w:val="18"/>
                <w:szCs w:val="18"/>
              </w:rPr>
              <w:t>Taikymas.</w:t>
            </w:r>
            <w:r w:rsidRPr="00FC53CF">
              <w:rPr>
                <w:rFonts w:ascii="Times New Roman" w:eastAsia="Times New Roman" w:hAnsi="Times New Roman" w:cs="Times New Roman"/>
                <w:sz w:val="18"/>
                <w:szCs w:val="18"/>
              </w:rPr>
              <w:t xml:space="preserve"> Taikoma visuotinai.</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552"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044339" w:rsidRPr="00FC53CF" w:rsidRDefault="00044339" w:rsidP="00E40E32">
            <w:pP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noProof/>
                <w:sz w:val="18"/>
                <w:szCs w:val="18"/>
              </w:rPr>
              <w:t>Pagal bendrovėje patvirtintus reikalavimus atitinkamu dažniu ir metodais vykdomi technologinių vamzdynų, aparatų, rezervuarų techninės būklės  patikrinimai. Išsiliejimo padariniams likviduoti numatytos atitinkamos procedūros.</w:t>
            </w:r>
          </w:p>
          <w:p w:rsidR="00044339" w:rsidRPr="00FC53CF" w:rsidRDefault="00044339" w:rsidP="00E40E32">
            <w:pPr>
              <w:textAlignment w:val="baseline"/>
              <w:rPr>
                <w:rFonts w:ascii="Times New Roman" w:eastAsia="Times New Roman" w:hAnsi="Times New Roman" w:cs="Times New Roman"/>
                <w:b/>
                <w:noProof/>
                <w:sz w:val="18"/>
                <w:szCs w:val="18"/>
              </w:rPr>
            </w:pPr>
          </w:p>
        </w:tc>
        <w:tc>
          <w:tcPr>
            <w:tcW w:w="127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E40E32">
        <w:trPr>
          <w:trHeight w:val="1133"/>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ii) Dvigubo dugno talpyklos. </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Antras nepralaidus dugnas, apsaugantis tuo atveju, jei pirmasis dugnas tampa nesandarus.</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sz w:val="18"/>
                <w:szCs w:val="18"/>
              </w:rPr>
              <w:t>Taikymas.</w:t>
            </w:r>
            <w:r w:rsidRPr="00FC53CF">
              <w:rPr>
                <w:rFonts w:ascii="Times New Roman" w:eastAsia="Times New Roman" w:hAnsi="Times New Roman" w:cs="Times New Roman"/>
                <w:sz w:val="18"/>
                <w:szCs w:val="18"/>
              </w:rPr>
              <w:t xml:space="preserve"> Visuotinai taikoma naujiems rezervuarams ir atlikus esamų rezervuarų kapitalinį remontą </w:t>
            </w:r>
            <w:r w:rsidRPr="00FC53CF">
              <w:rPr>
                <w:rFonts w:ascii="Times New Roman" w:eastAsia="Times New Roman" w:hAnsi="Times New Roman" w:cs="Times New Roman"/>
                <w:sz w:val="18"/>
                <w:szCs w:val="18"/>
                <w:vertAlign w:val="superscript"/>
              </w:rPr>
              <w:t>(1).</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552"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b/>
                <w:noProof/>
                <w:sz w:val="18"/>
                <w:szCs w:val="18"/>
              </w:rPr>
            </w:pPr>
          </w:p>
          <w:p w:rsidR="00044339" w:rsidRPr="00FC53CF" w:rsidRDefault="00044339" w:rsidP="00E40E32">
            <w:pP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nes naudojami</w:t>
            </w:r>
            <w:r w:rsidRPr="00FC53CF">
              <w:rPr>
                <w:rFonts w:ascii="Times New Roman" w:eastAsia="Times New Roman" w:hAnsi="Times New Roman" w:cs="Times New Roman"/>
                <w:noProof/>
                <w:sz w:val="18"/>
                <w:szCs w:val="18"/>
              </w:rPr>
              <w:t xml:space="preserve"> i)</w:t>
            </w:r>
            <w:r w:rsidRPr="00FC53CF">
              <w:rPr>
                <w:rFonts w:ascii="Times New Roman" w:eastAsia="Times New Roman" w:hAnsi="Times New Roman" w:cs="Times New Roman"/>
                <w:bCs/>
                <w:noProof/>
                <w:sz w:val="18"/>
                <w:szCs w:val="18"/>
              </w:rPr>
              <w:t xml:space="preserve"> ir </w:t>
            </w:r>
            <w:r w:rsidRPr="00FC53CF">
              <w:rPr>
                <w:rFonts w:ascii="Times New Roman" w:eastAsia="Times New Roman" w:hAnsi="Times New Roman" w:cs="Times New Roman"/>
                <w:sz w:val="18"/>
                <w:szCs w:val="18"/>
              </w:rPr>
              <w:t xml:space="preserve">iv) </w:t>
            </w:r>
            <w:r w:rsidRPr="00FC53CF">
              <w:rPr>
                <w:rFonts w:ascii="Times New Roman" w:eastAsia="Times New Roman" w:hAnsi="Times New Roman" w:cs="Times New Roman"/>
                <w:bCs/>
                <w:noProof/>
                <w:sz w:val="18"/>
                <w:szCs w:val="18"/>
              </w:rPr>
              <w:t>metodai.</w:t>
            </w:r>
          </w:p>
        </w:tc>
        <w:tc>
          <w:tcPr>
            <w:tcW w:w="127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7E771F">
        <w:trPr>
          <w:trHeight w:val="913"/>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iii) Nepralaidus membraninis sluoksnis. </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Nuolatinis nuo pratekėjimo saugantis sluoksnis po visu rezervuaro dugno paviršiumi.</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sz w:val="18"/>
                <w:szCs w:val="18"/>
              </w:rPr>
              <w:t>Taikymas.</w:t>
            </w:r>
            <w:r w:rsidRPr="00FC53CF">
              <w:rPr>
                <w:rFonts w:ascii="Times New Roman" w:eastAsia="Times New Roman" w:hAnsi="Times New Roman" w:cs="Times New Roman"/>
                <w:sz w:val="18"/>
                <w:szCs w:val="18"/>
              </w:rPr>
              <w:t xml:space="preserve"> Visuotinai taikoma naujiems rezervuarams ir atlikus esamų rezervuarų kapitalinį remontą </w:t>
            </w:r>
            <w:r w:rsidRPr="00FC53CF">
              <w:rPr>
                <w:rFonts w:ascii="Times New Roman" w:eastAsia="Times New Roman" w:hAnsi="Times New Roman" w:cs="Times New Roman"/>
                <w:sz w:val="18"/>
                <w:szCs w:val="18"/>
                <w:vertAlign w:val="superscript"/>
              </w:rPr>
              <w:t>(1).</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552"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nes naudojami</w:t>
            </w:r>
            <w:r w:rsidRPr="00FC53CF">
              <w:rPr>
                <w:rFonts w:ascii="Times New Roman" w:eastAsia="Times New Roman" w:hAnsi="Times New Roman" w:cs="Times New Roman"/>
                <w:noProof/>
                <w:sz w:val="18"/>
                <w:szCs w:val="18"/>
              </w:rPr>
              <w:t xml:space="preserve"> i)</w:t>
            </w:r>
            <w:r w:rsidRPr="00FC53CF">
              <w:rPr>
                <w:rFonts w:ascii="Times New Roman" w:eastAsia="Times New Roman" w:hAnsi="Times New Roman" w:cs="Times New Roman"/>
                <w:bCs/>
                <w:noProof/>
                <w:sz w:val="18"/>
                <w:szCs w:val="18"/>
              </w:rPr>
              <w:t xml:space="preserve"> ir </w:t>
            </w:r>
            <w:r w:rsidRPr="00FC53CF">
              <w:rPr>
                <w:rFonts w:ascii="Times New Roman" w:eastAsia="Times New Roman" w:hAnsi="Times New Roman" w:cs="Times New Roman"/>
                <w:sz w:val="18"/>
                <w:szCs w:val="18"/>
              </w:rPr>
              <w:t xml:space="preserve">iv) </w:t>
            </w:r>
            <w:r w:rsidRPr="00FC53CF">
              <w:rPr>
                <w:rFonts w:ascii="Times New Roman" w:eastAsia="Times New Roman" w:hAnsi="Times New Roman" w:cs="Times New Roman"/>
                <w:bCs/>
                <w:noProof/>
                <w:sz w:val="18"/>
                <w:szCs w:val="18"/>
              </w:rPr>
              <w:t>metodai.</w:t>
            </w:r>
          </w:p>
        </w:tc>
        <w:tc>
          <w:tcPr>
            <w:tcW w:w="127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r w:rsidR="00044339" w:rsidRPr="00FC53CF" w:rsidTr="007E771F">
        <w:trPr>
          <w:trHeight w:val="1990"/>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5529"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iv) Tinkamai įrengti rezervuarų parko pylimai.</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w:t>
            </w:r>
            <w:r w:rsidRPr="00FC53CF">
              <w:rPr>
                <w:rFonts w:ascii="Times New Roman" w:eastAsia="Times New Roman" w:hAnsi="Times New Roman" w:cs="Times New Roman"/>
                <w:sz w:val="18"/>
                <w:szCs w:val="18"/>
              </w:rPr>
              <w:t>Rezervuarų parko pylimai, suprojektuoti taip, kad sulaikytų didelį dėl galimo korpuso įtrūkimo arba perpildymo išsiliejančių medžiagų kiekį (naudojami ir dėl aplinkosaugos, ir dėl saugos priežasčių). Dydis ir susiję konstrukcijos reikalavimai paprastai apibrėžti vietos taisyklėse.</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sz w:val="18"/>
                <w:szCs w:val="18"/>
              </w:rPr>
              <w:t>Taikymas .</w:t>
            </w:r>
            <w:r w:rsidRPr="00FC53CF">
              <w:rPr>
                <w:rFonts w:ascii="Times New Roman" w:eastAsia="Times New Roman" w:hAnsi="Times New Roman" w:cs="Times New Roman"/>
                <w:sz w:val="18"/>
                <w:szCs w:val="18"/>
              </w:rPr>
              <w:t>Taikoma visuotinai.</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vertAlign w:val="superscript"/>
              </w:rPr>
              <w:t>(1)</w:t>
            </w:r>
            <w:r w:rsidRPr="00FC53CF">
              <w:rPr>
                <w:rFonts w:ascii="Times New Roman" w:eastAsia="Times New Roman" w:hAnsi="Times New Roman" w:cs="Times New Roman"/>
                <w:sz w:val="18"/>
                <w:szCs w:val="18"/>
              </w:rPr>
              <w:t xml:space="preserve"> ii ir iii metodai paprastai gali būti netaikomi, kai rezervuarai yra skirti produktams, kuriuos reikia pašildyti, kad jie būtų skysti (pvz., bitumas), ir kurie negali išsilieti dėl sukietėjimo.</w:t>
            </w:r>
          </w:p>
        </w:tc>
        <w:tc>
          <w:tcPr>
            <w:tcW w:w="141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2552"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044339" w:rsidRPr="00FC53CF" w:rsidRDefault="00044339" w:rsidP="007E771F">
            <w:pPr>
              <w:rPr>
                <w:rFonts w:ascii="Times New Roman" w:eastAsia="Times New Roman" w:hAnsi="Times New Roman" w:cs="Times New Roman"/>
                <w:b/>
                <w:noProof/>
                <w:sz w:val="18"/>
                <w:szCs w:val="18"/>
              </w:rPr>
            </w:pPr>
            <w:r w:rsidRPr="00FC53CF">
              <w:rPr>
                <w:rFonts w:ascii="Times New Roman" w:eastAsia="Times New Roman" w:hAnsi="Times New Roman" w:cs="Times New Roman"/>
                <w:sz w:val="18"/>
                <w:szCs w:val="18"/>
              </w:rPr>
              <w:t>Apie rezervuarus įrengti atitinkamo dydžio pylimai</w:t>
            </w:r>
          </w:p>
          <w:p w:rsidR="00044339" w:rsidRPr="00FC53CF" w:rsidRDefault="00044339" w:rsidP="00E40E32">
            <w:pPr>
              <w:textAlignment w:val="baseline"/>
              <w:rPr>
                <w:rFonts w:ascii="Times New Roman" w:eastAsia="Times New Roman" w:hAnsi="Times New Roman" w:cs="Times New Roman"/>
                <w:b/>
                <w:noProof/>
                <w:sz w:val="18"/>
                <w:szCs w:val="18"/>
              </w:rPr>
            </w:pPr>
          </w:p>
          <w:p w:rsidR="00044339" w:rsidRPr="00FC53CF" w:rsidRDefault="00044339" w:rsidP="00E40E32">
            <w:pPr>
              <w:textAlignment w:val="baseline"/>
              <w:rPr>
                <w:rFonts w:ascii="Times New Roman" w:eastAsia="Times New Roman" w:hAnsi="Times New Roman" w:cs="Times New Roman"/>
                <w:b/>
                <w:noProof/>
                <w:sz w:val="18"/>
                <w:szCs w:val="18"/>
              </w:rPr>
            </w:pPr>
          </w:p>
          <w:p w:rsidR="00044339" w:rsidRPr="00FC53CF" w:rsidRDefault="00044339" w:rsidP="00E40E32">
            <w:pPr>
              <w:textAlignment w:val="baseline"/>
              <w:rPr>
                <w:rFonts w:ascii="Times New Roman" w:eastAsia="Times New Roman" w:hAnsi="Times New Roman" w:cs="Times New Roman"/>
                <w:b/>
                <w:noProof/>
                <w:sz w:val="18"/>
                <w:szCs w:val="18"/>
              </w:rPr>
            </w:pPr>
          </w:p>
          <w:p w:rsidR="00044339" w:rsidRPr="00FC53CF" w:rsidRDefault="00044339" w:rsidP="00E40E32">
            <w:pPr>
              <w:textAlignment w:val="baseline"/>
              <w:rPr>
                <w:rFonts w:ascii="Times New Roman" w:eastAsia="Times New Roman" w:hAnsi="Times New Roman" w:cs="Times New Roman"/>
                <w:b/>
                <w:noProof/>
                <w:sz w:val="18"/>
                <w:szCs w:val="18"/>
              </w:rPr>
            </w:pPr>
          </w:p>
          <w:p w:rsidR="00044339" w:rsidRPr="00FC53CF" w:rsidRDefault="00044339" w:rsidP="00E40E32">
            <w:pPr>
              <w:textAlignment w:val="baseline"/>
              <w:rPr>
                <w:rFonts w:ascii="Times New Roman" w:eastAsia="Times New Roman" w:hAnsi="Times New Roman" w:cs="Times New Roman"/>
                <w:b/>
                <w:noProof/>
                <w:sz w:val="18"/>
                <w:szCs w:val="18"/>
              </w:rPr>
            </w:pPr>
          </w:p>
          <w:p w:rsidR="00044339" w:rsidRPr="00FC53CF" w:rsidRDefault="00044339" w:rsidP="00E40E32">
            <w:pPr>
              <w:textAlignment w:val="baseline"/>
              <w:rPr>
                <w:rFonts w:ascii="Times New Roman" w:eastAsia="Times New Roman" w:hAnsi="Times New Roman" w:cs="Times New Roman"/>
                <w:b/>
                <w:noProof/>
                <w:sz w:val="18"/>
                <w:szCs w:val="18"/>
              </w:rPr>
            </w:pPr>
          </w:p>
          <w:p w:rsidR="00044339" w:rsidRPr="00FC53CF" w:rsidRDefault="00044339" w:rsidP="00E40E32">
            <w:pPr>
              <w:rPr>
                <w:rFonts w:ascii="Times New Roman" w:eastAsia="Times New Roman" w:hAnsi="Times New Roman" w:cs="Times New Roman"/>
                <w:b/>
                <w:noProof/>
                <w:sz w:val="18"/>
                <w:szCs w:val="18"/>
              </w:rPr>
            </w:pPr>
          </w:p>
        </w:tc>
        <w:tc>
          <w:tcPr>
            <w:tcW w:w="1275"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tc>
      </w:tr>
    </w:tbl>
    <w:p w:rsidR="00044339" w:rsidRPr="00FC53CF" w:rsidRDefault="00044339" w:rsidP="00044339">
      <w:pPr>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                                                                                                                                                               </w:t>
      </w:r>
    </w:p>
    <w:tbl>
      <w:tblPr>
        <w:tblW w:w="14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63"/>
        <w:gridCol w:w="1647"/>
        <w:gridCol w:w="1559"/>
        <w:gridCol w:w="5670"/>
        <w:gridCol w:w="1560"/>
        <w:gridCol w:w="2126"/>
        <w:gridCol w:w="1373"/>
      </w:tblGrid>
      <w:tr w:rsidR="00044339" w:rsidRPr="00FC53CF" w:rsidTr="00E40E32">
        <w:trPr>
          <w:tblHeader/>
        </w:trPr>
        <w:tc>
          <w:tcPr>
            <w:tcW w:w="76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Eil. Nr.</w:t>
            </w:r>
          </w:p>
          <w:p w:rsidR="00044339" w:rsidRPr="00FC53CF" w:rsidRDefault="00044339" w:rsidP="00E40E32">
            <w:pPr>
              <w:jc w:val="center"/>
              <w:textAlignment w:val="baseline"/>
              <w:rPr>
                <w:rFonts w:ascii="Times New Roman" w:eastAsia="Times New Roman" w:hAnsi="Times New Roman" w:cs="Times New Roman"/>
                <w:sz w:val="18"/>
                <w:szCs w:val="18"/>
              </w:rPr>
            </w:pPr>
          </w:p>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64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vertAlign w:val="subscript"/>
              </w:rPr>
            </w:pPr>
            <w:r w:rsidRPr="00FC53CF">
              <w:rPr>
                <w:rFonts w:ascii="Times New Roman" w:eastAsia="Times New Roman" w:hAnsi="Times New Roman" w:cs="Times New Roman"/>
                <w:sz w:val="18"/>
                <w:szCs w:val="18"/>
              </w:rPr>
              <w:t>Aplinkos komponentai, kuriems daromas poveikis</w:t>
            </w:r>
          </w:p>
        </w:tc>
        <w:tc>
          <w:tcPr>
            <w:tcW w:w="155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Nuoroda į ES GPGB informacinius dokumentus, anotacijas</w:t>
            </w:r>
          </w:p>
        </w:tc>
        <w:tc>
          <w:tcPr>
            <w:tcW w:w="567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GPGB technologija</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Su GPGB taikymu susijusios</w:t>
            </w:r>
          </w:p>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vertės, vnt.</w:t>
            </w:r>
          </w:p>
        </w:tc>
        <w:tc>
          <w:tcPr>
            <w:tcW w:w="212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Atitikimas</w:t>
            </w: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Pastabos</w:t>
            </w:r>
          </w:p>
        </w:tc>
      </w:tr>
      <w:tr w:rsidR="00044339" w:rsidRPr="00FC53CF" w:rsidTr="00E40E32">
        <w:trPr>
          <w:tblHeader/>
        </w:trPr>
        <w:tc>
          <w:tcPr>
            <w:tcW w:w="76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1</w:t>
            </w:r>
          </w:p>
        </w:tc>
        <w:tc>
          <w:tcPr>
            <w:tcW w:w="1647"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2</w:t>
            </w:r>
          </w:p>
        </w:tc>
        <w:tc>
          <w:tcPr>
            <w:tcW w:w="1559"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3</w:t>
            </w:r>
          </w:p>
        </w:tc>
        <w:tc>
          <w:tcPr>
            <w:tcW w:w="567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4</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5</w:t>
            </w:r>
          </w:p>
        </w:tc>
        <w:tc>
          <w:tcPr>
            <w:tcW w:w="2126"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6</w:t>
            </w: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7</w:t>
            </w:r>
          </w:p>
        </w:tc>
      </w:tr>
      <w:tr w:rsidR="00044339" w:rsidRPr="00FC53CF" w:rsidTr="00E40E32">
        <w:trPr>
          <w:trHeight w:val="1417"/>
        </w:trPr>
        <w:tc>
          <w:tcPr>
            <w:tcW w:w="763"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647" w:type="dxa"/>
            <w:vMerge w:val="restart"/>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Aplinkos oras</w:t>
            </w: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tc>
        <w:tc>
          <w:tcPr>
            <w:tcW w:w="1559" w:type="dxa"/>
            <w:vMerge w:val="restart"/>
            <w:tcMar>
              <w:top w:w="0" w:type="dxa"/>
              <w:left w:w="108" w:type="dxa"/>
              <w:bottom w:w="0" w:type="dxa"/>
              <w:right w:w="108" w:type="dxa"/>
            </w:tcMar>
          </w:tcPr>
          <w:p w:rsidR="00044339" w:rsidRPr="00FC53CF" w:rsidRDefault="00044339" w:rsidP="00E40E32">
            <w:pPr>
              <w:jc w:val="center"/>
              <w:textAlignment w:val="baseline"/>
              <w:rPr>
                <w:rFonts w:ascii="Times New Roman" w:eastAsia="Times New Roman" w:hAnsi="Times New Roman" w:cs="Times New Roman"/>
                <w:bCs/>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noProof/>
                <w:sz w:val="18"/>
                <w:szCs w:val="18"/>
              </w:rPr>
            </w:pPr>
          </w:p>
          <w:p w:rsidR="00044339" w:rsidRPr="00FC53CF" w:rsidRDefault="00044339" w:rsidP="00E40E32">
            <w:pPr>
              <w:jc w:val="center"/>
              <w:textAlignment w:val="baseline"/>
              <w:rPr>
                <w:rFonts w:ascii="Times New Roman" w:eastAsia="Times New Roman" w:hAnsi="Times New Roman" w:cs="Times New Roman"/>
                <w:b/>
                <w:noProof/>
                <w:sz w:val="18"/>
                <w:szCs w:val="18"/>
              </w:rPr>
            </w:pPr>
            <w:r w:rsidRPr="00FC53CF">
              <w:rPr>
                <w:rFonts w:ascii="Times New Roman" w:eastAsia="Times New Roman" w:hAnsi="Times New Roman" w:cs="Times New Roman"/>
                <w:b/>
                <w:bCs/>
                <w:sz w:val="18"/>
                <w:szCs w:val="18"/>
              </w:rPr>
              <w:t xml:space="preserve"> </w:t>
            </w:r>
          </w:p>
        </w:tc>
        <w:tc>
          <w:tcPr>
            <w:tcW w:w="5670"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
                <w:sz w:val="18"/>
                <w:szCs w:val="18"/>
              </w:rPr>
              <w:t>52 GPGB</w:t>
            </w:r>
            <w:r w:rsidRPr="00FC53CF">
              <w:rPr>
                <w:rFonts w:ascii="Times New Roman" w:eastAsia="Times New Roman" w:hAnsi="Times New Roman" w:cs="Times New Roman"/>
                <w:sz w:val="18"/>
                <w:szCs w:val="18"/>
              </w:rPr>
              <w:t>.</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Siekiant išvengti LOJ išmetimo į orą pakraunant ir iškraunant lakiuosius skystuosius angliavandenilių junginius arba sumažinti išmetamą jų kiekį, GPGB yra taikyti vieną iš toliau nurodytų metodų arba juos derinti, kad rekuperavimo norma būtų bent 95 %.</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Garų rekuperavimo metodai:</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 xml:space="preserve">Atitinka GPGB, </w:t>
            </w:r>
          </w:p>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Cs/>
                <w:noProof/>
                <w:sz w:val="18"/>
                <w:szCs w:val="18"/>
              </w:rPr>
              <w:t>naudojamas</w:t>
            </w:r>
            <w:r w:rsidRPr="00FC53CF">
              <w:rPr>
                <w:rFonts w:ascii="Times New Roman" w:eastAsia="Times New Roman" w:hAnsi="Times New Roman" w:cs="Times New Roman"/>
                <w:noProof/>
                <w:sz w:val="18"/>
                <w:szCs w:val="18"/>
              </w:rPr>
              <w:t xml:space="preserve"> iii)</w:t>
            </w:r>
            <w:r w:rsidRPr="00FC53CF">
              <w:rPr>
                <w:rFonts w:ascii="Times New Roman" w:eastAsia="Times New Roman" w:hAnsi="Times New Roman" w:cs="Times New Roman"/>
                <w:bCs/>
                <w:noProof/>
                <w:sz w:val="18"/>
                <w:szCs w:val="18"/>
              </w:rPr>
              <w:t xml:space="preserve"> metodas, emisijos atitinka SITK.</w:t>
            </w:r>
          </w:p>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r>
      <w:tr w:rsidR="00044339" w:rsidRPr="00FC53CF" w:rsidTr="00E40E32">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044339" w:rsidRPr="00FC53CF" w:rsidRDefault="00044339" w:rsidP="00044339">
            <w:pPr>
              <w:numPr>
                <w:ilvl w:val="0"/>
                <w:numId w:val="35"/>
              </w:numPr>
              <w:contextualSpacing/>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rPr>
              <w:t>Kondensacija</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A</w:t>
            </w:r>
            <w:r w:rsidRPr="00FC53CF">
              <w:rPr>
                <w:rFonts w:ascii="Times New Roman" w:eastAsia="Times New Roman" w:hAnsi="Times New Roman" w:cs="Times New Roman"/>
                <w:sz w:val="18"/>
                <w:szCs w:val="18"/>
              </w:rPr>
              <w:t>ušinant garų ir dujų mišinį garų molekulės kondensuojamos ir atskiriamos kaip skystis. Kadangi dėl drėgmės apledėja šilumokaitis, reikia dviejų pakopų kondensavimo proceso, užtikrinančio alternatyvų veikimą;</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Cs/>
                <w:noProof/>
                <w:sz w:val="18"/>
                <w:szCs w:val="18"/>
              </w:rPr>
              <w:t>nes naudojamas</w:t>
            </w:r>
            <w:r w:rsidRPr="00FC53CF">
              <w:rPr>
                <w:rFonts w:ascii="Times New Roman" w:eastAsia="Times New Roman" w:hAnsi="Times New Roman" w:cs="Times New Roman"/>
                <w:noProof/>
                <w:sz w:val="18"/>
                <w:szCs w:val="18"/>
              </w:rPr>
              <w:t xml:space="preserve"> iii)</w:t>
            </w:r>
            <w:r w:rsidRPr="00FC53CF">
              <w:rPr>
                <w:rFonts w:ascii="Times New Roman" w:eastAsia="Times New Roman" w:hAnsi="Times New Roman" w:cs="Times New Roman"/>
                <w:bCs/>
                <w:noProof/>
                <w:sz w:val="18"/>
                <w:szCs w:val="18"/>
              </w:rPr>
              <w:t xml:space="preserve"> metodas.</w:t>
            </w: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r>
      <w:tr w:rsidR="00044339" w:rsidRPr="00FC53CF" w:rsidTr="00E40E32">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044339" w:rsidRPr="00FC53CF" w:rsidRDefault="00044339" w:rsidP="00044339">
            <w:pPr>
              <w:numPr>
                <w:ilvl w:val="0"/>
                <w:numId w:val="34"/>
              </w:numPr>
              <w:contextualSpacing/>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Absorbcija</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G</w:t>
            </w:r>
            <w:r w:rsidRPr="00FC53CF">
              <w:rPr>
                <w:rFonts w:ascii="Times New Roman" w:eastAsia="Times New Roman" w:hAnsi="Times New Roman" w:cs="Times New Roman"/>
                <w:sz w:val="18"/>
                <w:szCs w:val="18"/>
              </w:rPr>
              <w:t>arų molekulės ištirpsta tinkamame absorbciniame skystyje (pvz., glikoliai arba naftos frakcijos, tokie kaip žibalas arba riformingo produktas). Įkrautas valymo tirpalas desorbuojamas kitame etape jį pakartotinai pašildant. Desorbuotos dujos turi būti arba kondensuojamos, toliau apdorojamos ir sudeginamos, arba pakartotinai absorbuojamos tinkamame sraute (pvz., regeneruojamo produkto);</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bCs/>
                <w:noProof/>
                <w:sz w:val="18"/>
                <w:szCs w:val="18"/>
              </w:rPr>
              <w:t>nes naudojamas</w:t>
            </w:r>
            <w:r w:rsidRPr="00FC53CF">
              <w:rPr>
                <w:rFonts w:ascii="Times New Roman" w:eastAsia="Times New Roman" w:hAnsi="Times New Roman" w:cs="Times New Roman"/>
                <w:noProof/>
                <w:sz w:val="18"/>
                <w:szCs w:val="18"/>
              </w:rPr>
              <w:t xml:space="preserve"> iii)</w:t>
            </w:r>
            <w:r w:rsidRPr="00FC53CF">
              <w:rPr>
                <w:rFonts w:ascii="Times New Roman" w:eastAsia="Times New Roman" w:hAnsi="Times New Roman" w:cs="Times New Roman"/>
                <w:bCs/>
                <w:noProof/>
                <w:sz w:val="18"/>
                <w:szCs w:val="18"/>
              </w:rPr>
              <w:t xml:space="preserve"> metodas.</w:t>
            </w: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r>
      <w:tr w:rsidR="00044339" w:rsidRPr="00FC53CF" w:rsidTr="00E40E32">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044339" w:rsidRPr="00FC53CF" w:rsidRDefault="00044339" w:rsidP="00044339">
            <w:pPr>
              <w:numPr>
                <w:ilvl w:val="0"/>
                <w:numId w:val="34"/>
              </w:numPr>
              <w:contextualSpacing/>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Adsorbcija</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G</w:t>
            </w:r>
            <w:r w:rsidRPr="00FC53CF">
              <w:rPr>
                <w:rFonts w:ascii="Times New Roman" w:eastAsia="Times New Roman" w:hAnsi="Times New Roman" w:cs="Times New Roman"/>
                <w:sz w:val="18"/>
                <w:szCs w:val="18"/>
              </w:rPr>
              <w:t>arų molekulės aktyvintose vietose sulaikomos adsorbcinių kietųjų medžiagų paviršiuje, pvz., aktyvuotosios anglies arba ceolitų. Adsorbentas periodiškai regeneruojamas. Gautas desorbatas absorbuojamas apytakiniame regeneruojamo produkto sraute toliau esančioje plovimo kolonoje. Likusios dujos iš plovimo kolonos nukreipiamos toliau apdoroti;</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vAlign w:val="center"/>
          </w:tcPr>
          <w:p w:rsidR="00044339" w:rsidRPr="00FC53CF" w:rsidRDefault="00044339" w:rsidP="00E40E32">
            <w:pPr>
              <w:jc w:val="both"/>
              <w:rPr>
                <w:rFonts w:ascii="Times New Roman" w:eastAsia="Times New Roman" w:hAnsi="Times New Roman" w:cs="Times New Roman"/>
                <w:b/>
                <w:bCs/>
                <w:noProof/>
                <w:sz w:val="18"/>
                <w:szCs w:val="18"/>
              </w:rPr>
            </w:pPr>
            <w:r w:rsidRPr="00FC53CF">
              <w:rPr>
                <w:rFonts w:ascii="Times New Roman" w:eastAsia="Times New Roman" w:hAnsi="Times New Roman" w:cs="Times New Roman"/>
                <w:b/>
                <w:bCs/>
                <w:noProof/>
                <w:sz w:val="18"/>
                <w:szCs w:val="18"/>
              </w:rPr>
              <w:t>Taikoma.</w:t>
            </w:r>
          </w:p>
          <w:p w:rsidR="00044339" w:rsidRPr="00FC53CF" w:rsidRDefault="00044339" w:rsidP="00E40E32">
            <w:pPr>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Garai adsorbuojami aktyvuota anglimi. Desorbuoti garai grąžinami į produkto rezervuarą. </w:t>
            </w: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r>
      <w:tr w:rsidR="00044339" w:rsidRPr="00FC53CF" w:rsidTr="00E40E32">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044339" w:rsidRPr="00FC53CF" w:rsidRDefault="00044339" w:rsidP="00044339">
            <w:pPr>
              <w:numPr>
                <w:ilvl w:val="0"/>
                <w:numId w:val="34"/>
              </w:numPr>
              <w:contextualSpacing/>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Membraninio atskyrimo būdu </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noProof/>
                <w:sz w:val="18"/>
                <w:szCs w:val="18"/>
              </w:rPr>
              <w:t>Aprašymas.</w:t>
            </w:r>
            <w:r w:rsidRPr="00FC53CF">
              <w:rPr>
                <w:rFonts w:ascii="Times New Roman" w:eastAsia="Times New Roman" w:hAnsi="Times New Roman" w:cs="Times New Roman"/>
                <w:noProof/>
                <w:sz w:val="18"/>
                <w:szCs w:val="18"/>
              </w:rPr>
              <w:t xml:space="preserve"> G</w:t>
            </w:r>
            <w:r w:rsidRPr="00FC53CF">
              <w:rPr>
                <w:rFonts w:ascii="Times New Roman" w:eastAsia="Times New Roman" w:hAnsi="Times New Roman" w:cs="Times New Roman"/>
                <w:sz w:val="18"/>
                <w:szCs w:val="18"/>
              </w:rPr>
              <w:t>arų molekulės praeina pro atrankiąsias membranas, siekiant atskirti garų ir oro mišinį, ir patenka į angliavandenilių prisotintą fazę (prasisunkimas), vėliau kondensuojamos arba absorbuojamos ir patenka į angliavandenilių suardymo fazę (sulaikymas);</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044339" w:rsidRPr="00FC53CF" w:rsidRDefault="00044339" w:rsidP="00E40E32">
            <w:pPr>
              <w:rPr>
                <w:rFonts w:ascii="Times New Roman" w:eastAsia="Times New Roman" w:hAnsi="Times New Roman" w:cs="Times New Roman"/>
                <w:sz w:val="18"/>
                <w:szCs w:val="18"/>
              </w:rPr>
            </w:pPr>
            <w:r w:rsidRPr="00FC53CF">
              <w:rPr>
                <w:rFonts w:ascii="Times New Roman" w:eastAsia="Times New Roman" w:hAnsi="Times New Roman" w:cs="Times New Roman"/>
                <w:bCs/>
                <w:noProof/>
                <w:sz w:val="18"/>
                <w:szCs w:val="18"/>
              </w:rPr>
              <w:t>nes naudojamas</w:t>
            </w:r>
            <w:r w:rsidRPr="00FC53CF">
              <w:rPr>
                <w:rFonts w:ascii="Times New Roman" w:eastAsia="Times New Roman" w:hAnsi="Times New Roman" w:cs="Times New Roman"/>
                <w:noProof/>
                <w:sz w:val="18"/>
                <w:szCs w:val="18"/>
              </w:rPr>
              <w:t xml:space="preserve"> iii)</w:t>
            </w:r>
            <w:r w:rsidRPr="00FC53CF">
              <w:rPr>
                <w:rFonts w:ascii="Times New Roman" w:eastAsia="Times New Roman" w:hAnsi="Times New Roman" w:cs="Times New Roman"/>
                <w:bCs/>
                <w:noProof/>
                <w:sz w:val="18"/>
                <w:szCs w:val="18"/>
              </w:rPr>
              <w:t xml:space="preserve"> metodas.</w:t>
            </w: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r>
      <w:tr w:rsidR="00044339" w:rsidRPr="00FC53CF" w:rsidTr="00E40E32">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044339" w:rsidRPr="00FC53CF" w:rsidRDefault="00044339" w:rsidP="00044339">
            <w:pPr>
              <w:numPr>
                <w:ilvl w:val="0"/>
                <w:numId w:val="34"/>
              </w:numPr>
              <w:contextualSpacing/>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Hibridinėmis sistemomis</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i/>
                <w:noProof/>
                <w:sz w:val="18"/>
                <w:szCs w:val="18"/>
              </w:rPr>
              <w:t>Aprašymas.G</w:t>
            </w:r>
            <w:r w:rsidRPr="00FC53CF">
              <w:rPr>
                <w:rFonts w:ascii="Times New Roman" w:eastAsia="Times New Roman" w:hAnsi="Times New Roman" w:cs="Times New Roman"/>
                <w:sz w:val="18"/>
                <w:szCs w:val="18"/>
              </w:rPr>
              <w:t>alimų metodų deriniai.</w:t>
            </w:r>
          </w:p>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bCs/>
                <w:noProof/>
                <w:sz w:val="18"/>
                <w:szCs w:val="18"/>
              </w:rPr>
            </w:pPr>
            <w:r w:rsidRPr="00FC53CF">
              <w:rPr>
                <w:rFonts w:ascii="Times New Roman" w:eastAsia="Times New Roman" w:hAnsi="Times New Roman" w:cs="Times New Roman"/>
                <w:b/>
                <w:bCs/>
                <w:noProof/>
                <w:sz w:val="18"/>
                <w:szCs w:val="18"/>
              </w:rPr>
              <w:t>Netaikomas</w:t>
            </w:r>
            <w:r w:rsidRPr="00FC53CF">
              <w:rPr>
                <w:rFonts w:ascii="Times New Roman" w:eastAsia="Times New Roman" w:hAnsi="Times New Roman" w:cs="Times New Roman"/>
                <w:bCs/>
                <w:noProof/>
                <w:sz w:val="18"/>
                <w:szCs w:val="18"/>
              </w:rPr>
              <w:t xml:space="preserve">, </w:t>
            </w:r>
          </w:p>
          <w:p w:rsidR="00044339" w:rsidRPr="00FC53CF" w:rsidRDefault="00044339" w:rsidP="00E40E32">
            <w:pPr>
              <w:rPr>
                <w:rFonts w:ascii="Times New Roman" w:eastAsia="Times New Roman" w:hAnsi="Times New Roman" w:cs="Times New Roman"/>
                <w:sz w:val="18"/>
                <w:szCs w:val="18"/>
              </w:rPr>
            </w:pPr>
            <w:r w:rsidRPr="00FC53CF">
              <w:rPr>
                <w:rFonts w:ascii="Times New Roman" w:eastAsia="Times New Roman" w:hAnsi="Times New Roman" w:cs="Times New Roman"/>
                <w:bCs/>
                <w:noProof/>
                <w:sz w:val="18"/>
                <w:szCs w:val="18"/>
              </w:rPr>
              <w:t>nes naudojamas</w:t>
            </w:r>
            <w:r w:rsidRPr="00FC53CF">
              <w:rPr>
                <w:rFonts w:ascii="Times New Roman" w:eastAsia="Times New Roman" w:hAnsi="Times New Roman" w:cs="Times New Roman"/>
                <w:noProof/>
                <w:sz w:val="18"/>
                <w:szCs w:val="18"/>
              </w:rPr>
              <w:t xml:space="preserve"> iii)</w:t>
            </w:r>
            <w:r w:rsidRPr="00FC53CF">
              <w:rPr>
                <w:rFonts w:ascii="Times New Roman" w:eastAsia="Times New Roman" w:hAnsi="Times New Roman" w:cs="Times New Roman"/>
                <w:bCs/>
                <w:noProof/>
                <w:sz w:val="18"/>
                <w:szCs w:val="18"/>
              </w:rPr>
              <w:t xml:space="preserve"> metodas.</w:t>
            </w: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r>
      <w:tr w:rsidR="00044339" w:rsidRPr="00FC53CF" w:rsidTr="00E40E32">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iCs/>
                <w:sz w:val="18"/>
                <w:szCs w:val="18"/>
              </w:rPr>
              <w:t>NB</w:t>
            </w:r>
            <w:r w:rsidRPr="00FC53CF">
              <w:rPr>
                <w:rFonts w:ascii="Times New Roman" w:eastAsia="Times New Roman" w:hAnsi="Times New Roman" w:cs="Times New Roman"/>
                <w:sz w:val="18"/>
                <w:szCs w:val="18"/>
              </w:rPr>
              <w:t>. Absorbcijos ir adsorbcijos procesai negali labai sumažinti išmetamo metano kiekio.</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tcPr>
          <w:p w:rsidR="00044339" w:rsidRPr="00FC53CF" w:rsidRDefault="00044339" w:rsidP="00E40E32">
            <w:pPr>
              <w:jc w:val="center"/>
              <w:rPr>
                <w:rFonts w:ascii="Times New Roman" w:eastAsia="Times New Roman" w:hAnsi="Times New Roman" w:cs="Times New Roman"/>
                <w:sz w:val="18"/>
                <w:szCs w:val="18"/>
              </w:rPr>
            </w:pP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r>
      <w:tr w:rsidR="00044339" w:rsidRPr="00FC53CF" w:rsidTr="00E40E32">
        <w:trPr>
          <w:trHeight w:val="1700"/>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i/>
                <w:sz w:val="18"/>
                <w:szCs w:val="18"/>
              </w:rPr>
              <w:t>Taikymas</w:t>
            </w:r>
            <w:r w:rsidRPr="00FC53CF">
              <w:rPr>
                <w:rFonts w:ascii="Times New Roman" w:eastAsia="Times New Roman" w:hAnsi="Times New Roman" w:cs="Times New Roman"/>
                <w:sz w:val="18"/>
                <w:szCs w:val="18"/>
              </w:rPr>
              <w:t xml:space="preserve"> </w:t>
            </w:r>
            <w:r w:rsidRPr="00FC53CF">
              <w:rPr>
                <w:rFonts w:ascii="Times New Roman" w:eastAsia="Times New Roman" w:hAnsi="Times New Roman" w:cs="Times New Roman"/>
                <w:i/>
                <w:sz w:val="18"/>
                <w:szCs w:val="18"/>
              </w:rPr>
              <w:t>.</w:t>
            </w:r>
            <w:r w:rsidRPr="00FC53CF">
              <w:rPr>
                <w:rFonts w:ascii="Times New Roman" w:eastAsia="Times New Roman" w:hAnsi="Times New Roman" w:cs="Times New Roman"/>
                <w:sz w:val="18"/>
                <w:szCs w:val="18"/>
              </w:rPr>
              <w:t xml:space="preserve"> Visuotinai taikoma pakrovimo ir iškrovimo veiksmams, kai metinis našumas yra &gt; 5 000 m3 per metus. Netaikoma jūrų laivų pakrovimo ir iškrovimo veiksmams, kai metinis našumas yra &lt; 1 mln. m3 per metus. Garų rekuperavimo įrenginį galima pakeisti garų naikinimo (pvz., deginant) įrenginiu, jeigu garų rekuperavimas yra nesaugus arba techniškai neįmanomas dėl sugrąžinamų garų tūrio.</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2126" w:type="dxa"/>
            <w:tcMar>
              <w:top w:w="0" w:type="dxa"/>
              <w:left w:w="108" w:type="dxa"/>
              <w:bottom w:w="0" w:type="dxa"/>
              <w:right w:w="108" w:type="dxa"/>
            </w:tcMar>
          </w:tcPr>
          <w:p w:rsidR="00044339" w:rsidRPr="00FC53CF" w:rsidRDefault="00044339" w:rsidP="00E40E32">
            <w:pPr>
              <w:jc w:val="center"/>
              <w:rPr>
                <w:rFonts w:ascii="Times New Roman" w:eastAsia="Times New Roman" w:hAnsi="Times New Roman" w:cs="Times New Roman"/>
                <w:sz w:val="18"/>
                <w:szCs w:val="18"/>
              </w:rPr>
            </w:pP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r>
      <w:tr w:rsidR="00044339" w:rsidRPr="00FC53CF" w:rsidTr="00E40E32">
        <w:trPr>
          <w:trHeight w:val="510"/>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Times New Roman" w:hAnsi="Times New Roman" w:cs="Times New Roman"/>
                <w:sz w:val="18"/>
                <w:szCs w:val="18"/>
              </w:rPr>
            </w:pPr>
          </w:p>
        </w:tc>
        <w:tc>
          <w:tcPr>
            <w:tcW w:w="5670" w:type="dxa"/>
            <w:vMerge w:val="restart"/>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i/>
                <w:sz w:val="18"/>
                <w:szCs w:val="18"/>
              </w:rPr>
            </w:pPr>
            <w:r w:rsidRPr="00FC53CF">
              <w:rPr>
                <w:rFonts w:ascii="Times New Roman" w:eastAsia="Times New Roman" w:hAnsi="Times New Roman" w:cs="Times New Roman"/>
                <w:bCs/>
                <w:sz w:val="18"/>
                <w:szCs w:val="18"/>
              </w:rPr>
              <w:t>Su GPGB siejami pakraunant ir iškraunant lakiuosius skystuosius angliavandenilių junginius į orą išmetami nemetaninių LOJ ir benzeno kiekiai</w:t>
            </w:r>
            <w:r w:rsidRPr="00FC53CF">
              <w:rPr>
                <w:rFonts w:ascii="Times New Roman" w:eastAsia="Times New Roman" w:hAnsi="Times New Roman" w:cs="Times New Roman"/>
                <w:sz w:val="18"/>
                <w:szCs w:val="18"/>
              </w:rPr>
              <w:t xml:space="preserve"> (valandinis vidurkis) </w:t>
            </w:r>
            <w:r w:rsidRPr="00FC53CF">
              <w:rPr>
                <w:rFonts w:ascii="Times New Roman" w:eastAsia="Times New Roman" w:hAnsi="Times New Roman" w:cs="Times New Roman"/>
                <w:sz w:val="18"/>
                <w:szCs w:val="18"/>
                <w:vertAlign w:val="superscript"/>
              </w:rPr>
              <w:t>(1)</w:t>
            </w:r>
            <w:r w:rsidRPr="00FC53CF">
              <w:rPr>
                <w:rFonts w:ascii="Times New Roman" w:eastAsia="Times New Roman" w:hAnsi="Times New Roman" w:cs="Times New Roman"/>
                <w:sz w:val="18"/>
                <w:szCs w:val="18"/>
              </w:rPr>
              <w:t xml:space="preserve"> (žr. 16 lentelę.):</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NMLOJ,</w:t>
            </w:r>
          </w:p>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sz w:val="18"/>
                <w:szCs w:val="18"/>
              </w:rPr>
              <w:t xml:space="preserve"> 0,15–10 g/Nm</w:t>
            </w:r>
            <w:r w:rsidRPr="00FC53CF">
              <w:rPr>
                <w:rFonts w:ascii="Times New Roman" w:eastAsia="Times New Roman" w:hAnsi="Times New Roman" w:cs="Times New Roman"/>
                <w:sz w:val="18"/>
                <w:szCs w:val="18"/>
                <w:vertAlign w:val="superscript"/>
              </w:rPr>
              <w:t>3(2)(3)</w:t>
            </w:r>
          </w:p>
        </w:tc>
        <w:tc>
          <w:tcPr>
            <w:tcW w:w="2126" w:type="dxa"/>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Atitinka SITK.</w:t>
            </w:r>
          </w:p>
          <w:p w:rsidR="00044339" w:rsidRPr="00FC53CF" w:rsidRDefault="00044339" w:rsidP="00E40E32">
            <w:pPr>
              <w:textAlignment w:val="baseline"/>
              <w:rPr>
                <w:rFonts w:ascii="Times New Roman" w:eastAsia="Times New Roman" w:hAnsi="Times New Roman" w:cs="Times New Roman"/>
                <w:noProof/>
                <w:sz w:val="18"/>
                <w:szCs w:val="18"/>
              </w:rPr>
            </w:pP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r>
      <w:tr w:rsidR="00044339" w:rsidRPr="00FC53CF" w:rsidTr="00E40E32">
        <w:trPr>
          <w:trHeight w:val="487"/>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Times New Roman" w:hAnsi="Times New Roman" w:cs="Times New Roman"/>
                <w:sz w:val="18"/>
                <w:szCs w:val="18"/>
              </w:rPr>
            </w:pPr>
          </w:p>
        </w:tc>
        <w:tc>
          <w:tcPr>
            <w:tcW w:w="5670" w:type="dxa"/>
            <w:vMerge/>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bCs/>
                <w:sz w:val="18"/>
                <w:szCs w:val="18"/>
              </w:rPr>
            </w:pPr>
          </w:p>
        </w:tc>
        <w:tc>
          <w:tcPr>
            <w:tcW w:w="1560" w:type="dxa"/>
            <w:tcMar>
              <w:top w:w="0" w:type="dxa"/>
              <w:left w:w="108" w:type="dxa"/>
              <w:bottom w:w="0" w:type="dxa"/>
              <w:right w:w="108" w:type="dxa"/>
            </w:tcMar>
            <w:vAlign w:val="center"/>
          </w:tcPr>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Benzenas,</w:t>
            </w:r>
            <w:r w:rsidRPr="00FC53CF">
              <w:rPr>
                <w:rFonts w:ascii="Times New Roman" w:eastAsia="Times New Roman" w:hAnsi="Times New Roman" w:cs="Times New Roman"/>
                <w:sz w:val="18"/>
                <w:szCs w:val="18"/>
                <w:vertAlign w:val="superscript"/>
              </w:rPr>
              <w:t>(3)</w:t>
            </w:r>
          </w:p>
          <w:p w:rsidR="00044339" w:rsidRPr="00FC53CF" w:rsidRDefault="00044339" w:rsidP="00E40E32">
            <w:pPr>
              <w:jc w:val="cente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rPr>
              <w:t>&lt; 1 mg/Nm</w:t>
            </w:r>
            <w:r w:rsidRPr="00FC53CF">
              <w:rPr>
                <w:rFonts w:ascii="Times New Roman" w:eastAsia="Times New Roman" w:hAnsi="Times New Roman" w:cs="Times New Roman"/>
                <w:sz w:val="18"/>
                <w:szCs w:val="18"/>
                <w:vertAlign w:val="superscript"/>
              </w:rPr>
              <w:t>3</w:t>
            </w:r>
          </w:p>
        </w:tc>
        <w:tc>
          <w:tcPr>
            <w:tcW w:w="2126" w:type="dxa"/>
            <w:tcMar>
              <w:top w:w="0" w:type="dxa"/>
              <w:left w:w="108" w:type="dxa"/>
              <w:bottom w:w="0" w:type="dxa"/>
              <w:right w:w="108" w:type="dxa"/>
            </w:tcMar>
            <w:vAlign w:val="center"/>
          </w:tcPr>
          <w:p w:rsidR="00044339" w:rsidRPr="00FC53CF" w:rsidRDefault="00044339" w:rsidP="00E40E32">
            <w:pPr>
              <w:rPr>
                <w:rFonts w:ascii="Times New Roman" w:eastAsia="Times New Roman" w:hAnsi="Times New Roman" w:cs="Times New Roman"/>
                <w:b/>
                <w:noProof/>
                <w:sz w:val="18"/>
                <w:szCs w:val="18"/>
              </w:rPr>
            </w:pPr>
            <w:r w:rsidRPr="00FC53CF">
              <w:rPr>
                <w:rFonts w:ascii="Times New Roman" w:eastAsia="Times New Roman" w:hAnsi="Times New Roman" w:cs="Times New Roman"/>
                <w:b/>
                <w:noProof/>
                <w:sz w:val="18"/>
                <w:szCs w:val="18"/>
              </w:rPr>
              <w:t>Atitinka SITK.</w:t>
            </w:r>
          </w:p>
          <w:p w:rsidR="00044339" w:rsidRPr="00FC53CF" w:rsidRDefault="00044339" w:rsidP="00E40E32">
            <w:pPr>
              <w:textAlignment w:val="baseline"/>
              <w:rPr>
                <w:rFonts w:ascii="Times New Roman" w:eastAsia="Times New Roman" w:hAnsi="Times New Roman" w:cs="Times New Roman"/>
                <w:noProof/>
                <w:sz w:val="18"/>
                <w:szCs w:val="18"/>
              </w:rPr>
            </w:pP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r>
      <w:tr w:rsidR="00044339" w:rsidRPr="00FC53CF" w:rsidTr="00E40E32">
        <w:trPr>
          <w:trHeight w:val="334"/>
        </w:trPr>
        <w:tc>
          <w:tcPr>
            <w:tcW w:w="763"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647" w:type="dxa"/>
            <w:vMerge/>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c>
          <w:tcPr>
            <w:tcW w:w="1559" w:type="dxa"/>
            <w:vMerge/>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Times New Roman" w:hAnsi="Times New Roman" w:cs="Times New Roman"/>
                <w:sz w:val="18"/>
                <w:szCs w:val="18"/>
              </w:rPr>
            </w:pPr>
          </w:p>
        </w:tc>
        <w:tc>
          <w:tcPr>
            <w:tcW w:w="5670" w:type="dxa"/>
            <w:tcMar>
              <w:top w:w="0" w:type="dxa"/>
              <w:left w:w="108" w:type="dxa"/>
              <w:bottom w:w="0" w:type="dxa"/>
              <w:right w:w="108" w:type="dxa"/>
            </w:tcMar>
          </w:tcPr>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vertAlign w:val="superscript"/>
              </w:rPr>
              <w:t>(1)</w:t>
            </w:r>
            <w:r w:rsidRPr="00FC53CF">
              <w:rPr>
                <w:rFonts w:ascii="Times New Roman" w:eastAsia="Times New Roman" w:hAnsi="Times New Roman" w:cs="Times New Roman"/>
                <w:sz w:val="18"/>
                <w:szCs w:val="18"/>
              </w:rPr>
              <w:t xml:space="preserve"> Valandinės vertės esant nuolatiniam veikimui, išreikštos ir matuojamos pagal Europos Parlamento ir Tarybos direktyvą 94/63/EB (OL L 365, 1994 12 31, p. 24). </w:t>
            </w:r>
          </w:p>
          <w:p w:rsidR="00044339" w:rsidRPr="00FC53CF" w:rsidRDefault="00044339" w:rsidP="00E40E32">
            <w:pPr>
              <w:textAlignment w:val="baseline"/>
              <w:rPr>
                <w:rFonts w:ascii="Times New Roman" w:eastAsia="Times New Roman" w:hAnsi="Times New Roman" w:cs="Times New Roman"/>
                <w:sz w:val="18"/>
                <w:szCs w:val="18"/>
              </w:rPr>
            </w:pPr>
            <w:r w:rsidRPr="00FC53CF">
              <w:rPr>
                <w:rFonts w:ascii="Times New Roman" w:eastAsia="Times New Roman" w:hAnsi="Times New Roman" w:cs="Times New Roman"/>
                <w:sz w:val="18"/>
                <w:szCs w:val="18"/>
                <w:vertAlign w:val="superscript"/>
              </w:rPr>
              <w:t>(2)</w:t>
            </w:r>
            <w:r w:rsidRPr="00FC53CF">
              <w:rPr>
                <w:rFonts w:ascii="Times New Roman" w:eastAsia="Times New Roman" w:hAnsi="Times New Roman" w:cs="Times New Roman"/>
                <w:sz w:val="18"/>
                <w:szCs w:val="18"/>
              </w:rPr>
              <w:t xml:space="preserve"> Mažesnioji vertė gaunama taikant dviejų pakopų hibridines sistemas. Didesnioji vertė gaunama taikant vienos pakopos adsorbcijos arba membraninę sistemą. </w:t>
            </w:r>
          </w:p>
          <w:p w:rsidR="00044339" w:rsidRPr="00FC53CF" w:rsidRDefault="00044339" w:rsidP="00E40E32">
            <w:pPr>
              <w:textAlignment w:val="baseline"/>
              <w:rPr>
                <w:rFonts w:ascii="Times New Roman" w:eastAsia="Times New Roman" w:hAnsi="Times New Roman" w:cs="Times New Roman"/>
                <w:b/>
                <w:sz w:val="18"/>
                <w:szCs w:val="18"/>
              </w:rPr>
            </w:pPr>
            <w:r w:rsidRPr="00FC53CF">
              <w:rPr>
                <w:rFonts w:ascii="Times New Roman" w:eastAsia="Times New Roman" w:hAnsi="Times New Roman" w:cs="Times New Roman"/>
                <w:sz w:val="18"/>
                <w:szCs w:val="18"/>
                <w:vertAlign w:val="superscript"/>
              </w:rPr>
              <w:t>(3)</w:t>
            </w:r>
            <w:r w:rsidRPr="00FC53CF">
              <w:rPr>
                <w:rFonts w:ascii="Times New Roman" w:eastAsia="Times New Roman" w:hAnsi="Times New Roman" w:cs="Times New Roman"/>
                <w:sz w:val="18"/>
                <w:szCs w:val="18"/>
              </w:rPr>
              <w:t xml:space="preserve"> Benzeno stebėsena gali būti nebūtina, kai išmetamas NMLOJ kiekis yra prie apatinės intervalo ribos.</w:t>
            </w:r>
          </w:p>
        </w:tc>
        <w:tc>
          <w:tcPr>
            <w:tcW w:w="1560"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w:t>
            </w:r>
          </w:p>
        </w:tc>
        <w:tc>
          <w:tcPr>
            <w:tcW w:w="2126" w:type="dxa"/>
            <w:tcMar>
              <w:top w:w="0" w:type="dxa"/>
              <w:left w:w="108" w:type="dxa"/>
              <w:bottom w:w="0" w:type="dxa"/>
              <w:right w:w="108" w:type="dxa"/>
            </w:tcMar>
          </w:tcPr>
          <w:p w:rsidR="00044339" w:rsidRPr="00FC53CF" w:rsidRDefault="00044339" w:rsidP="00E40E32">
            <w:pPr>
              <w:jc w:val="center"/>
              <w:rPr>
                <w:rFonts w:ascii="Times New Roman" w:eastAsia="Times New Roman" w:hAnsi="Times New Roman" w:cs="Times New Roman"/>
                <w:sz w:val="18"/>
                <w:szCs w:val="18"/>
              </w:rPr>
            </w:pPr>
          </w:p>
        </w:tc>
        <w:tc>
          <w:tcPr>
            <w:tcW w:w="1373" w:type="dxa"/>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Times New Roman" w:hAnsi="Times New Roman" w:cs="Times New Roman"/>
                <w:sz w:val="18"/>
                <w:szCs w:val="18"/>
              </w:rPr>
            </w:pPr>
          </w:p>
        </w:tc>
      </w:tr>
    </w:tbl>
    <w:p w:rsidR="00044339" w:rsidRPr="00FC53CF" w:rsidRDefault="00044339" w:rsidP="00044339">
      <w:pPr>
        <w:rPr>
          <w:rFonts w:ascii="Times New Roman" w:eastAsia="Times New Roman" w:hAnsi="Times New Roman" w:cs="Times New Roman"/>
          <w:sz w:val="18"/>
          <w:szCs w:val="18"/>
        </w:rPr>
      </w:pPr>
    </w:p>
    <w:p w:rsidR="00044339" w:rsidRPr="00FC53CF" w:rsidRDefault="00044339" w:rsidP="00044339">
      <w:pPr>
        <w:rPr>
          <w:rFonts w:ascii="Times New Roman" w:eastAsia="Times New Roman" w:hAnsi="Times New Roman" w:cs="Times New Roman"/>
          <w:sz w:val="18"/>
          <w:szCs w:val="18"/>
        </w:rPr>
      </w:pPr>
    </w:p>
    <w:p w:rsidR="00044339" w:rsidRPr="00FC53CF" w:rsidRDefault="00044339" w:rsidP="00044339">
      <w:pPr>
        <w:rPr>
          <w:rFonts w:ascii="Times New Roman" w:eastAsia="Times New Roman" w:hAnsi="Times New Roman" w:cs="Times New Roman"/>
          <w:sz w:val="18"/>
          <w:szCs w:val="18"/>
        </w:rPr>
      </w:pPr>
    </w:p>
    <w:p w:rsidR="00044339" w:rsidRPr="00FC53CF" w:rsidRDefault="00044339" w:rsidP="00044339">
      <w:pPr>
        <w:jc w:val="both"/>
        <w:textAlignment w:val="baseline"/>
        <w:rPr>
          <w:rFonts w:ascii="Times New Roman" w:eastAsia="Times New Roman" w:hAnsi="Times New Roman" w:cs="Times New Roman"/>
          <w:sz w:val="18"/>
          <w:szCs w:val="18"/>
          <w:lang w:eastAsia="lt-LT"/>
        </w:rPr>
      </w:pPr>
    </w:p>
    <w:p w:rsidR="00044339" w:rsidRPr="00FC53CF" w:rsidRDefault="00044339" w:rsidP="00044339">
      <w:pPr>
        <w:jc w:val="both"/>
        <w:textAlignment w:val="baseline"/>
        <w:rPr>
          <w:rFonts w:ascii="Times New Roman" w:eastAsia="Times New Roman" w:hAnsi="Times New Roman" w:cs="Times New Roman"/>
          <w:sz w:val="18"/>
          <w:szCs w:val="18"/>
          <w:lang w:eastAsia="lt-LT"/>
        </w:rPr>
      </w:pPr>
    </w:p>
    <w:p w:rsidR="00044339" w:rsidRPr="00FC53CF" w:rsidRDefault="00044339" w:rsidP="00044339">
      <w:pPr>
        <w:jc w:val="both"/>
        <w:textAlignment w:val="baseline"/>
        <w:rPr>
          <w:rFonts w:ascii="Times New Roman" w:eastAsia="Times New Roman" w:hAnsi="Times New Roman" w:cs="Times New Roman"/>
          <w:sz w:val="18"/>
          <w:szCs w:val="18"/>
          <w:lang w:eastAsia="lt-LT"/>
        </w:rPr>
      </w:pPr>
    </w:p>
    <w:p w:rsidR="00044339" w:rsidRPr="00FC53CF" w:rsidRDefault="00044339" w:rsidP="00044339">
      <w:pPr>
        <w:jc w:val="both"/>
        <w:textAlignment w:val="baseline"/>
        <w:rPr>
          <w:rFonts w:ascii="Times New Roman" w:eastAsia="Times New Roman" w:hAnsi="Times New Roman" w:cs="Times New Roman"/>
          <w:sz w:val="18"/>
          <w:szCs w:val="18"/>
          <w:lang w:eastAsia="lt-LT"/>
        </w:rPr>
      </w:pPr>
    </w:p>
    <w:p w:rsidR="00044339" w:rsidRPr="00FC53CF" w:rsidRDefault="00044339" w:rsidP="00044339">
      <w:pPr>
        <w:jc w:val="both"/>
        <w:textAlignment w:val="baseline"/>
        <w:rPr>
          <w:rFonts w:ascii="Times New Roman" w:eastAsia="Times New Roman" w:hAnsi="Times New Roman" w:cs="Times New Roman"/>
          <w:sz w:val="18"/>
          <w:szCs w:val="18"/>
          <w:lang w:eastAsia="lt-LT"/>
        </w:rPr>
      </w:pPr>
    </w:p>
    <w:p w:rsidR="00044339" w:rsidRPr="00FC53CF" w:rsidRDefault="00044339" w:rsidP="00044339">
      <w:pPr>
        <w:jc w:val="both"/>
        <w:textAlignment w:val="baseline"/>
        <w:rPr>
          <w:rFonts w:ascii="Times New Roman" w:eastAsia="Times New Roman" w:hAnsi="Times New Roman" w:cs="Times New Roman"/>
          <w:sz w:val="18"/>
          <w:szCs w:val="18"/>
          <w:lang w:eastAsia="lt-LT"/>
        </w:rPr>
      </w:pPr>
    </w:p>
    <w:p w:rsidR="00044339" w:rsidRPr="00FC53CF" w:rsidRDefault="00044339" w:rsidP="00044339">
      <w:pPr>
        <w:jc w:val="both"/>
        <w:textAlignment w:val="baseline"/>
        <w:rPr>
          <w:rFonts w:ascii="Times New Roman" w:eastAsia="Times New Roman" w:hAnsi="Times New Roman" w:cs="Times New Roman"/>
          <w:sz w:val="18"/>
          <w:szCs w:val="18"/>
          <w:lang w:eastAsia="lt-LT"/>
        </w:rPr>
      </w:pPr>
    </w:p>
    <w:p w:rsidR="00044339" w:rsidRPr="00FC53CF" w:rsidRDefault="00044339" w:rsidP="00044339">
      <w:pPr>
        <w:jc w:val="both"/>
        <w:textAlignment w:val="baseline"/>
        <w:rPr>
          <w:rFonts w:ascii="Times New Roman" w:eastAsia="Times New Roman" w:hAnsi="Times New Roman" w:cs="Times New Roman"/>
          <w:sz w:val="18"/>
          <w:szCs w:val="18"/>
          <w:lang w:eastAsia="lt-LT"/>
        </w:rPr>
      </w:pPr>
    </w:p>
    <w:p w:rsidR="00044339" w:rsidRPr="00FC53CF" w:rsidRDefault="00044339" w:rsidP="00044339">
      <w:pPr>
        <w:jc w:val="both"/>
        <w:textAlignment w:val="baseline"/>
        <w:rPr>
          <w:rFonts w:ascii="Times New Roman" w:eastAsia="Times New Roman" w:hAnsi="Times New Roman" w:cs="Times New Roman"/>
          <w:sz w:val="18"/>
          <w:szCs w:val="18"/>
          <w:lang w:eastAsia="lt-LT"/>
        </w:rPr>
      </w:pPr>
    </w:p>
    <w:p w:rsidR="00044339" w:rsidRPr="00FC53CF" w:rsidRDefault="00044339" w:rsidP="00044339">
      <w:pPr>
        <w:jc w:val="both"/>
        <w:textAlignment w:val="baseline"/>
        <w:rPr>
          <w:rFonts w:ascii="Times New Roman" w:eastAsia="Times New Roman" w:hAnsi="Times New Roman" w:cs="Times New Roman"/>
          <w:sz w:val="18"/>
          <w:szCs w:val="18"/>
          <w:lang w:eastAsia="lt-LT"/>
        </w:rPr>
      </w:pPr>
    </w:p>
    <w:tbl>
      <w:tblPr>
        <w:tblW w:w="14884" w:type="dxa"/>
        <w:tblInd w:w="108" w:type="dxa"/>
        <w:tblLayout w:type="fixed"/>
        <w:tblCellMar>
          <w:left w:w="0" w:type="dxa"/>
          <w:right w:w="0" w:type="dxa"/>
        </w:tblCellMar>
        <w:tblLook w:val="0420" w:firstRow="1" w:lastRow="0" w:firstColumn="0" w:lastColumn="0" w:noHBand="0" w:noVBand="1"/>
      </w:tblPr>
      <w:tblGrid>
        <w:gridCol w:w="763"/>
        <w:gridCol w:w="1417"/>
        <w:gridCol w:w="1648"/>
        <w:gridCol w:w="4819"/>
        <w:gridCol w:w="1276"/>
        <w:gridCol w:w="3685"/>
        <w:gridCol w:w="1276"/>
      </w:tblGrid>
      <w:tr w:rsidR="00044339" w:rsidRPr="00FC53CF" w:rsidTr="00DB49F5">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Eil. Nr.</w:t>
            </w:r>
          </w:p>
          <w:p w:rsidR="00044339" w:rsidRPr="00FC53CF" w:rsidRDefault="00044339" w:rsidP="00E40E32">
            <w:pPr>
              <w:jc w:val="center"/>
              <w:textAlignment w:val="baseline"/>
              <w:rPr>
                <w:rFonts w:ascii="Times New Roman" w:eastAsia="Calibri" w:hAnsi="Times New Roman" w:cs="Times New Roman"/>
                <w:sz w:val="18"/>
                <w:szCs w:val="18"/>
                <w:lang w:eastAsia="lt-LT"/>
              </w:rPr>
            </w:pPr>
          </w:p>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vertAlign w:val="subscript"/>
                <w:lang w:eastAsia="lt-LT"/>
              </w:rPr>
            </w:pPr>
            <w:r w:rsidRPr="00FC53CF">
              <w:rPr>
                <w:rFonts w:ascii="Times New Roman" w:eastAsia="Calibri" w:hAnsi="Times New Roman" w:cs="Times New Roman"/>
                <w:sz w:val="18"/>
                <w:szCs w:val="18"/>
                <w:lang w:eastAsia="lt-LT"/>
              </w:rPr>
              <w:t>Aplinkos komponentai, kuriems daromas poveikis</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Nuoroda į ES GPGB informacinius dokumentus, anotacijas</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technologija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 GPGB taikymu susijusios</w:t>
            </w:r>
          </w:p>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vertės, vnt.</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Atitikimas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Pastabos</w:t>
            </w:r>
          </w:p>
        </w:tc>
      </w:tr>
      <w:tr w:rsidR="00044339" w:rsidRPr="00FC53CF" w:rsidTr="00DB49F5">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3</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5</w:t>
            </w:r>
          </w:p>
        </w:tc>
        <w:tc>
          <w:tcPr>
            <w:tcW w:w="3685"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6</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7</w:t>
            </w:r>
          </w:p>
        </w:tc>
      </w:tr>
      <w:tr w:rsidR="00044339" w:rsidRPr="00FC53CF" w:rsidTr="00DB49F5">
        <w:trPr>
          <w:trHeight w:val="967"/>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21</w:t>
            </w: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Vanduo</w:t>
            </w:r>
          </w:p>
        </w:tc>
        <w:tc>
          <w:tcPr>
            <w:tcW w:w="1648"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GPGB išvados dėl naftos ir dujų perdirbimo, priimtos 2014.10.09d. Komisijos sprendimu 2014/738/ES</w:t>
            </w:r>
          </w:p>
          <w:p w:rsidR="00044339" w:rsidRPr="00FC53CF" w:rsidRDefault="00044339" w:rsidP="00E40E32">
            <w:pPr>
              <w:tabs>
                <w:tab w:val="left" w:pos="1948"/>
              </w:tabs>
              <w:jc w:val="center"/>
              <w:textAlignment w:val="baseline"/>
              <w:rPr>
                <w:rFonts w:ascii="Times New Roman" w:eastAsia="Calibri" w:hAnsi="Times New Roman" w:cs="Times New Roman"/>
                <w:b/>
                <w:sz w:val="18"/>
                <w:szCs w:val="18"/>
                <w:lang w:eastAsia="lt-LT"/>
              </w:rPr>
            </w:pPr>
            <w:r w:rsidRPr="00FC53CF">
              <w:rPr>
                <w:rFonts w:ascii="Times New Roman" w:eastAsia="Calibri" w:hAnsi="Times New Roman" w:cs="Times New Roman"/>
                <w:b/>
                <w:sz w:val="18"/>
                <w:szCs w:val="18"/>
                <w:lang w:eastAsia="lt-LT"/>
              </w:rPr>
              <w:t>Skirsnis 1.16.</w:t>
            </w:r>
          </w:p>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bCs/>
                <w:sz w:val="18"/>
                <w:szCs w:val="18"/>
                <w:lang w:eastAsia="lt-LT"/>
              </w:rPr>
              <w:t>GPGB išvados dėl visbrekingo ir kitų terminės destrukcijos procesų</w:t>
            </w:r>
          </w:p>
        </w:tc>
        <w:tc>
          <w:tcPr>
            <w:tcW w:w="48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b/>
                <w:sz w:val="18"/>
                <w:szCs w:val="18"/>
                <w:lang w:eastAsia="lt-LT"/>
              </w:rPr>
              <w:t xml:space="preserve">53 GPGB. </w:t>
            </w:r>
            <w:r w:rsidRPr="00FC53CF">
              <w:rPr>
                <w:rFonts w:ascii="Times New Roman" w:eastAsia="Calibri" w:hAnsi="Times New Roman" w:cs="Times New Roman"/>
                <w:sz w:val="18"/>
                <w:szCs w:val="18"/>
                <w:lang w:eastAsia="lt-LT"/>
              </w:rPr>
              <w:t>Siekiant sumažinti vykdant visbrekingo ir kitus terminės destrukcijos procesus į vandenį išleidžiamų teršalų kiekį, GPGB yra užtikrinti tinkamą nuotekų valymą taikant 11 GPGB.</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b/>
                <w:bCs/>
                <w:sz w:val="18"/>
                <w:szCs w:val="18"/>
                <w:lang w:eastAsia="lt-LT"/>
              </w:rPr>
            </w:pPr>
            <w:r w:rsidRPr="00FC53CF">
              <w:rPr>
                <w:rFonts w:ascii="Times New Roman" w:eastAsia="Calibri" w:hAnsi="Times New Roman" w:cs="Times New Roman"/>
                <w:b/>
                <w:bCs/>
                <w:sz w:val="18"/>
                <w:szCs w:val="18"/>
                <w:lang w:eastAsia="lt-LT"/>
              </w:rPr>
              <w:t xml:space="preserve">Atitinka GPGB. </w:t>
            </w:r>
          </w:p>
          <w:p w:rsidR="00044339" w:rsidRPr="00FC53CF" w:rsidRDefault="00044339" w:rsidP="00E40E32">
            <w:pPr>
              <w:textAlignment w:val="baseline"/>
              <w:rPr>
                <w:rFonts w:ascii="Times New Roman" w:eastAsia="Calibri" w:hAnsi="Times New Roman" w:cs="Times New Roman"/>
                <w:bCs/>
                <w:sz w:val="18"/>
                <w:szCs w:val="18"/>
                <w:lang w:eastAsia="lt-LT"/>
              </w:rPr>
            </w:pPr>
            <w:r w:rsidRPr="00FC53CF">
              <w:rPr>
                <w:rFonts w:ascii="Times New Roman" w:eastAsia="Calibri" w:hAnsi="Times New Roman" w:cs="Times New Roman"/>
                <w:bCs/>
                <w:sz w:val="18"/>
                <w:szCs w:val="18"/>
                <w:lang w:eastAsia="lt-LT"/>
              </w:rPr>
              <w:t xml:space="preserve">Taikomi visi </w:t>
            </w:r>
            <w:r w:rsidRPr="00FC53CF">
              <w:rPr>
                <w:rFonts w:ascii="Times New Roman" w:eastAsia="Calibri" w:hAnsi="Times New Roman" w:cs="Times New Roman"/>
                <w:bCs/>
                <w:noProof/>
                <w:sz w:val="18"/>
                <w:szCs w:val="18"/>
                <w:lang w:eastAsia="lt-LT"/>
              </w:rPr>
              <w:t xml:space="preserve">toliau išvardinti </w:t>
            </w:r>
            <w:r w:rsidRPr="00FC53CF">
              <w:rPr>
                <w:rFonts w:ascii="Times New Roman" w:eastAsia="Calibri" w:hAnsi="Times New Roman" w:cs="Times New Roman"/>
                <w:bCs/>
                <w:sz w:val="18"/>
                <w:szCs w:val="18"/>
                <w:lang w:eastAsia="lt-LT"/>
              </w:rPr>
              <w:t>metodai.</w:t>
            </w:r>
          </w:p>
          <w:p w:rsidR="00044339" w:rsidRPr="00FC53CF" w:rsidRDefault="00044339" w:rsidP="00E40E32">
            <w:pPr>
              <w:textAlignment w:val="baseline"/>
              <w:rPr>
                <w:rFonts w:ascii="Times New Roman" w:eastAsia="Calibri" w:hAnsi="Times New Roman" w:cs="Times New Roman"/>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DB49F5">
        <w:trPr>
          <w:trHeight w:val="1119"/>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p>
        </w:tc>
        <w:tc>
          <w:tcPr>
            <w:tcW w:w="48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044339">
            <w:pPr>
              <w:numPr>
                <w:ilvl w:val="0"/>
                <w:numId w:val="36"/>
              </w:numPr>
              <w:ind w:left="317" w:hanging="284"/>
              <w:contextualSpacing/>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Vandens srautų integravimas</w:t>
            </w:r>
          </w:p>
          <w:p w:rsidR="00044339" w:rsidRPr="00FC53CF" w:rsidRDefault="00044339" w:rsidP="00E40E32">
            <w:pPr>
              <w:textAlignment w:val="baseline"/>
              <w:rPr>
                <w:rFonts w:ascii="Times New Roman" w:eastAsia="Calibri" w:hAnsi="Times New Roman" w:cs="Times New Roman"/>
                <w:b/>
                <w:sz w:val="18"/>
                <w:szCs w:val="18"/>
                <w:lang w:eastAsia="lt-LT"/>
              </w:rPr>
            </w:pPr>
            <w:r w:rsidRPr="00FC53CF">
              <w:rPr>
                <w:rFonts w:ascii="Times New Roman" w:eastAsia="Times New Roman" w:hAnsi="Times New Roman" w:cs="Times New Roman"/>
                <w:noProof/>
                <w:sz w:val="18"/>
                <w:szCs w:val="18"/>
              </w:rPr>
              <w:t>Mažinti technologinio vandens, iki išleidimo susidarančio technologiniame bloke, kiekį viduje pakartotinai naudojant, pvz., aušinimo, kondensato vandens srautus ir ypač vandens, naudojamo druskoms šalinti iš žalios naftos, srautus.</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sz w:val="18"/>
                <w:szCs w:val="18"/>
                <w:lang w:eastAsia="lt-LT"/>
              </w:rPr>
            </w:pPr>
            <w:r w:rsidRPr="00FC53CF">
              <w:rPr>
                <w:rFonts w:ascii="Times New Roman" w:eastAsia="Calibri" w:hAnsi="Times New Roman" w:cs="Times New Roman"/>
                <w:sz w:val="18"/>
                <w:szCs w:val="18"/>
                <w:lang w:eastAsia="lt-LT"/>
              </w:rPr>
              <w:t>Susidaręs technologinis kondensatas nukreipiamas į kondensato valymo bloką ir po išvalymo pakartotinai naudojamas naftos atmosferinės rektifikacijos įrenginyje.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DB49F5">
        <w:trPr>
          <w:trHeight w:val="1700"/>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p>
        </w:tc>
        <w:tc>
          <w:tcPr>
            <w:tcW w:w="48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044339">
            <w:pPr>
              <w:numPr>
                <w:ilvl w:val="0"/>
                <w:numId w:val="36"/>
              </w:numPr>
              <w:ind w:left="317" w:hanging="284"/>
              <w:contextualSpacing/>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Vandens ir drenažo sistema, skirta užteršto vandens srautams atskirti</w:t>
            </w: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Pramonės objekto vieta turi būti suprojektuota taip, kad būtų optimizuotas vandens tvarkymas, kai kiekvienas srautas apdorojamas taip, kaip reikia, pvz., nukreipiant susidariusį rūgštųjį vandenį (iš distiliavimo, krekingo, koksavimo įrenginių ir pan.) į tinkamas parengiamojo apdorojimo vietas, pavyzdžiui, stripingo koloną.</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Calibri" w:hAnsi="Times New Roman" w:cs="Times New Roman"/>
                <w:sz w:val="18"/>
                <w:szCs w:val="18"/>
                <w:lang w:eastAsia="lt-LT"/>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Calibri" w:hAnsi="Times New Roman" w:cs="Times New Roman"/>
                <w:b/>
                <w:bCs/>
                <w:noProof/>
                <w:sz w:val="18"/>
                <w:szCs w:val="18"/>
                <w:lang w:eastAsia="lt-LT"/>
              </w:rPr>
            </w:pPr>
            <w:r w:rsidRPr="00FC53CF">
              <w:rPr>
                <w:rFonts w:ascii="Times New Roman" w:eastAsia="Calibri" w:hAnsi="Times New Roman" w:cs="Times New Roman"/>
                <w:b/>
                <w:bCs/>
                <w:noProof/>
                <w:sz w:val="18"/>
                <w:szCs w:val="18"/>
                <w:lang w:eastAsia="lt-LT"/>
              </w:rPr>
              <w:t>Taikoma.</w:t>
            </w:r>
          </w:p>
          <w:p w:rsidR="00044339" w:rsidRPr="00FC53CF" w:rsidRDefault="00044339" w:rsidP="00E40E32">
            <w:pPr>
              <w:textAlignment w:val="baseline"/>
              <w:rPr>
                <w:rFonts w:ascii="Times New Roman" w:eastAsia="Calibri" w:hAnsi="Times New Roman" w:cs="Times New Roman"/>
                <w:bCs/>
                <w:sz w:val="18"/>
                <w:szCs w:val="18"/>
                <w:lang w:eastAsia="lt-LT"/>
              </w:rPr>
            </w:pPr>
            <w:r w:rsidRPr="00FC53CF">
              <w:rPr>
                <w:rFonts w:ascii="Times New Roman" w:eastAsia="Calibri" w:hAnsi="Times New Roman" w:cs="Times New Roman"/>
                <w:bCs/>
                <w:sz w:val="18"/>
                <w:szCs w:val="18"/>
                <w:lang w:eastAsia="lt-LT"/>
              </w:rPr>
              <w:t>Susidaręs technologinis kondensatas nukreipiamas į kondensato valymo bloką ir po išvalymo pakartotinai naudojamas naftos atmosferinės rektifikacijos įrenginyje.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DB49F5">
        <w:trPr>
          <w:trHeight w:val="1400"/>
        </w:trPr>
        <w:tc>
          <w:tcPr>
            <w:tcW w:w="763" w:type="dxa"/>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p>
        </w:tc>
        <w:tc>
          <w:tcPr>
            <w:tcW w:w="48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DB49F5" w:rsidRDefault="00044339" w:rsidP="00044339">
            <w:pPr>
              <w:pStyle w:val="Sraopastraipa"/>
              <w:numPr>
                <w:ilvl w:val="0"/>
                <w:numId w:val="36"/>
              </w:numPr>
              <w:ind w:left="317" w:hanging="284"/>
              <w:rPr>
                <w:rFonts w:ascii="Times New Roman" w:hAnsi="Times New Roman" w:cs="Times New Roman"/>
                <w:noProof/>
                <w:sz w:val="18"/>
                <w:szCs w:val="18"/>
              </w:rPr>
            </w:pPr>
            <w:r w:rsidRPr="00DB49F5">
              <w:rPr>
                <w:rFonts w:ascii="Times New Roman" w:hAnsi="Times New Roman" w:cs="Times New Roman"/>
                <w:noProof/>
                <w:sz w:val="18"/>
                <w:szCs w:val="18"/>
              </w:rPr>
              <w:t>Neužteršto vandens srautų atskyrimas (pvz., vienkartinio aušinimo, lietaus vandens)</w:t>
            </w:r>
          </w:p>
          <w:p w:rsidR="00044339" w:rsidRPr="00FC53CF" w:rsidRDefault="00044339" w:rsidP="00E40E32">
            <w:pPr>
              <w:rPr>
                <w:rFonts w:ascii="Times New Roman" w:eastAsia="Times New Roman" w:hAnsi="Times New Roman" w:cs="Times New Roman"/>
                <w:noProof/>
                <w:sz w:val="18"/>
                <w:szCs w:val="18"/>
              </w:rPr>
            </w:pPr>
            <w:r w:rsidRPr="00FC53CF">
              <w:rPr>
                <w:rFonts w:ascii="Times New Roman" w:eastAsia="Times New Roman" w:hAnsi="Times New Roman" w:cs="Times New Roman"/>
                <w:noProof/>
                <w:sz w:val="18"/>
                <w:szCs w:val="18"/>
              </w:rPr>
              <w:t>Eksploatavimo vieta turi būti suprojektuota taip, kad būtų galima išvengti neužteršto vandens tiekimo į bendruosius nuotekų valymo įrenginius ir kad jis būtų atskirai išleidžiamas po galimo pakartotinio šios rūšies vandens srautų panaudojimo.</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both"/>
              <w:rPr>
                <w:rFonts w:ascii="Times New Roman" w:hAnsi="Times New Roman" w:cs="Times New Roman"/>
                <w:b/>
                <w:bCs/>
                <w:noProof/>
                <w:sz w:val="18"/>
                <w:szCs w:val="18"/>
              </w:rPr>
            </w:pPr>
            <w:r w:rsidRPr="00FC53CF">
              <w:rPr>
                <w:rFonts w:ascii="Times New Roman" w:hAnsi="Times New Roman" w:cs="Times New Roman"/>
                <w:b/>
                <w:bCs/>
                <w:noProof/>
                <w:sz w:val="18"/>
                <w:szCs w:val="18"/>
              </w:rPr>
              <w:t>Taikoma.</w:t>
            </w:r>
          </w:p>
          <w:p w:rsidR="00044339" w:rsidRPr="00FC53CF" w:rsidRDefault="00044339" w:rsidP="00E40E32">
            <w:pPr>
              <w:jc w:val="both"/>
              <w:textAlignment w:val="baseline"/>
              <w:rPr>
                <w:rFonts w:ascii="Times New Roman" w:hAnsi="Times New Roman" w:cs="Times New Roman"/>
                <w:bCs/>
                <w:sz w:val="18"/>
                <w:szCs w:val="18"/>
              </w:rPr>
            </w:pPr>
            <w:r w:rsidRPr="00FC53CF">
              <w:rPr>
                <w:rFonts w:ascii="Times New Roman" w:hAnsi="Times New Roman" w:cs="Times New Roman"/>
                <w:bCs/>
                <w:sz w:val="18"/>
                <w:szCs w:val="18"/>
              </w:rPr>
              <w:t>Neužterštiems vandens srautams yra sumontuota lietaus vandens surinkimo sistema su vandens nukreipimu į valymo įrenginius.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r w:rsidR="00044339" w:rsidRPr="00FC53CF" w:rsidTr="00DB49F5">
        <w:trPr>
          <w:trHeight w:val="1837"/>
        </w:trPr>
        <w:tc>
          <w:tcPr>
            <w:tcW w:w="763" w:type="dxa"/>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417" w:type="dxa"/>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c>
          <w:tcPr>
            <w:tcW w:w="1648" w:type="dxa"/>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Calibri" w:hAnsi="Times New Roman" w:cs="Times New Roman"/>
                <w:sz w:val="18"/>
                <w:szCs w:val="18"/>
                <w:lang w:eastAsia="lt-LT"/>
              </w:rPr>
            </w:pPr>
          </w:p>
        </w:tc>
        <w:tc>
          <w:tcPr>
            <w:tcW w:w="481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DB49F5" w:rsidRDefault="00044339" w:rsidP="00044339">
            <w:pPr>
              <w:pStyle w:val="Sraopastraipa"/>
              <w:numPr>
                <w:ilvl w:val="0"/>
                <w:numId w:val="36"/>
              </w:numPr>
              <w:ind w:left="317" w:hanging="284"/>
              <w:rPr>
                <w:rFonts w:ascii="Times New Roman" w:hAnsi="Times New Roman" w:cs="Times New Roman"/>
                <w:noProof/>
                <w:sz w:val="18"/>
                <w:szCs w:val="18"/>
              </w:rPr>
            </w:pPr>
            <w:r w:rsidRPr="00DB49F5">
              <w:rPr>
                <w:rFonts w:ascii="Times New Roman" w:hAnsi="Times New Roman" w:cs="Times New Roman"/>
                <w:noProof/>
                <w:sz w:val="18"/>
                <w:szCs w:val="18"/>
              </w:rPr>
              <w:t>Išsiliejimo ir nuotėkio prevencija</w:t>
            </w:r>
          </w:p>
          <w:p w:rsidR="00044339" w:rsidRPr="00FC53CF" w:rsidRDefault="00044339" w:rsidP="00E40E32">
            <w:pPr>
              <w:rPr>
                <w:rFonts w:ascii="Times New Roman" w:eastAsia="Times New Roman" w:hAnsi="Times New Roman" w:cs="Times New Roman"/>
                <w:noProof/>
                <w:sz w:val="18"/>
                <w:szCs w:val="18"/>
              </w:rPr>
            </w:pPr>
            <w:r w:rsidRPr="00DB49F5">
              <w:rPr>
                <w:rFonts w:ascii="Times New Roman" w:eastAsia="Times New Roman" w:hAnsi="Times New Roman" w:cs="Times New Roman"/>
                <w:noProof/>
                <w:sz w:val="18"/>
                <w:szCs w:val="18"/>
              </w:rPr>
              <w:t>Būdai, apimantys specialių procedūrų taikymą ir (arba) laikinos įrangos naudojimą, siekiant išlaikyti veikimą esant ypatingoms aplinkybėms, pavyzdžiui, išsiliejimo, išsihermetinimo ir panašiais atvejais.</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hAnsi="Times New Roman" w:cs="Times New Roman"/>
                <w:b/>
                <w:bCs/>
                <w:noProof/>
                <w:sz w:val="18"/>
                <w:szCs w:val="18"/>
              </w:rPr>
            </w:pPr>
            <w:r w:rsidRPr="00FC53CF">
              <w:rPr>
                <w:rFonts w:ascii="Times New Roman" w:hAnsi="Times New Roman" w:cs="Times New Roman"/>
                <w:b/>
                <w:bCs/>
                <w:noProof/>
                <w:sz w:val="18"/>
                <w:szCs w:val="18"/>
              </w:rPr>
              <w:t>Taikoma.</w:t>
            </w:r>
          </w:p>
          <w:p w:rsidR="00044339" w:rsidRPr="00FC53CF" w:rsidRDefault="00044339" w:rsidP="00E40E32">
            <w:pPr>
              <w:textAlignment w:val="baseline"/>
              <w:rPr>
                <w:rFonts w:ascii="Times New Roman" w:hAnsi="Times New Roman" w:cs="Times New Roman"/>
                <w:bCs/>
                <w:sz w:val="18"/>
                <w:szCs w:val="18"/>
              </w:rPr>
            </w:pPr>
            <w:r w:rsidRPr="00FC53CF">
              <w:rPr>
                <w:rFonts w:ascii="Times New Roman" w:hAnsi="Times New Roman" w:cs="Times New Roman"/>
                <w:bCs/>
                <w:sz w:val="18"/>
                <w:szCs w:val="18"/>
              </w:rPr>
              <w:t>Taikomas kompleksas priemonių, kurios apima stacionarius įrengimus ir operatyvines priemones.</w:t>
            </w:r>
          </w:p>
          <w:p w:rsidR="00044339" w:rsidRPr="00FC53CF" w:rsidRDefault="00044339" w:rsidP="00E40E32">
            <w:pPr>
              <w:textAlignment w:val="baseline"/>
              <w:rPr>
                <w:rFonts w:ascii="Times New Roman" w:hAnsi="Times New Roman" w:cs="Times New Roman"/>
                <w:bCs/>
                <w:sz w:val="18"/>
                <w:szCs w:val="18"/>
              </w:rPr>
            </w:pPr>
            <w:r w:rsidRPr="00FC53CF">
              <w:rPr>
                <w:rFonts w:ascii="Times New Roman" w:hAnsi="Times New Roman" w:cs="Times New Roman"/>
                <w:noProof/>
                <w:sz w:val="18"/>
                <w:szCs w:val="18"/>
              </w:rPr>
              <w:t xml:space="preserve">Pagal bendrovėje patvirtintus reikalavimus atitinkamu dažniu ir metodais vykdomi technologinių vamzdynų, aparatų, rezervuarų techninės būklės  patikrinimai. </w:t>
            </w:r>
            <w:r w:rsidRPr="00FC53CF">
              <w:rPr>
                <w:rFonts w:ascii="Times New Roman" w:eastAsia="Times New Roman" w:hAnsi="Times New Roman" w:cs="Times New Roman"/>
                <w:sz w:val="18"/>
                <w:szCs w:val="18"/>
              </w:rPr>
              <w:t>Teršalų išsiliejimo atvejais yra numatyti borteliai, pylimai, iš kurių numatytas išsiliejusių produktų surinkimas ir nukreipimas pakartotiniam perdirbimui, utilizavimui.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Calibri" w:hAnsi="Times New Roman" w:cs="Times New Roman"/>
                <w:sz w:val="18"/>
                <w:szCs w:val="18"/>
                <w:lang w:eastAsia="lt-LT"/>
              </w:rPr>
            </w:pPr>
          </w:p>
        </w:tc>
      </w:tr>
    </w:tbl>
    <w:p w:rsidR="00044339" w:rsidRPr="00FC53CF" w:rsidRDefault="00044339" w:rsidP="00044339">
      <w:pPr>
        <w:jc w:val="both"/>
        <w:textAlignment w:val="baseline"/>
        <w:rPr>
          <w:rFonts w:ascii="Times New Roman" w:eastAsia="Times New Roman" w:hAnsi="Times New Roman" w:cs="Times New Roman"/>
          <w:sz w:val="18"/>
          <w:szCs w:val="18"/>
          <w:lang w:eastAsia="lt-LT"/>
        </w:rPr>
      </w:pPr>
    </w:p>
    <w:tbl>
      <w:tblPr>
        <w:tblW w:w="14884" w:type="dxa"/>
        <w:tblInd w:w="108" w:type="dxa"/>
        <w:tblLayout w:type="fixed"/>
        <w:tblCellMar>
          <w:left w:w="0" w:type="dxa"/>
          <w:right w:w="0" w:type="dxa"/>
        </w:tblCellMar>
        <w:tblLook w:val="0020" w:firstRow="1" w:lastRow="0" w:firstColumn="0" w:lastColumn="0" w:noHBand="0" w:noVBand="0"/>
      </w:tblPr>
      <w:tblGrid>
        <w:gridCol w:w="763"/>
        <w:gridCol w:w="1417"/>
        <w:gridCol w:w="1648"/>
        <w:gridCol w:w="4677"/>
        <w:gridCol w:w="1418"/>
        <w:gridCol w:w="3260"/>
        <w:gridCol w:w="1701"/>
      </w:tblGrid>
      <w:tr w:rsidR="00044339" w:rsidRPr="00FC53CF" w:rsidTr="00E40E32">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Eil. Nr.</w:t>
            </w:r>
          </w:p>
          <w:p w:rsidR="00044339" w:rsidRPr="00FC53CF" w:rsidRDefault="00044339" w:rsidP="00E40E32">
            <w:pPr>
              <w:jc w:val="center"/>
              <w:textAlignment w:val="baseline"/>
              <w:rPr>
                <w:rFonts w:ascii="Times New Roman" w:eastAsia="Arial" w:hAnsi="Times New Roman" w:cs="Times New Roman"/>
                <w:sz w:val="18"/>
                <w:szCs w:val="18"/>
                <w:lang w:eastAsia="lt-LT"/>
              </w:rPr>
            </w:pPr>
          </w:p>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vertAlign w:val="subscript"/>
                <w:lang w:eastAsia="lt-LT"/>
              </w:rPr>
            </w:pPr>
            <w:r w:rsidRPr="00FC53CF">
              <w:rPr>
                <w:rFonts w:ascii="Times New Roman" w:eastAsia="Arial" w:hAnsi="Times New Roman" w:cs="Times New Roman"/>
                <w:sz w:val="18"/>
                <w:szCs w:val="18"/>
                <w:lang w:eastAsia="lt-LT"/>
              </w:rPr>
              <w:t>Aplinkos komponentai, kuriems daromas poveikis</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Nuoroda į ES GPGB informacinius dokumentus, anotacijas</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GPGB technologija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Su GPGB taikymu susijusios</w:t>
            </w:r>
          </w:p>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vertės, vnt.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Atitikimas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Pastabos</w:t>
            </w:r>
          </w:p>
        </w:tc>
      </w:tr>
      <w:tr w:rsidR="00044339" w:rsidRPr="00FC53CF" w:rsidTr="00E40E32">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3</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5</w:t>
            </w:r>
          </w:p>
        </w:tc>
        <w:tc>
          <w:tcPr>
            <w:tcW w:w="3260"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6</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7</w:t>
            </w:r>
          </w:p>
        </w:tc>
      </w:tr>
      <w:tr w:rsidR="00044339" w:rsidRPr="00FC53CF" w:rsidTr="00310411">
        <w:trPr>
          <w:trHeight w:val="1041"/>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22</w:t>
            </w: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Aplinkos oras</w:t>
            </w:r>
          </w:p>
        </w:tc>
        <w:tc>
          <w:tcPr>
            <w:tcW w:w="1648"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GPGB išvados dėl naftos ir dujų perdirbimo, priimtos 2014.10.09d. Komisijos sprendimu 2014/738/ES</w:t>
            </w:r>
          </w:p>
          <w:p w:rsidR="00044339" w:rsidRPr="00FC53CF" w:rsidRDefault="00044339" w:rsidP="00E40E32">
            <w:pPr>
              <w:tabs>
                <w:tab w:val="left" w:pos="1948"/>
              </w:tabs>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Skirsnis 1.17.</w:t>
            </w:r>
          </w:p>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bCs/>
                <w:sz w:val="18"/>
                <w:szCs w:val="18"/>
                <w:lang w:eastAsia="lt-LT"/>
              </w:rPr>
              <w:t>GPGB išvados dėl sieros turinčių išmetamųjų dujų apdorojimo</w:t>
            </w: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sz w:val="18"/>
                <w:szCs w:val="18"/>
                <w:lang w:eastAsia="lt-LT"/>
              </w:rPr>
              <w:t xml:space="preserve">54 GPGB. </w:t>
            </w:r>
            <w:r w:rsidRPr="00FC53CF">
              <w:rPr>
                <w:rFonts w:ascii="Times New Roman" w:eastAsia="Arial" w:hAnsi="Times New Roman" w:cs="Times New Roman"/>
                <w:sz w:val="18"/>
                <w:szCs w:val="18"/>
                <w:lang w:eastAsia="lt-LT"/>
              </w:rPr>
              <w:t>Siekiant sumažinti sieros kiekį, išmetamą į orą iš proceso metu susidarančių dujų, kuriose yra vandenilio sulfido (H2S), GPGB yra taikyti visus toliau nurodytus metodus.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Atitinka GPGB.</w:t>
            </w:r>
          </w:p>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GPGB 54 SAVL netaikomas, nes taikomas GPGB 58 SITK.</w:t>
            </w:r>
          </w:p>
        </w:tc>
      </w:tr>
      <w:tr w:rsidR="00044339" w:rsidRPr="00FC53CF" w:rsidTr="00E40E32">
        <w:trPr>
          <w:trHeight w:val="1741"/>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p>
        </w:tc>
        <w:tc>
          <w:tcPr>
            <w:tcW w:w="4677" w:type="dxa"/>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044339">
            <w:pPr>
              <w:numPr>
                <w:ilvl w:val="0"/>
                <w:numId w:val="37"/>
              </w:numPr>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Rūgštinių dujų šalinimas, pvz., valymas absorbuojant aminais</w:t>
            </w:r>
          </w:p>
          <w:p w:rsidR="00044339" w:rsidRPr="00FC53CF" w:rsidRDefault="00044339" w:rsidP="00E40E32">
            <w:pP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Rūgštinių dujų (daugiausia vandenilio sulfido) išskyrimas iš dujinio kuro ištirpinant jas cheminiame tirpiklyje (absorbcija). Dažniausiai naudojami tirpikliai yra aminai. Paprastai tai yra pirmojo etapo valymas, kurio reikia prieš elementinę sierą išgaunant SGĮ.</w:t>
            </w:r>
          </w:p>
        </w:tc>
        <w:tc>
          <w:tcPr>
            <w:tcW w:w="1418" w:type="dxa"/>
            <w:tcBorders>
              <w:top w:val="single" w:sz="4" w:space="0" w:color="auto"/>
              <w:left w:val="nil"/>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Taikoma.</w:t>
            </w:r>
          </w:p>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Įmonėje naudojama regeneracinė aminų (MEA) sistema, kuri sudaryta iš trijų blokų. Amino regeneravimas yra atliekamas 100%, naudojant kaip pagrindinę įrangą desorberius, šildomus vandens garu.</w:t>
            </w: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1741"/>
        </w:trPr>
        <w:tc>
          <w:tcPr>
            <w:tcW w:w="763"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044339">
            <w:pPr>
              <w:numPr>
                <w:ilvl w:val="0"/>
                <w:numId w:val="37"/>
              </w:numPr>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Sieros gamybos įrenginys (SGĮ), pvz., Klauso procesas</w:t>
            </w:r>
          </w:p>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Specialus įrenginys, kurį paprastai sudaro Klauso procesas sierai pašalinti iš daug vandenilio sulfido (H2S) turinčių dujų srautų, susidarančių valymo absorbuojant aminais įrenginiuose ir rūgščiojo vandens stripingo kolonose. Po SGĮ paprastai naudojamas liekamųjų dujų apdorojimo įrenginys (LDAĮ) likusiam H2S pašalinti.</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Taikoma.</w:t>
            </w:r>
          </w:p>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Eksploatuojami keturi analogiški sieros gavybos technologiniai įrenginiai, galintys dirbti nepriklausomai vienas nuo kito. </w:t>
            </w:r>
          </w:p>
          <w:p w:rsidR="00044339" w:rsidRPr="00FC53CF" w:rsidRDefault="00044339" w:rsidP="00E40E32">
            <w:pPr>
              <w:jc w:val="center"/>
              <w:textAlignment w:val="baseline"/>
              <w:rPr>
                <w:rFonts w:ascii="Times New Roman" w:eastAsia="Arial" w:hAnsi="Times New Roman" w:cs="Times New Roman"/>
                <w:b/>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1721"/>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044339">
            <w:pPr>
              <w:numPr>
                <w:ilvl w:val="0"/>
                <w:numId w:val="37"/>
              </w:numPr>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Liekamųjų dujų apdorojimo įrenginys (LDAĮ)</w:t>
            </w:r>
          </w:p>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Metodų, papildančių SGĮ, siekiant pagerinti sieros junginių šalinimą, grupė. Juos galima suskirstyti į keturias kategorijas pagal taikomus principus: tiesioginis oksidavimas į sierą, Klauso reakcijos tęsimas (sąlygos iki rasos taško), oksidavimas į SO</w:t>
            </w:r>
            <w:r w:rsidRPr="00FC53CF">
              <w:rPr>
                <w:rFonts w:ascii="Times New Roman" w:eastAsia="Arial" w:hAnsi="Times New Roman" w:cs="Times New Roman"/>
                <w:sz w:val="18"/>
                <w:szCs w:val="18"/>
                <w:vertAlign w:val="subscript"/>
                <w:lang w:eastAsia="lt-LT"/>
              </w:rPr>
              <w:t>2</w:t>
            </w:r>
            <w:r w:rsidRPr="00FC53CF">
              <w:rPr>
                <w:rFonts w:ascii="Times New Roman" w:eastAsia="Arial" w:hAnsi="Times New Roman" w:cs="Times New Roman"/>
                <w:sz w:val="18"/>
                <w:szCs w:val="18"/>
                <w:lang w:eastAsia="lt-LT"/>
              </w:rPr>
              <w:t xml:space="preserve"> ir sieros išgavimas iš SO</w:t>
            </w:r>
            <w:r w:rsidRPr="00FC53CF">
              <w:rPr>
                <w:rFonts w:ascii="Times New Roman" w:eastAsia="Arial" w:hAnsi="Times New Roman" w:cs="Times New Roman"/>
                <w:sz w:val="18"/>
                <w:szCs w:val="18"/>
                <w:vertAlign w:val="subscript"/>
                <w:lang w:eastAsia="lt-LT"/>
              </w:rPr>
              <w:t>2</w:t>
            </w:r>
            <w:r w:rsidRPr="00FC53CF">
              <w:rPr>
                <w:rFonts w:ascii="Times New Roman" w:eastAsia="Arial" w:hAnsi="Times New Roman" w:cs="Times New Roman"/>
                <w:sz w:val="18"/>
                <w:szCs w:val="18"/>
                <w:lang w:eastAsia="lt-LT"/>
              </w:rPr>
              <w:t>, redukcija į H</w:t>
            </w:r>
            <w:r w:rsidRPr="00FC53CF">
              <w:rPr>
                <w:rFonts w:ascii="Times New Roman" w:eastAsia="Arial" w:hAnsi="Times New Roman" w:cs="Times New Roman"/>
                <w:sz w:val="18"/>
                <w:szCs w:val="18"/>
                <w:vertAlign w:val="subscript"/>
                <w:lang w:eastAsia="lt-LT"/>
              </w:rPr>
              <w:t>2</w:t>
            </w:r>
            <w:r w:rsidRPr="00FC53CF">
              <w:rPr>
                <w:rFonts w:ascii="Times New Roman" w:eastAsia="Arial" w:hAnsi="Times New Roman" w:cs="Times New Roman"/>
                <w:sz w:val="18"/>
                <w:szCs w:val="18"/>
                <w:lang w:eastAsia="lt-LT"/>
              </w:rPr>
              <w:t>S ir sieros išgavimas iš šio H</w:t>
            </w:r>
            <w:r w:rsidRPr="00FC53CF">
              <w:rPr>
                <w:rFonts w:ascii="Times New Roman" w:eastAsia="Arial" w:hAnsi="Times New Roman" w:cs="Times New Roman"/>
                <w:sz w:val="18"/>
                <w:szCs w:val="18"/>
                <w:vertAlign w:val="subscript"/>
                <w:lang w:eastAsia="lt-LT"/>
              </w:rPr>
              <w:t>2</w:t>
            </w:r>
            <w:r w:rsidRPr="00FC53CF">
              <w:rPr>
                <w:rFonts w:ascii="Times New Roman" w:eastAsia="Arial" w:hAnsi="Times New Roman" w:cs="Times New Roman"/>
                <w:sz w:val="18"/>
                <w:szCs w:val="18"/>
                <w:lang w:eastAsia="lt-LT"/>
              </w:rPr>
              <w:t>S (pvz., aminų procesas).</w:t>
            </w:r>
          </w:p>
          <w:p w:rsidR="00044339" w:rsidRPr="00FC53CF" w:rsidRDefault="00044339" w:rsidP="00E40E32">
            <w:pPr>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Netaikoma.</w:t>
            </w:r>
          </w:p>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sz w:val="18"/>
                <w:szCs w:val="18"/>
                <w:lang w:eastAsia="lt-LT"/>
              </w:rPr>
              <w:t xml:space="preserve"> </w:t>
            </w:r>
            <w:r w:rsidRPr="00FC53CF">
              <w:rPr>
                <w:rFonts w:ascii="Times New Roman" w:eastAsia="Arial" w:hAnsi="Times New Roman" w:cs="Times New Roman"/>
                <w:sz w:val="18"/>
                <w:szCs w:val="18"/>
                <w:lang w:eastAsia="lt-LT"/>
              </w:rPr>
              <w:t xml:space="preserve">Sieros junginių išgavimas sudaro apie 96%, dirbant dviejų reaktorių schema  katalizinėje stadijoje. </w:t>
            </w:r>
          </w:p>
          <w:p w:rsidR="00044339" w:rsidRPr="00FC53CF" w:rsidRDefault="00044339" w:rsidP="00E40E32">
            <w:pPr>
              <w:jc w:val="center"/>
              <w:textAlignment w:val="baseline"/>
              <w:rPr>
                <w:rFonts w:ascii="Times New Roman" w:eastAsia="Arial" w:hAnsi="Times New Roman" w:cs="Times New Roman"/>
                <w:b/>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1264"/>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p>
        </w:tc>
        <w:tc>
          <w:tcPr>
            <w:tcW w:w="46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Cs/>
                <w:sz w:val="18"/>
                <w:szCs w:val="18"/>
                <w:lang w:eastAsia="lt-LT"/>
              </w:rPr>
              <w:t xml:space="preserve">Su GPGB </w:t>
            </w:r>
            <w:r w:rsidRPr="00FC53CF">
              <w:rPr>
                <w:rFonts w:ascii="Times New Roman" w:eastAsia="Arial" w:hAnsi="Times New Roman" w:cs="Times New Roman"/>
                <w:sz w:val="18"/>
                <w:szCs w:val="18"/>
                <w:lang w:eastAsia="lt-LT"/>
              </w:rPr>
              <w:t>siejamas</w:t>
            </w:r>
            <w:r w:rsidRPr="00FC53CF">
              <w:rPr>
                <w:rFonts w:ascii="Times New Roman" w:eastAsia="Arial" w:hAnsi="Times New Roman" w:cs="Times New Roman"/>
                <w:bCs/>
                <w:sz w:val="18"/>
                <w:szCs w:val="18"/>
                <w:lang w:eastAsia="lt-LT"/>
              </w:rPr>
              <w:t xml:space="preserve"> aplinkosauginio veiksmingumo lygis (SAVL), nustatytas išmetamųjų dujų sieros (H2S) išgavimo sistemai: žr. nagrinėjamo dokumento 17 lentelę, (e</w:t>
            </w:r>
            <w:r w:rsidRPr="00FC53CF">
              <w:rPr>
                <w:rFonts w:ascii="Times New Roman" w:eastAsia="Arial" w:hAnsi="Times New Roman" w:cs="Times New Roman"/>
                <w:sz w:val="18"/>
                <w:szCs w:val="18"/>
                <w:lang w:eastAsia="lt-LT"/>
              </w:rPr>
              <w:t>samas technologinis blokas).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Sieros išga-vimo efekty-vumas</w:t>
            </w:r>
          </w:p>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98,5 %</w:t>
            </w:r>
          </w:p>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ind w:left="180"/>
              <w:contextualSpacing/>
              <w:jc w:val="center"/>
              <w:rPr>
                <w:rFonts w:ascii="Times New Roman" w:eastAsia="Times New Roman" w:hAnsi="Times New Roman" w:cs="Times New Roman"/>
                <w:b/>
                <w:sz w:val="18"/>
                <w:szCs w:val="18"/>
              </w:rPr>
            </w:pPr>
            <w:r w:rsidRPr="00FC53CF">
              <w:rPr>
                <w:rFonts w:ascii="Times New Roman" w:eastAsia="Times New Roman" w:hAnsi="Times New Roman" w:cs="Times New Roman"/>
                <w:b/>
                <w:sz w:val="18"/>
                <w:szCs w:val="18"/>
              </w:rPr>
              <w:t>Netaikoma,</w:t>
            </w:r>
          </w:p>
          <w:p w:rsidR="00044339" w:rsidRPr="00FC53CF" w:rsidRDefault="00044339" w:rsidP="00E40E32">
            <w:pPr>
              <w:jc w:val="center"/>
              <w:textAlignment w:val="baseline"/>
              <w:rPr>
                <w:rFonts w:ascii="Times New Roman" w:eastAsia="Arial" w:hAnsi="Times New Roman" w:cs="Times New Roman"/>
                <w:b/>
                <w:sz w:val="18"/>
                <w:szCs w:val="18"/>
                <w:lang w:eastAsia="lt-LT"/>
              </w:rPr>
            </w:pPr>
            <w:r w:rsidRPr="00FC53CF">
              <w:rPr>
                <w:rFonts w:ascii="Times New Roman" w:eastAsia="Times New Roman" w:hAnsi="Times New Roman" w:cs="Times New Roman"/>
                <w:sz w:val="18"/>
                <w:szCs w:val="18"/>
              </w:rPr>
              <w:t>nes taikomas GPGB58.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bl>
    <w:p w:rsidR="00044339" w:rsidRPr="00FC53CF" w:rsidRDefault="00044339" w:rsidP="00044339">
      <w:pPr>
        <w:jc w:val="both"/>
        <w:textAlignment w:val="baseline"/>
        <w:rPr>
          <w:rFonts w:ascii="Times New Roman" w:eastAsia="Times New Roman" w:hAnsi="Times New Roman" w:cs="Times New Roman"/>
          <w:sz w:val="18"/>
          <w:szCs w:val="18"/>
          <w:lang w:eastAsia="lt-LT"/>
        </w:rPr>
      </w:pPr>
    </w:p>
    <w:tbl>
      <w:tblPr>
        <w:tblW w:w="14884" w:type="dxa"/>
        <w:tblInd w:w="108" w:type="dxa"/>
        <w:tblLayout w:type="fixed"/>
        <w:tblCellMar>
          <w:left w:w="0" w:type="dxa"/>
          <w:right w:w="0" w:type="dxa"/>
        </w:tblCellMar>
        <w:tblLook w:val="0020" w:firstRow="1" w:lastRow="0" w:firstColumn="0" w:lastColumn="0" w:noHBand="0" w:noVBand="0"/>
      </w:tblPr>
      <w:tblGrid>
        <w:gridCol w:w="763"/>
        <w:gridCol w:w="1417"/>
        <w:gridCol w:w="1648"/>
        <w:gridCol w:w="5244"/>
        <w:gridCol w:w="1418"/>
        <w:gridCol w:w="3260"/>
        <w:gridCol w:w="1134"/>
      </w:tblGrid>
      <w:tr w:rsidR="00044339" w:rsidRPr="00FC53CF" w:rsidTr="00E40E32">
        <w:trPr>
          <w:tblHeader/>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Eil. Nr.</w:t>
            </w:r>
          </w:p>
          <w:p w:rsidR="00044339" w:rsidRPr="00FC53CF" w:rsidRDefault="00044339" w:rsidP="00E40E32">
            <w:pPr>
              <w:jc w:val="center"/>
              <w:textAlignment w:val="baseline"/>
              <w:rPr>
                <w:rFonts w:ascii="Times New Roman" w:eastAsia="Arial" w:hAnsi="Times New Roman" w:cs="Times New Roman"/>
                <w:sz w:val="18"/>
                <w:szCs w:val="18"/>
                <w:lang w:eastAsia="lt-LT"/>
              </w:rPr>
            </w:pPr>
          </w:p>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vertAlign w:val="subscript"/>
                <w:lang w:eastAsia="lt-LT"/>
              </w:rPr>
            </w:pPr>
            <w:r w:rsidRPr="00FC53CF">
              <w:rPr>
                <w:rFonts w:ascii="Times New Roman" w:eastAsia="Arial" w:hAnsi="Times New Roman" w:cs="Times New Roman"/>
                <w:sz w:val="18"/>
                <w:szCs w:val="18"/>
                <w:lang w:eastAsia="lt-LT"/>
              </w:rPr>
              <w:t>Aplinkos komponentai, kuriems daromas poveikis</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Nuoroda į ES GPGB informacinius dokumentus, anotacijas</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GPGB technologija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Su GPGB taikymu susijusios</w:t>
            </w:r>
          </w:p>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vertės, vnt.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Atitikimas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Pastabos</w:t>
            </w:r>
          </w:p>
        </w:tc>
      </w:tr>
      <w:tr w:rsidR="00044339" w:rsidRPr="00FC53CF" w:rsidTr="00E40E32">
        <w:trPr>
          <w:tblHeader/>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3</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5</w:t>
            </w:r>
          </w:p>
        </w:tc>
        <w:tc>
          <w:tcPr>
            <w:tcW w:w="3260"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6</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7</w:t>
            </w:r>
          </w:p>
        </w:tc>
      </w:tr>
      <w:tr w:rsidR="00044339" w:rsidRPr="00FC53CF" w:rsidTr="00E40E32">
        <w:trPr>
          <w:trHeight w:val="826"/>
        </w:trPr>
        <w:tc>
          <w:tcPr>
            <w:tcW w:w="763"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23</w:t>
            </w:r>
          </w:p>
        </w:tc>
        <w:tc>
          <w:tcPr>
            <w:tcW w:w="1417" w:type="dxa"/>
            <w:vMerge w:val="restart"/>
            <w:tcBorders>
              <w:top w:val="nil"/>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Aplinkos oras</w:t>
            </w:r>
          </w:p>
        </w:tc>
        <w:tc>
          <w:tcPr>
            <w:tcW w:w="1648" w:type="dxa"/>
            <w:vMerge w:val="restart"/>
            <w:tcBorders>
              <w:top w:val="nil"/>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GPGB išvados dėl naftos ir dujų perdirbimo, priimtos 2014.10.09d. Komisijos sprendimu 2014/738/ES</w:t>
            </w:r>
          </w:p>
          <w:p w:rsidR="00044339" w:rsidRPr="00FC53CF" w:rsidRDefault="00044339" w:rsidP="00E40E32">
            <w:pPr>
              <w:jc w:val="cente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Skirsnis 1.18.</w:t>
            </w:r>
          </w:p>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bCs/>
                <w:sz w:val="18"/>
                <w:szCs w:val="18"/>
                <w:lang w:eastAsia="lt-LT"/>
              </w:rPr>
              <w:t>GPGB išvados dėl fakelų</w:t>
            </w:r>
          </w:p>
        </w:tc>
        <w:tc>
          <w:tcPr>
            <w:tcW w:w="5244" w:type="dxa"/>
            <w:tcBorders>
              <w:top w:val="nil"/>
              <w:left w:val="nil"/>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sz w:val="18"/>
                <w:szCs w:val="18"/>
                <w:lang w:eastAsia="lt-LT"/>
              </w:rPr>
              <w:t xml:space="preserve">55 GPGB. </w:t>
            </w:r>
            <w:r w:rsidRPr="00FC53CF">
              <w:rPr>
                <w:rFonts w:ascii="Times New Roman" w:eastAsia="Arial" w:hAnsi="Times New Roman" w:cs="Times New Roman"/>
                <w:sz w:val="18"/>
                <w:szCs w:val="18"/>
                <w:lang w:eastAsia="lt-LT"/>
              </w:rPr>
              <w:t>Siekiant išvengti teršalų išmetimo į orą iš fakelų, GPGB yra fakelus deginti tik saugumo sumetimais arba tik neįprastomis eksploatavimo sąlygomis (pvz., paleidimo, stabdymo metu).</w:t>
            </w:r>
            <w:r w:rsidRPr="00FC53CF">
              <w:rPr>
                <w:rFonts w:ascii="Times New Roman" w:eastAsia="Arial" w:hAnsi="Times New Roman" w:cs="Times New Roman"/>
                <w:b/>
                <w:sz w:val="18"/>
                <w:szCs w:val="18"/>
                <w:lang w:eastAsia="lt-LT"/>
              </w:rPr>
              <w:t xml:space="preserve"> </w:t>
            </w:r>
          </w:p>
        </w:tc>
        <w:tc>
          <w:tcPr>
            <w:tcW w:w="1418" w:type="dxa"/>
            <w:tcBorders>
              <w:top w:val="nil"/>
              <w:left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spacing w:after="120"/>
              <w:rPr>
                <w:rFonts w:ascii="Times New Roman" w:eastAsia="Arial" w:hAnsi="Times New Roman" w:cs="Times New Roman"/>
                <w:b/>
                <w:bCs/>
                <w:noProof/>
                <w:sz w:val="18"/>
                <w:szCs w:val="18"/>
              </w:rPr>
            </w:pPr>
            <w:r w:rsidRPr="00FC53CF">
              <w:rPr>
                <w:rFonts w:ascii="Times New Roman" w:eastAsia="Arial" w:hAnsi="Times New Roman" w:cs="Times New Roman"/>
                <w:b/>
                <w:bCs/>
                <w:noProof/>
                <w:sz w:val="18"/>
                <w:szCs w:val="18"/>
              </w:rPr>
              <w:t>Atitinka GPGB.</w:t>
            </w:r>
          </w:p>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noProof/>
                <w:sz w:val="18"/>
                <w:szCs w:val="18"/>
              </w:rPr>
              <w:t>Fakelai naudojami tik nurodytais atvejais.</w:t>
            </w: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705"/>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b/>
                <w:sz w:val="18"/>
                <w:szCs w:val="18"/>
                <w:lang w:eastAsia="lt-LT"/>
              </w:rPr>
              <w:t>56 GPGB.</w:t>
            </w:r>
            <w:r w:rsidRPr="00FC53CF">
              <w:rPr>
                <w:rFonts w:ascii="Times New Roman" w:eastAsia="Arial" w:hAnsi="Times New Roman" w:cs="Times New Roman"/>
                <w:sz w:val="18"/>
                <w:szCs w:val="18"/>
                <w:lang w:eastAsia="lt-LT"/>
              </w:rPr>
              <w:t xml:space="preserve"> Siekiant sumažinti teršalų išmetimą į orą iš fakelų, kai fakelų deginimas yra neišvengiamas, GPGB yra taikyti toliau nurodytus metodus.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b/>
                <w:sz w:val="18"/>
                <w:szCs w:val="18"/>
                <w:lang w:eastAsia="lt-LT"/>
              </w:rPr>
              <w:t>Atitinka GPGB.</w:t>
            </w:r>
          </w:p>
          <w:p w:rsidR="00044339" w:rsidRPr="00FC53CF" w:rsidRDefault="00044339" w:rsidP="00E40E32">
            <w:pPr>
              <w:textAlignment w:val="baseline"/>
              <w:rPr>
                <w:rFonts w:ascii="Times New Roman" w:eastAsia="Arial" w:hAnsi="Times New Roman" w:cs="Times New Roman"/>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1396"/>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044339">
            <w:pPr>
              <w:numPr>
                <w:ilvl w:val="0"/>
                <w:numId w:val="38"/>
              </w:numPr>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Tinkamas gamyklos projektavimas</w:t>
            </w:r>
          </w:p>
          <w:p w:rsidR="00044339" w:rsidRPr="00FC53CF" w:rsidRDefault="00044339" w:rsidP="00E40E32">
            <w:pP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Tai apima pakankamą fakelų dujų regeneravimo sistemos pajėgumą, labai gerų apsauginių vožtuvų ir kitų priemonių, kurias naudojant fakelų deginimas yra tik saugos priemonė, kurios imamasi neįprastomis eksploatacinėmis sąlygomis (paleidimas, stabdymas, avarija), naudojimą.</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Arial" w:hAnsi="Times New Roman" w:cs="Times New Roman"/>
                <w:b/>
                <w:bCs/>
                <w:noProof/>
                <w:sz w:val="18"/>
                <w:szCs w:val="18"/>
                <w:lang w:eastAsia="lt-LT"/>
              </w:rPr>
            </w:pPr>
            <w:r w:rsidRPr="00FC53CF">
              <w:rPr>
                <w:rFonts w:ascii="Times New Roman" w:eastAsia="Arial" w:hAnsi="Times New Roman" w:cs="Times New Roman"/>
                <w:b/>
                <w:bCs/>
                <w:noProof/>
                <w:sz w:val="18"/>
                <w:szCs w:val="18"/>
                <w:lang w:eastAsia="lt-LT"/>
              </w:rPr>
              <w:t>Taikoma.</w:t>
            </w:r>
          </w:p>
          <w:p w:rsidR="00044339" w:rsidRPr="00FC53CF" w:rsidRDefault="00044339" w:rsidP="00E40E32">
            <w:pP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Įmonėje įdiegta pakankamo pajėgumo fakelinių dujų regeneravimo sistema.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1118"/>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044339">
            <w:pPr>
              <w:numPr>
                <w:ilvl w:val="0"/>
                <w:numId w:val="38"/>
              </w:numPr>
              <w:ind w:left="317" w:hanging="317"/>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Gamyklos valdymas</w:t>
            </w:r>
          </w:p>
          <w:p w:rsidR="00044339" w:rsidRPr="00FC53CF" w:rsidRDefault="00044339" w:rsidP="00E40E32">
            <w:pP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Tai apima organizacines ir kontrolės priemones, kuriomis sumažinamas atvejų, kai reikia deginti fakelus, skaičius, subalansuojant NPGDK sistemą, naudojant pažangias procesų valdymo priemones ir pan.</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Arial" w:hAnsi="Times New Roman" w:cs="Times New Roman"/>
                <w:b/>
                <w:bCs/>
                <w:noProof/>
                <w:sz w:val="18"/>
                <w:szCs w:val="18"/>
                <w:lang w:eastAsia="lt-LT"/>
              </w:rPr>
            </w:pPr>
            <w:r w:rsidRPr="00FC53CF">
              <w:rPr>
                <w:rFonts w:ascii="Times New Roman" w:eastAsia="Arial" w:hAnsi="Times New Roman" w:cs="Times New Roman"/>
                <w:b/>
                <w:bCs/>
                <w:noProof/>
                <w:sz w:val="18"/>
                <w:szCs w:val="18"/>
                <w:lang w:eastAsia="lt-LT"/>
              </w:rPr>
              <w:t>Taikoma.</w:t>
            </w:r>
          </w:p>
          <w:p w:rsidR="00044339" w:rsidRPr="00FC53CF" w:rsidRDefault="00044339" w:rsidP="00E40E32">
            <w:pP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Atliekama kuro sistemos srautų fiksavimas, reguliavimas, naudojant pažangų valdymo metodą, pagal įmonės vartotojų šiluminius poreikius.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2552"/>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044339">
            <w:pPr>
              <w:numPr>
                <w:ilvl w:val="0"/>
                <w:numId w:val="38"/>
              </w:numPr>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Tinkama fakelų deginimo prietaisų konstrukcija</w:t>
            </w:r>
          </w:p>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Tai apima aukštį, slėgį, pagalbinį garą, orą arba dujas, fakelo antgalių rūšis ir pan. Siekiama, kad eksploatuojant nebūtų dūmų, eksploatavimas būtų patikimas ir būtų veiksmingai sudegintos perteklinės dujos, kai neįprastomis eksploatavimo sąlygomis deginami fakelai.</w:t>
            </w:r>
          </w:p>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Taikoma naujiems technologiniams blokams.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Arial" w:hAnsi="Times New Roman" w:cs="Times New Roman"/>
                <w:b/>
                <w:bCs/>
                <w:noProof/>
                <w:sz w:val="18"/>
                <w:szCs w:val="18"/>
                <w:lang w:eastAsia="lt-LT"/>
              </w:rPr>
            </w:pPr>
            <w:r w:rsidRPr="00FC53CF">
              <w:rPr>
                <w:rFonts w:ascii="Times New Roman" w:eastAsia="Arial" w:hAnsi="Times New Roman" w:cs="Times New Roman"/>
                <w:b/>
                <w:bCs/>
                <w:noProof/>
                <w:sz w:val="18"/>
                <w:szCs w:val="18"/>
                <w:lang w:eastAsia="lt-LT"/>
              </w:rPr>
              <w:t>Netaikoma.</w:t>
            </w:r>
          </w:p>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Fakelų projektavimas buvo atliktas, remiantis naujausiais ES fakelų projektavimo standartais. Kuro dujos deginamos per pilotinius degiklius, kurie yra atsparūs vėjui ir palaiko patikimą degimą. Fakelų žvakių viduje yra sumontuoti labirintai apsaugantys nuo dujų išretėjimo ir sprogimo pavojaus. Dėl tos pačios priežasties į fakelų žvakių vamzdžius nuolat yra paduodamos kuro dujos. Fakelo liepsną nuo užgesimo saugo pilotiniai degikliai, kurie yra maitinami kuro dujomis. Tinkamam degimui užtikrinti paduodamas garas į degimo zoną.</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2253"/>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044339">
            <w:pPr>
              <w:numPr>
                <w:ilvl w:val="0"/>
                <w:numId w:val="38"/>
              </w:numPr>
              <w:ind w:left="317" w:hanging="284"/>
              <w:contextualSpacing/>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Stebėsena ir ataskaitų teikimas</w:t>
            </w:r>
          </w:p>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Nuolatinė dujų, tiekiamų į fakelus, ir susijusių degimo parametrų (pvz., srauto dujų mišinio ir entalpijos, pagalbinių medžiagų santykio, greičio, valomųjų dujų srauto, išmetamųjų teršalų kiekio) stebėsena (dujų srauto matavimas ir kitų parametrų vertinimas). Pranešant apie fakelų deginimo atvejus, fakelų deginimo atvejų skaičius gali būti naudojamas kaip į aplinkosaugos vadybos sistemą įtrauktas reikalavimas, dėl kurio ateityje būtų galima išvengti tokių atvejų. Deginant fakelus gali būti atliekamas regimasis nuotolinis fakelų stebėjimas naudojant spalvotus TV ekranus.</w:t>
            </w:r>
          </w:p>
        </w:tc>
        <w:tc>
          <w:tcPr>
            <w:tcW w:w="141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Arial" w:hAnsi="Times New Roman" w:cs="Times New Roman"/>
                <w:b/>
                <w:bCs/>
                <w:noProof/>
                <w:sz w:val="18"/>
                <w:szCs w:val="18"/>
                <w:lang w:eastAsia="lt-LT"/>
              </w:rPr>
            </w:pPr>
            <w:r w:rsidRPr="00FC53CF">
              <w:rPr>
                <w:rFonts w:ascii="Times New Roman" w:eastAsia="Arial" w:hAnsi="Times New Roman" w:cs="Times New Roman"/>
                <w:b/>
                <w:bCs/>
                <w:noProof/>
                <w:sz w:val="18"/>
                <w:szCs w:val="18"/>
                <w:lang w:eastAsia="lt-LT"/>
              </w:rPr>
              <w:t>Taikoma.</w:t>
            </w:r>
          </w:p>
          <w:p w:rsidR="00044339" w:rsidRPr="00FC53CF" w:rsidRDefault="00044339" w:rsidP="00E40E32">
            <w:pPr>
              <w:textAlignment w:val="baseline"/>
              <w:rPr>
                <w:rFonts w:ascii="Times New Roman" w:eastAsia="Arial" w:hAnsi="Times New Roman" w:cs="Times New Roman"/>
                <w:b/>
                <w:sz w:val="18"/>
                <w:szCs w:val="18"/>
                <w:lang w:eastAsia="lt-LT"/>
              </w:rPr>
            </w:pPr>
            <w:r w:rsidRPr="00FC53CF">
              <w:rPr>
                <w:rFonts w:ascii="Times New Roman" w:eastAsia="Arial" w:hAnsi="Times New Roman" w:cs="Times New Roman"/>
                <w:sz w:val="18"/>
                <w:szCs w:val="18"/>
                <w:lang w:eastAsia="lt-LT"/>
              </w:rPr>
              <w:t>Išmetamiems į fakelą dujų srautams yra įdiegta kontrolės sistema, naudojant srauto debito arba srauto slėgio pokyčius. Procesų režimas vedamas taip, kad būtų išvengta numetimų į fakelo sistemas. Periodiškai patikrinami apsauginiai vožtuvai, kad nebūtų praleidimų. Įrenginiuose esančios aušinimo sistemos leidžia gerai sukondensuoti ir ataušinti kolonų viršaus produktus ir taip eliminuoti išmetimus į fakelo sistemą.</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1109"/>
        </w:trPr>
        <w:tc>
          <w:tcPr>
            <w:tcW w:w="763"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24</w:t>
            </w:r>
          </w:p>
        </w:tc>
        <w:tc>
          <w:tcPr>
            <w:tcW w:w="1417" w:type="dxa"/>
            <w:vMerge w:val="restart"/>
            <w:tcBorders>
              <w:top w:val="nil"/>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Aplinkos oras</w:t>
            </w:r>
          </w:p>
        </w:tc>
        <w:tc>
          <w:tcPr>
            <w:tcW w:w="1648" w:type="dxa"/>
            <w:vMerge w:val="restart"/>
            <w:tcBorders>
              <w:top w:val="nil"/>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sz w:val="18"/>
                <w:szCs w:val="18"/>
              </w:rPr>
              <w:t>GPGB išvados dėl naftos ir dujų perdirbimo, priimtos 2014.10.09d. Komisijos sprendimu 2014/738/ES</w:t>
            </w:r>
          </w:p>
          <w:p w:rsidR="00044339" w:rsidRPr="00FC53CF" w:rsidRDefault="00044339" w:rsidP="00E40E32">
            <w:pPr>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Skirsnis 1.19</w:t>
            </w:r>
          </w:p>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r w:rsidRPr="00FC53CF">
              <w:rPr>
                <w:rFonts w:ascii="Times New Roman" w:hAnsi="Times New Roman" w:cs="Times New Roman"/>
                <w:b/>
                <w:sz w:val="18"/>
                <w:szCs w:val="18"/>
              </w:rPr>
              <w:t>GPGB išvados dėl integruoto išmetamųjų teršalų valdymo</w:t>
            </w:r>
          </w:p>
        </w:tc>
        <w:tc>
          <w:tcPr>
            <w:tcW w:w="5244" w:type="dxa"/>
            <w:tcBorders>
              <w:top w:val="nil"/>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b/>
                <w:sz w:val="18"/>
                <w:szCs w:val="18"/>
              </w:rPr>
              <w:t>57 GPGB.</w:t>
            </w:r>
            <w:r w:rsidRPr="00FC53CF">
              <w:rPr>
                <w:rFonts w:ascii="Times New Roman" w:hAnsi="Times New Roman" w:cs="Times New Roman"/>
                <w:sz w:val="18"/>
                <w:szCs w:val="18"/>
              </w:rPr>
              <w:t xml:space="preserve"> Siekiant apskritai sumažinti iš kurą deginančių įrenginių ir takiojo katalizinio krekingo (TKK) įrenginių į orą išmetamą NOx kiekį, GPGB yra taikyti integruoto išmetamųjų teršalų valdymo metodą, kaip alternatyvą 24 ir 34 GPGB taikymui.</w:t>
            </w:r>
          </w:p>
        </w:tc>
        <w:tc>
          <w:tcPr>
            <w:tcW w:w="1418" w:type="dxa"/>
            <w:tcBorders>
              <w:top w:val="nil"/>
              <w:left w:val="nil"/>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Atitinka GPGB SITK</w:t>
            </w:r>
          </w:p>
          <w:p w:rsidR="00044339" w:rsidRPr="00FC53CF" w:rsidRDefault="00044339" w:rsidP="00E40E32">
            <w:pPr>
              <w:textAlignment w:val="baseline"/>
              <w:rPr>
                <w:rFonts w:ascii="Times New Roman" w:eastAsia="Arial" w:hAnsi="Times New Roman" w:cs="Times New Roman"/>
                <w:sz w:val="18"/>
                <w:szCs w:val="18"/>
                <w:lang w:eastAsia="lt-LT"/>
              </w:rPr>
            </w:pP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829"/>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Metodą sudaro integruotas iš kelių arba visų kurą deginančių įrenginių </w:t>
            </w:r>
          </w:p>
          <w:p w:rsidR="00044339" w:rsidRPr="00FC53CF" w:rsidRDefault="00044339" w:rsidP="00E40E32">
            <w:pPr>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ir TKK įrenginių, esančių naftos perdirbimo vietoje, išmetamo NOx </w:t>
            </w:r>
          </w:p>
          <w:p w:rsidR="00044339" w:rsidRPr="00FC53CF" w:rsidRDefault="00044339" w:rsidP="00E40E32">
            <w:pPr>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kiekio valdymas įdiegiant ir taikant tinkamiausią GPGB derinį įvairiuose susijusiuose technologiniuose blokuose ir stebint jų efektyvumą taip, kad išmetamas bendras teršalų kiekis būtų lygus teršalų kiekiui, kuris būtų pasiektas kiekvienam atskiram technologiniam blokui taikant GPGB SITK, nurodytus 24 ir 34 GPGB aprašuose, arba mažesnis už jį.</w:t>
            </w:r>
          </w:p>
          <w:p w:rsidR="00044339" w:rsidRPr="00FC53CF" w:rsidRDefault="00044339" w:rsidP="00E40E32">
            <w:pPr>
              <w:jc w:val="both"/>
              <w:textAlignment w:val="baseline"/>
              <w:rPr>
                <w:rFonts w:ascii="Times New Roman" w:eastAsia="Arial" w:hAnsi="Times New Roman" w:cs="Times New Roman"/>
                <w:sz w:val="18"/>
                <w:szCs w:val="18"/>
                <w:lang w:eastAsia="lt-LT"/>
              </w:rPr>
            </w:pPr>
          </w:p>
          <w:p w:rsidR="00044339" w:rsidRPr="00FC53CF" w:rsidRDefault="00044339" w:rsidP="00E40E32">
            <w:pPr>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Šis metodas itin tinka naftos perdirbimo objektams:</w:t>
            </w:r>
          </w:p>
          <w:p w:rsidR="00044339" w:rsidRPr="00FC53CF" w:rsidRDefault="00044339" w:rsidP="00E40E32">
            <w:pPr>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-kurie, kaip pripažinta, yra sudėtingi, ir kuriuose yra daug kurą deginančių įrenginių ir technologinių blokų, tarpusavyje susietų tiekiamos žaliavos ir energijos požiūriu,</w:t>
            </w:r>
          </w:p>
          <w:p w:rsidR="00044339" w:rsidRPr="00FC53CF" w:rsidRDefault="00044339" w:rsidP="00E40E32">
            <w:pPr>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-kuriuose reikia dažnai reguliuoti procesus atsižvelgiant į gautos žalios naftos kokybę, </w:t>
            </w:r>
          </w:p>
          <w:p w:rsidR="00044339" w:rsidRPr="00FC53CF" w:rsidRDefault="00044339" w:rsidP="00E40E32">
            <w:pPr>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-kuriuose techniškai būtina panaudoti dalį technologinių likučių kaip vidaus kurą, taigi yra būtina dažnai reguliuoti kuro mišinį pagal technologinius reikalavimus.</w:t>
            </w:r>
          </w:p>
          <w:p w:rsidR="00044339" w:rsidRPr="00FC53CF" w:rsidRDefault="00044339" w:rsidP="00E40E32">
            <w:pPr>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938"/>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both"/>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Be to, kiekvienam naujam kurą deginančiam įrenginiui arba naujam TKK įrenginiui, įtrauktam į integruoto išmetamųjų teršalų valdymo sistemą, toliau taikomi GPGB SITK, nurodyti 24 ir 34 GPGB aprašuose.</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b/>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70"/>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0"/>
              </w:tabs>
              <w:ind w:left="360"/>
              <w:jc w:val="both"/>
              <w:textAlignment w:val="baseline"/>
              <w:rPr>
                <w:rFonts w:ascii="Times New Roman" w:hAnsi="Times New Roman" w:cs="Times New Roman"/>
                <w:sz w:val="18"/>
              </w:rPr>
            </w:pPr>
            <w:r w:rsidRPr="00FC53CF">
              <w:rPr>
                <w:rFonts w:ascii="Times New Roman" w:hAnsi="Times New Roman" w:cs="Times New Roman"/>
                <w:sz w:val="18"/>
              </w:rPr>
              <w:t>Su GPGB siejami išmetamųjų teršalų kiekiai kaip nurodyta 18 lentelėje.</w:t>
            </w:r>
          </w:p>
          <w:p w:rsidR="00044339" w:rsidRPr="00FC53CF" w:rsidRDefault="00044339" w:rsidP="00E40E32">
            <w:pPr>
              <w:tabs>
                <w:tab w:val="left" w:pos="0"/>
              </w:tabs>
              <w:jc w:val="both"/>
              <w:textAlignment w:val="baseline"/>
              <w:rPr>
                <w:rFonts w:ascii="Times New Roman" w:hAnsi="Times New Roman" w:cs="Times New Roman"/>
                <w:i/>
                <w:iCs/>
                <w:sz w:val="18"/>
              </w:rPr>
            </w:pPr>
            <w:r w:rsidRPr="00FC53CF">
              <w:rPr>
                <w:rFonts w:ascii="Times New Roman" w:hAnsi="Times New Roman" w:cs="Times New Roman"/>
                <w:i/>
                <w:iCs/>
                <w:sz w:val="18"/>
              </w:rPr>
              <w:t xml:space="preserve">18 lentelė </w:t>
            </w:r>
          </w:p>
          <w:p w:rsidR="00044339" w:rsidRPr="00FC53CF" w:rsidRDefault="00044339" w:rsidP="00E40E32">
            <w:pPr>
              <w:tabs>
                <w:tab w:val="left" w:pos="0"/>
              </w:tabs>
              <w:jc w:val="both"/>
              <w:textAlignment w:val="baseline"/>
              <w:rPr>
                <w:rFonts w:ascii="Times New Roman" w:hAnsi="Times New Roman" w:cs="Times New Roman"/>
                <w:sz w:val="18"/>
              </w:rPr>
            </w:pPr>
            <w:r w:rsidRPr="00FC53CF">
              <w:rPr>
                <w:rFonts w:ascii="Times New Roman" w:hAnsi="Times New Roman" w:cs="Times New Roman"/>
                <w:b/>
                <w:bCs/>
                <w:sz w:val="18"/>
              </w:rPr>
              <w:t>Su GPGB siejami į orą išmetamo NOx kiekiai, kai taikomas 57 GPGB</w:t>
            </w:r>
            <w:r w:rsidRPr="00FC53CF">
              <w:rPr>
                <w:rFonts w:ascii="Times New Roman" w:hAnsi="Times New Roman" w:cs="Times New Roman"/>
                <w:bCs/>
                <w:sz w:val="18"/>
              </w:rPr>
              <w:t xml:space="preserve"> </w:t>
            </w:r>
            <w:r w:rsidRPr="00FC53CF">
              <w:rPr>
                <w:rFonts w:ascii="Times New Roman" w:hAnsi="Times New Roman" w:cs="Times New Roman"/>
                <w:sz w:val="18"/>
              </w:rPr>
              <w:t xml:space="preserve">Iš technologinių blokų, kuriems taikomas 57 GPGB, išmetamo </w:t>
            </w:r>
            <w:r w:rsidRPr="00FC53CF">
              <w:rPr>
                <w:rFonts w:ascii="Times New Roman" w:hAnsi="Times New Roman" w:cs="Times New Roman"/>
                <w:bCs/>
                <w:sz w:val="18"/>
              </w:rPr>
              <w:t>NOx</w:t>
            </w:r>
            <w:r w:rsidRPr="00FC53CF">
              <w:rPr>
                <w:rFonts w:ascii="Times New Roman" w:hAnsi="Times New Roman" w:cs="Times New Roman"/>
                <w:sz w:val="18"/>
              </w:rPr>
              <w:t xml:space="preserve"> kiekiui, išreikštam mg/Nm</w:t>
            </w:r>
            <w:r w:rsidRPr="00E9018E">
              <w:rPr>
                <w:rFonts w:ascii="Times New Roman" w:hAnsi="Times New Roman" w:cs="Times New Roman"/>
                <w:sz w:val="18"/>
                <w:vertAlign w:val="superscript"/>
              </w:rPr>
              <w:t>3</w:t>
            </w:r>
            <w:r w:rsidRPr="00FC53CF">
              <w:rPr>
                <w:rFonts w:ascii="Times New Roman" w:hAnsi="Times New Roman" w:cs="Times New Roman"/>
                <w:sz w:val="18"/>
              </w:rPr>
              <w:t xml:space="preserve"> (mėnesio vidutinė vertė), taikomas GPGB SITK yra lygus svertiniam NOx koncentracijos vidurkiui (mg/Nm</w:t>
            </w:r>
            <w:r w:rsidRPr="00E9018E">
              <w:rPr>
                <w:rFonts w:ascii="Times New Roman" w:hAnsi="Times New Roman" w:cs="Times New Roman"/>
                <w:sz w:val="18"/>
                <w:vertAlign w:val="superscript"/>
              </w:rPr>
              <w:t>3</w:t>
            </w:r>
            <w:r w:rsidRPr="00FC53CF">
              <w:rPr>
                <w:rFonts w:ascii="Times New Roman" w:hAnsi="Times New Roman" w:cs="Times New Roman"/>
                <w:sz w:val="18"/>
              </w:rPr>
              <w:t>, mėnesio vidurkis), kuris būtų pasiektas kiekviename iš tų technologinių blokų praktiškai taikant metodus, dėl kurių tie technologiniai blokai atitiktų toliau nurodytas vertes, arba mažesnis už tą vidurkį:</w:t>
            </w:r>
          </w:p>
          <w:p w:rsidR="00044339" w:rsidRPr="00FC53CF" w:rsidRDefault="00044339" w:rsidP="00E40E32">
            <w:pPr>
              <w:tabs>
                <w:tab w:val="left" w:pos="0"/>
              </w:tabs>
              <w:jc w:val="both"/>
              <w:textAlignment w:val="baseline"/>
              <w:rPr>
                <w:rFonts w:ascii="Times New Roman" w:hAnsi="Times New Roman" w:cs="Times New Roman"/>
                <w:sz w:val="18"/>
              </w:rPr>
            </w:pPr>
            <w:r w:rsidRPr="00FC53CF">
              <w:rPr>
                <w:rFonts w:ascii="Times New Roman" w:hAnsi="Times New Roman" w:cs="Times New Roman"/>
                <w:sz w:val="18"/>
              </w:rPr>
              <w:t xml:space="preserve">a) katalizinio krekingo proceso (regeneratoriaus) įrenginiai: GPGB SITK ribos nurodytos 4 lentelėje (24 GPGB); </w:t>
            </w:r>
          </w:p>
          <w:p w:rsidR="00044339" w:rsidRPr="00FC53CF" w:rsidRDefault="00044339" w:rsidP="00E40E32">
            <w:pPr>
              <w:tabs>
                <w:tab w:val="left" w:pos="0"/>
              </w:tabs>
              <w:jc w:val="both"/>
              <w:textAlignment w:val="baseline"/>
              <w:rPr>
                <w:rFonts w:ascii="Times New Roman" w:hAnsi="Times New Roman" w:cs="Times New Roman"/>
                <w:sz w:val="18"/>
              </w:rPr>
            </w:pPr>
            <w:r w:rsidRPr="00FC53CF">
              <w:rPr>
                <w:rFonts w:ascii="Times New Roman" w:hAnsi="Times New Roman" w:cs="Times New Roman"/>
                <w:sz w:val="18"/>
              </w:rPr>
              <w:t>b) kurą deginantys įrenginiai, kūrenami vien tik naftos perdirbimo metu susidarančiu kuru arba šiuo kuru kartu su kitų rūšių kuru: GPGB SITK ribos nurodytos 9,10 ir 11 lentelėse (34 GPGB);</w:t>
            </w:r>
          </w:p>
          <w:p w:rsidR="00044339" w:rsidRPr="00FC53CF" w:rsidRDefault="00044339" w:rsidP="00E40E32">
            <w:pPr>
              <w:tabs>
                <w:tab w:val="left" w:pos="0"/>
              </w:tabs>
              <w:jc w:val="both"/>
              <w:textAlignment w:val="baseline"/>
              <w:rPr>
                <w:rFonts w:ascii="Times New Roman" w:hAnsi="Times New Roman" w:cs="Times New Roman"/>
                <w:sz w:val="18"/>
              </w:rPr>
            </w:pPr>
          </w:p>
          <w:p w:rsidR="00044339" w:rsidRPr="00FC53CF" w:rsidRDefault="00044339" w:rsidP="00E40E32">
            <w:pPr>
              <w:tabs>
                <w:tab w:val="left" w:pos="0"/>
              </w:tabs>
              <w:jc w:val="both"/>
              <w:textAlignment w:val="baseline"/>
              <w:rPr>
                <w:rFonts w:ascii="Times New Roman" w:hAnsi="Times New Roman" w:cs="Times New Roman"/>
                <w:sz w:val="18"/>
              </w:rPr>
            </w:pPr>
            <w:r w:rsidRPr="00FC53CF">
              <w:rPr>
                <w:rFonts w:ascii="Times New Roman" w:hAnsi="Times New Roman" w:cs="Times New Roman"/>
                <w:sz w:val="18"/>
              </w:rPr>
              <w:t>Šis GPGB SITK yra išreikštas šia formule:</w:t>
            </w:r>
          </w:p>
          <w:p w:rsidR="00044339" w:rsidRPr="00FC53CF" w:rsidRDefault="00044339" w:rsidP="00E40E32">
            <w:pPr>
              <w:tabs>
                <w:tab w:val="left" w:pos="0"/>
              </w:tabs>
              <w:jc w:val="both"/>
              <w:textAlignment w:val="baseline"/>
              <w:rPr>
                <w:rFonts w:ascii="Times New Roman" w:hAnsi="Times New Roman" w:cs="Times New Roman"/>
                <w:sz w:val="18"/>
                <w:u w:val="single"/>
              </w:rPr>
            </w:pPr>
          </w:p>
          <w:p w:rsidR="00044339" w:rsidRPr="00FC53CF" w:rsidRDefault="00044339" w:rsidP="00E40E32">
            <w:pPr>
              <w:tabs>
                <w:tab w:val="left" w:pos="0"/>
              </w:tabs>
              <w:jc w:val="both"/>
              <w:textAlignment w:val="baseline"/>
              <w:rPr>
                <w:rFonts w:ascii="Times New Roman" w:hAnsi="Times New Roman" w:cs="Times New Roman"/>
                <w:sz w:val="18"/>
              </w:rPr>
            </w:pPr>
            <w:r w:rsidRPr="00FC53CF">
              <w:rPr>
                <w:rFonts w:ascii="Times New Roman" w:hAnsi="Times New Roman" w:cs="Times New Roman"/>
                <w:sz w:val="18"/>
                <w:u w:val="single"/>
              </w:rPr>
              <w:t xml:space="preserve">Σ </w:t>
            </w:r>
            <w:r w:rsidRPr="00FC53CF">
              <w:rPr>
                <w:rFonts w:ascii="Times New Roman" w:hAnsi="Times New Roman" w:cs="Times New Roman"/>
                <w:sz w:val="18"/>
              </w:rPr>
              <w:t xml:space="preserve">[(susijusio tech.bloko išmetamųjų dujų srautas) x (NOx koncentracija, kuri būtų pasiekta tame tech. bloke)] </w:t>
            </w:r>
            <w:r w:rsidRPr="00FC53CF">
              <w:rPr>
                <w:rFonts w:ascii="Times New Roman" w:hAnsi="Times New Roman" w:cs="Times New Roman"/>
                <w:b/>
                <w:sz w:val="18"/>
              </w:rPr>
              <w:t>/</w:t>
            </w:r>
            <w:r w:rsidRPr="00FC53CF">
              <w:rPr>
                <w:rFonts w:ascii="Times New Roman" w:hAnsi="Times New Roman" w:cs="Times New Roman"/>
                <w:sz w:val="18"/>
              </w:rPr>
              <w:t>Σ (visų susijusių technologinių blokų išmetamųjų dujų srautas)</w:t>
            </w:r>
          </w:p>
          <w:p w:rsidR="00044339" w:rsidRPr="00FC53CF" w:rsidRDefault="00044339" w:rsidP="00E40E32">
            <w:pPr>
              <w:textAlignment w:val="baseline"/>
              <w:rPr>
                <w:rFonts w:ascii="Times New Roman" w:eastAsia="Arial" w:hAnsi="Times New Roman" w:cs="Times New Roman"/>
                <w:b/>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b/>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269"/>
        </w:trPr>
        <w:tc>
          <w:tcPr>
            <w:tcW w:w="7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1948"/>
              </w:tabs>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0"/>
              </w:tabs>
              <w:jc w:val="both"/>
              <w:textAlignment w:val="baseline"/>
              <w:rPr>
                <w:rFonts w:ascii="Times New Roman" w:hAnsi="Times New Roman" w:cs="Times New Roman"/>
                <w:i/>
                <w:iCs/>
                <w:sz w:val="18"/>
              </w:rPr>
            </w:pPr>
            <w:r w:rsidRPr="00FC53CF">
              <w:rPr>
                <w:rFonts w:ascii="Times New Roman" w:hAnsi="Times New Roman" w:cs="Times New Roman"/>
                <w:i/>
                <w:iCs/>
                <w:sz w:val="18"/>
              </w:rPr>
              <w:t>Pastabos</w:t>
            </w:r>
          </w:p>
          <w:p w:rsidR="00044339" w:rsidRPr="00FC53CF" w:rsidRDefault="00044339" w:rsidP="00E40E32">
            <w:pPr>
              <w:tabs>
                <w:tab w:val="left" w:pos="0"/>
              </w:tabs>
              <w:jc w:val="both"/>
              <w:textAlignment w:val="baseline"/>
              <w:rPr>
                <w:rFonts w:ascii="Times New Roman" w:hAnsi="Times New Roman" w:cs="Times New Roman"/>
                <w:sz w:val="18"/>
              </w:rPr>
            </w:pPr>
            <w:r w:rsidRPr="00FC53CF">
              <w:rPr>
                <w:rFonts w:ascii="Times New Roman" w:hAnsi="Times New Roman" w:cs="Times New Roman"/>
                <w:sz w:val="18"/>
              </w:rPr>
              <w:t>1. Taikomos su deguonimi susijusios pamatinės sąlygos yra nurodytos 1 lentelėje.</w:t>
            </w:r>
          </w:p>
          <w:p w:rsidR="00044339" w:rsidRPr="00FC53CF" w:rsidRDefault="00044339" w:rsidP="00E40E32">
            <w:pPr>
              <w:tabs>
                <w:tab w:val="left" w:pos="0"/>
              </w:tabs>
              <w:jc w:val="both"/>
              <w:textAlignment w:val="baseline"/>
              <w:rPr>
                <w:rFonts w:ascii="Times New Roman" w:hAnsi="Times New Roman" w:cs="Times New Roman"/>
                <w:sz w:val="18"/>
              </w:rPr>
            </w:pPr>
            <w:r w:rsidRPr="00FC53CF">
              <w:rPr>
                <w:rFonts w:ascii="Times New Roman" w:hAnsi="Times New Roman" w:cs="Times New Roman"/>
                <w:sz w:val="18"/>
              </w:rPr>
              <w:t>2. Iš atskirų technologinių blokų išmetamų teršalų kiekis vertinamas remiantis atitinkamo technologinio bloko išmetamųjų dujų srautu, išreikštu mėnesinio vidutine verte (Nm</w:t>
            </w:r>
            <w:r w:rsidRPr="00E9018E">
              <w:rPr>
                <w:rFonts w:ascii="Times New Roman" w:hAnsi="Times New Roman" w:cs="Times New Roman"/>
                <w:sz w:val="18"/>
                <w:vertAlign w:val="superscript"/>
              </w:rPr>
              <w:t>3</w:t>
            </w:r>
            <w:r w:rsidRPr="00FC53CF">
              <w:rPr>
                <w:rFonts w:ascii="Times New Roman" w:hAnsi="Times New Roman" w:cs="Times New Roman"/>
                <w:sz w:val="18"/>
              </w:rPr>
              <w:t xml:space="preserve">/h), kuris yra reprezentatyvus tam technologiniam blokui naftos perdirbimo įrenginyje veikiant įprastu režimu (taikomos 1 pastaboje nurodytos pamatinės sąlygos). </w:t>
            </w:r>
          </w:p>
          <w:p w:rsidR="00044339" w:rsidRPr="00FC53CF" w:rsidRDefault="00044339" w:rsidP="00E40E32">
            <w:pPr>
              <w:tabs>
                <w:tab w:val="left" w:pos="0"/>
              </w:tabs>
              <w:jc w:val="both"/>
              <w:textAlignment w:val="baseline"/>
              <w:rPr>
                <w:rFonts w:ascii="Times New Roman" w:hAnsi="Times New Roman" w:cs="Times New Roman"/>
                <w:b/>
                <w:sz w:val="18"/>
              </w:rPr>
            </w:pPr>
            <w:r w:rsidRPr="00FC53CF">
              <w:rPr>
                <w:rFonts w:ascii="Times New Roman" w:hAnsi="Times New Roman" w:cs="Times New Roman"/>
                <w:sz w:val="18"/>
              </w:rPr>
              <w:t>3.Jeigu iš esmės ir struktūriškai keičiamas kuras ir tai paveikia technologiniam blokui taikomą GPGB SITK arba jeigu daromi kiti esminiai ir struktūriniai atitinkamų technologinių blokų pobūdžio arba veikimo pakeitimai, arba jeigu technologiniai blokai yra keičiami ar plečiami arba atsiranda papildomų kurą deginančių, TKK arba išmetamųjų dujų sieros išgavimo įrenginių, reikia atitinkamai pakoreguoti 18 lentelėje nurodytą GPGB SITK.</w:t>
            </w:r>
          </w:p>
          <w:p w:rsidR="00044339" w:rsidRPr="00FC53CF" w:rsidRDefault="00044339" w:rsidP="00E40E32">
            <w:pPr>
              <w:textAlignment w:val="baseline"/>
              <w:rPr>
                <w:rFonts w:ascii="Times New Roman" w:eastAsia="Arial" w:hAnsi="Times New Roman" w:cs="Times New Roman"/>
                <w:b/>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abs>
                <w:tab w:val="left" w:pos="0"/>
              </w:tabs>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Netaikoma</w:t>
            </w:r>
          </w:p>
          <w:p w:rsidR="00044339" w:rsidRPr="00FC53CF" w:rsidRDefault="00044339" w:rsidP="00E40E32">
            <w:pPr>
              <w:textAlignment w:val="baseline"/>
              <w:rPr>
                <w:rFonts w:ascii="Times New Roman" w:eastAsia="Arial" w:hAnsi="Times New Roman" w:cs="Times New Roman"/>
                <w:b/>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3387"/>
        </w:trPr>
        <w:tc>
          <w:tcPr>
            <w:tcW w:w="76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0"/>
              </w:tabs>
              <w:contextualSpacing/>
              <w:jc w:val="both"/>
              <w:textAlignment w:val="baseline"/>
              <w:rPr>
                <w:rFonts w:ascii="Times New Roman" w:hAnsi="Times New Roman" w:cs="Times New Roman"/>
                <w:sz w:val="18"/>
              </w:rPr>
            </w:pPr>
            <w:r w:rsidRPr="00FC53CF">
              <w:rPr>
                <w:rFonts w:ascii="Times New Roman" w:hAnsi="Times New Roman" w:cs="Times New Roman"/>
                <w:sz w:val="18"/>
              </w:rPr>
              <w:t xml:space="preserve">Su 57 GPGB susijusi stebėsena išmetamų NOx stebėsenai nustatytas GPGB, taikant integruoto išmetamųjų teršalų valdymo metodą, yra toks, koks nustatytas 4 GPGB apraše, tačiau papildomai įtraukiama: </w:t>
            </w:r>
          </w:p>
          <w:p w:rsidR="00044339" w:rsidRPr="00FC53CF" w:rsidRDefault="00044339" w:rsidP="00E40E32">
            <w:pPr>
              <w:tabs>
                <w:tab w:val="left" w:pos="0"/>
              </w:tabs>
              <w:contextualSpacing/>
              <w:jc w:val="both"/>
              <w:textAlignment w:val="baseline"/>
              <w:rPr>
                <w:rFonts w:ascii="Times New Roman" w:hAnsi="Times New Roman" w:cs="Times New Roman"/>
                <w:sz w:val="18"/>
              </w:rPr>
            </w:pPr>
          </w:p>
          <w:p w:rsidR="00044339" w:rsidRPr="00FC53CF" w:rsidRDefault="00044339" w:rsidP="00E40E32">
            <w:pPr>
              <w:tabs>
                <w:tab w:val="left" w:pos="0"/>
              </w:tabs>
              <w:contextualSpacing/>
              <w:jc w:val="both"/>
              <w:textAlignment w:val="baseline"/>
              <w:rPr>
                <w:rFonts w:ascii="Times New Roman" w:hAnsi="Times New Roman" w:cs="Times New Roman"/>
                <w:sz w:val="18"/>
              </w:rPr>
            </w:pPr>
            <w:r w:rsidRPr="00FC53CF">
              <w:rPr>
                <w:rFonts w:ascii="Times New Roman" w:hAnsi="Times New Roman" w:cs="Times New Roman"/>
                <w:sz w:val="18"/>
              </w:rPr>
              <w:t>- stebėsenos planas, kuriame pateiktas stebimų procesų aprašymas, taršos šaltinių ir sukėliklių (produktų, išmetamųjų dujų), stebimų kiekviename procese, sąrašas ir taikomos metodikos (skaičiavimo, matavimo) aprašymas, taip pat pagrindinės prielaidos ir susijęs pasikliovimo lygis;</w:t>
            </w:r>
          </w:p>
          <w:p w:rsidR="00044339" w:rsidRPr="00FC53CF" w:rsidRDefault="00044339" w:rsidP="00E40E32">
            <w:pPr>
              <w:tabs>
                <w:tab w:val="left" w:pos="0"/>
              </w:tabs>
              <w:contextualSpacing/>
              <w:jc w:val="both"/>
              <w:textAlignment w:val="baseline"/>
              <w:rPr>
                <w:rFonts w:ascii="Times New Roman" w:hAnsi="Times New Roman" w:cs="Times New Roman"/>
                <w:sz w:val="18"/>
              </w:rPr>
            </w:pPr>
          </w:p>
          <w:p w:rsidR="00044339" w:rsidRPr="00FC53CF" w:rsidRDefault="00044339" w:rsidP="00E40E32">
            <w:pPr>
              <w:tabs>
                <w:tab w:val="left" w:pos="0"/>
              </w:tabs>
              <w:contextualSpacing/>
              <w:jc w:val="both"/>
              <w:textAlignment w:val="baseline"/>
              <w:rPr>
                <w:rFonts w:ascii="Times New Roman" w:hAnsi="Times New Roman" w:cs="Times New Roman"/>
                <w:sz w:val="18"/>
              </w:rPr>
            </w:pPr>
            <w:r w:rsidRPr="00FC53CF">
              <w:rPr>
                <w:rFonts w:ascii="Times New Roman" w:hAnsi="Times New Roman" w:cs="Times New Roman"/>
                <w:sz w:val="18"/>
              </w:rPr>
              <w:t>-nuolatinė susijusių technologinių blokų išmetamųjų dujų srauto stebėsena, atliekant tiesioginį matavimą arba taikant lygiavertį metodą;</w:t>
            </w:r>
          </w:p>
          <w:p w:rsidR="00044339" w:rsidRPr="00FC53CF" w:rsidRDefault="00044339" w:rsidP="00E40E32">
            <w:pPr>
              <w:tabs>
                <w:tab w:val="left" w:pos="0"/>
              </w:tabs>
              <w:contextualSpacing/>
              <w:jc w:val="both"/>
              <w:textAlignment w:val="baseline"/>
              <w:rPr>
                <w:rFonts w:ascii="Times New Roman" w:hAnsi="Times New Roman" w:cs="Times New Roman"/>
                <w:sz w:val="18"/>
              </w:rPr>
            </w:pPr>
            <w:r w:rsidRPr="00FC53CF">
              <w:rPr>
                <w:rFonts w:ascii="Times New Roman" w:hAnsi="Times New Roman" w:cs="Times New Roman"/>
                <w:sz w:val="18"/>
              </w:rPr>
              <w:t>-duomenų valdymo sistema, naudojama visiems stebėsenos duomenims rinkti, tvarkyti ir teikti, kurie yra reikalingi siekiant nustatyti taršą iš šaltinių, kuriems taikomas integruoto išmetamųjų teršalų valdymo metodas.</w:t>
            </w:r>
          </w:p>
          <w:p w:rsidR="00044339" w:rsidRPr="00FC53CF" w:rsidRDefault="00044339" w:rsidP="00E40E32">
            <w:pPr>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r w:rsidRPr="00FC53CF">
              <w:rPr>
                <w:rFonts w:ascii="Times New Roman" w:eastAsia="Arial" w:hAnsi="Times New Roman" w:cs="Times New Roman"/>
                <w:sz w:val="18"/>
                <w:szCs w:val="18"/>
                <w:lang w:eastAsia="lt-LT"/>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abs>
                <w:tab w:val="left" w:pos="0"/>
              </w:tabs>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Netaikoma</w:t>
            </w:r>
          </w:p>
          <w:p w:rsidR="00044339" w:rsidRPr="00FC53CF" w:rsidRDefault="00044339" w:rsidP="00E40E32">
            <w:pPr>
              <w:textAlignment w:val="baseline"/>
              <w:rPr>
                <w:rFonts w:ascii="Times New Roman" w:eastAsia="Arial" w:hAnsi="Times New Roman" w:cs="Times New Roman"/>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836"/>
        </w:trPr>
        <w:tc>
          <w:tcPr>
            <w:tcW w:w="763" w:type="dxa"/>
            <w:vMerge/>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vMerge/>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E9018E" w:rsidP="00E40E32">
            <w:pPr>
              <w:tabs>
                <w:tab w:val="left" w:pos="0"/>
              </w:tabs>
              <w:jc w:val="both"/>
              <w:textAlignment w:val="baseline"/>
              <w:rPr>
                <w:rFonts w:ascii="Times New Roman" w:hAnsi="Times New Roman" w:cs="Times New Roman"/>
                <w:sz w:val="18"/>
                <w:szCs w:val="16"/>
              </w:rPr>
            </w:pPr>
            <w:r>
              <w:rPr>
                <w:rFonts w:ascii="Times New Roman" w:hAnsi="Times New Roman" w:cs="Times New Roman"/>
                <w:sz w:val="18"/>
                <w:szCs w:val="16"/>
              </w:rPr>
              <w:t>Planuojamai Akcinės bendrovės</w:t>
            </w:r>
            <w:r w:rsidR="00044339" w:rsidRPr="00FC53CF">
              <w:rPr>
                <w:rFonts w:ascii="Times New Roman" w:hAnsi="Times New Roman" w:cs="Times New Roman"/>
                <w:sz w:val="18"/>
                <w:szCs w:val="16"/>
              </w:rPr>
              <w:t xml:space="preserve"> “ORLEN Lietuva“ naftos perdirbimo produktų gamyklos veiklai vadovaujantis 18 lentelėje nurodyta formule paskaičiuotas prognozuojamas NOx</w:t>
            </w:r>
            <w:r w:rsidR="00044339" w:rsidRPr="00FC53CF">
              <w:rPr>
                <w:rFonts w:ascii="Times New Roman" w:hAnsi="Times New Roman" w:cs="Times New Roman"/>
                <w:sz w:val="18"/>
                <w:szCs w:val="16"/>
                <w:vertAlign w:val="subscript"/>
              </w:rPr>
              <w:t xml:space="preserve"> </w:t>
            </w:r>
            <w:r w:rsidR="00044339" w:rsidRPr="00FC53CF">
              <w:rPr>
                <w:rFonts w:ascii="Times New Roman" w:hAnsi="Times New Roman" w:cs="Times New Roman"/>
                <w:sz w:val="18"/>
                <w:szCs w:val="16"/>
              </w:rPr>
              <w:t xml:space="preserve"> SITK:</w:t>
            </w:r>
          </w:p>
          <w:p w:rsidR="00044339" w:rsidRPr="00FC53CF" w:rsidRDefault="00044339" w:rsidP="00E40E32">
            <w:pPr>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rPr>
            </w:pPr>
            <w:r w:rsidRPr="00FC53CF">
              <w:rPr>
                <w:rFonts w:ascii="Times New Roman" w:hAnsi="Times New Roman" w:cs="Times New Roman"/>
                <w:sz w:val="18"/>
              </w:rPr>
              <w:t>274 mg/Nm3</w:t>
            </w:r>
          </w:p>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Atitinka SITK</w:t>
            </w:r>
          </w:p>
          <w:p w:rsidR="00044339" w:rsidRPr="00FC53CF" w:rsidRDefault="00044339" w:rsidP="00E40E32">
            <w:pPr>
              <w:jc w:val="center"/>
              <w:textAlignment w:val="baseline"/>
              <w:rPr>
                <w:rFonts w:ascii="Times New Roman" w:hAnsi="Times New Roman" w:cs="Times New Roman"/>
                <w:sz w:val="18"/>
                <w:szCs w:val="18"/>
              </w:rPr>
            </w:pPr>
          </w:p>
          <w:p w:rsidR="00044339" w:rsidRPr="00FC53CF" w:rsidRDefault="00044339" w:rsidP="00E40E32">
            <w:pPr>
              <w:jc w:val="center"/>
              <w:textAlignment w:val="baseline"/>
              <w:rPr>
                <w:rFonts w:ascii="Times New Roman" w:eastAsia="Arial" w:hAnsi="Times New Roman" w:cs="Times New Roman"/>
                <w:b/>
                <w:sz w:val="18"/>
                <w:szCs w:val="18"/>
                <w:lang w:eastAsia="lt-LT"/>
              </w:rPr>
            </w:pPr>
            <w:r w:rsidRPr="00FC53CF">
              <w:rPr>
                <w:rFonts w:ascii="Times New Roman" w:hAnsi="Times New Roman" w:cs="Times New Roman"/>
                <w:sz w:val="18"/>
                <w:szCs w:val="18"/>
              </w:rPr>
              <w:t>Apibendrinta visų susijusių įrenginių NOx vertė siekia 240 mg/Nm</w:t>
            </w:r>
            <w:r w:rsidRPr="00E9018E">
              <w:rPr>
                <w:rFonts w:ascii="Times New Roman" w:hAnsi="Times New Roman" w:cs="Times New Roman"/>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1544"/>
        </w:trPr>
        <w:tc>
          <w:tcPr>
            <w:tcW w:w="763" w:type="dxa"/>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044339" w:rsidRPr="00FC53CF" w:rsidRDefault="00315994" w:rsidP="00E40E32">
            <w:pPr>
              <w:jc w:val="center"/>
              <w:textAlignment w:val="baseline"/>
              <w:rPr>
                <w:rFonts w:ascii="Times New Roman" w:eastAsia="Arial" w:hAnsi="Times New Roman" w:cs="Times New Roman"/>
                <w:sz w:val="18"/>
                <w:szCs w:val="18"/>
                <w:lang w:eastAsia="lt-LT"/>
              </w:rPr>
            </w:pPr>
            <w:r w:rsidRPr="00FC53CF">
              <w:rPr>
                <w:rFonts w:ascii="Times New Roman" w:eastAsia="Times New Roman" w:hAnsi="Times New Roman" w:cs="Times New Roman"/>
                <w:noProof/>
                <w:sz w:val="18"/>
                <w:szCs w:val="18"/>
              </w:rPr>
              <w:t>Aplinkos oras</w:t>
            </w:r>
          </w:p>
        </w:tc>
        <w:tc>
          <w:tcPr>
            <w:tcW w:w="1648"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b/>
                <w:sz w:val="18"/>
                <w:szCs w:val="18"/>
              </w:rPr>
              <w:t>58 GPGB</w:t>
            </w:r>
            <w:r w:rsidRPr="00FC53CF">
              <w:rPr>
                <w:rFonts w:ascii="Times New Roman" w:hAnsi="Times New Roman" w:cs="Times New Roman"/>
                <w:sz w:val="18"/>
                <w:szCs w:val="18"/>
              </w:rPr>
              <w:t>.</w:t>
            </w:r>
          </w:p>
          <w:p w:rsidR="00044339" w:rsidRPr="00FC53CF" w:rsidRDefault="00044339" w:rsidP="00E40E32">
            <w:pPr>
              <w:contextualSpacing/>
              <w:jc w:val="both"/>
              <w:textAlignment w:val="baseline"/>
              <w:rPr>
                <w:rFonts w:ascii="Times New Roman" w:eastAsia="Arial" w:hAnsi="Times New Roman" w:cs="Times New Roman"/>
                <w:sz w:val="18"/>
                <w:szCs w:val="18"/>
                <w:lang w:eastAsia="lt-LT"/>
              </w:rPr>
            </w:pPr>
            <w:r w:rsidRPr="00FC53CF">
              <w:rPr>
                <w:rFonts w:ascii="Times New Roman" w:hAnsi="Times New Roman" w:cs="Times New Roman"/>
                <w:sz w:val="18"/>
                <w:szCs w:val="18"/>
              </w:rPr>
              <w:t xml:space="preserve"> GPGB siekiant apskritai sumažinti iš kurą deginančių įrenginių, takiojo katalizinio krekingo (TKK) įrenginių ir išmetamųjų dujų sieros išgavimo įrenginių į orą išmetamą SO2 kiekį, GPGB yra taikyti integruoto išmetamųjų teršalų valdymo metodą, kaip alternatyvą 26, 36 ir 54 GPGB taikymui.</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b/>
                <w:sz w:val="18"/>
              </w:rPr>
            </w:pPr>
            <w:r w:rsidRPr="00FC53CF">
              <w:rPr>
                <w:rFonts w:ascii="Times New Roman" w:hAnsi="Times New Roman" w:cs="Times New Roman"/>
                <w:b/>
                <w:sz w:val="18"/>
              </w:rPr>
              <w:t>Neatitinka GPGB SITK</w:t>
            </w:r>
          </w:p>
          <w:p w:rsidR="00044339" w:rsidRPr="00FC53CF" w:rsidRDefault="00044339" w:rsidP="00E40E32">
            <w:pPr>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2669"/>
        </w:trPr>
        <w:tc>
          <w:tcPr>
            <w:tcW w:w="763" w:type="dxa"/>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Metodą sudaro integruotas iš kelių arba visų kurą deginančių įrenginių, TKK įrenginių ir išmetamųjų dujų sieros išgavimo įrenginių,</w:t>
            </w: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esančių naftos perdirbimo vietoje, išmetamo SO</w:t>
            </w:r>
            <w:r w:rsidRPr="00E9018E">
              <w:rPr>
                <w:rFonts w:ascii="Times New Roman" w:hAnsi="Times New Roman" w:cs="Times New Roman"/>
                <w:sz w:val="18"/>
                <w:szCs w:val="18"/>
                <w:vertAlign w:val="subscript"/>
              </w:rPr>
              <w:t>2</w:t>
            </w:r>
            <w:r w:rsidRPr="00FC53CF">
              <w:rPr>
                <w:rFonts w:ascii="Times New Roman" w:hAnsi="Times New Roman" w:cs="Times New Roman"/>
                <w:sz w:val="18"/>
                <w:szCs w:val="18"/>
              </w:rPr>
              <w:t xml:space="preserve"> kiekio valdymas įdiegiant ir taikant tinkamiausią GPGB derinį įvairiuose susijusiuose technologiniuose blokuose ir stebint jų efektyvumą taip, kad išmetamas bendras teršalų kiekis būtų lygus teršalų kiekiui, kuris būtų pasiektas kiekvienam atskiram technologiniam blokui taikant GPGB SITK, nurodytus 26 ir 36 GPGB aprašuose, ir GPGB SAVL, nustatytą 54 GPGB apraše, arba mažesnis už jį. </w:t>
            </w:r>
          </w:p>
          <w:p w:rsidR="00044339" w:rsidRPr="00FC53CF" w:rsidRDefault="00044339" w:rsidP="00E40E32">
            <w:pPr>
              <w:tabs>
                <w:tab w:val="left" w:pos="0"/>
              </w:tabs>
              <w:jc w:val="both"/>
              <w:textAlignment w:val="baseline"/>
              <w:rPr>
                <w:rFonts w:ascii="Times New Roman" w:hAnsi="Times New Roman" w:cs="Times New Roman"/>
                <w:sz w:val="18"/>
                <w:szCs w:val="18"/>
              </w:rPr>
            </w:pP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Šis metodas itin tinka naftos perdirbimo objektams: </w:t>
            </w: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kurie, kaip pripažinta, yra sudėtingi, ir kuriuose yra daug kurą deginančių ir technologinių blokų, tarpusavyje susietų tiekiamos </w:t>
            </w: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žaliavos ir energijos požiūriu, </w:t>
            </w: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kuriuose reikia dažnai reguliuoti procesus atsižvelgiant į gautos žalios naftos kokybę,</w:t>
            </w:r>
          </w:p>
          <w:p w:rsidR="00044339" w:rsidRPr="00FC53CF" w:rsidRDefault="00044339" w:rsidP="00E40E32">
            <w:pPr>
              <w:contextualSpacing/>
              <w:jc w:val="both"/>
              <w:textAlignment w:val="baseline"/>
              <w:rPr>
                <w:rFonts w:ascii="Times New Roman" w:eastAsia="Arial" w:hAnsi="Times New Roman" w:cs="Times New Roman"/>
                <w:sz w:val="18"/>
                <w:szCs w:val="18"/>
                <w:lang w:eastAsia="lt-LT"/>
              </w:rPr>
            </w:pPr>
            <w:r w:rsidRPr="00FC53CF">
              <w:rPr>
                <w:rFonts w:ascii="Times New Roman" w:hAnsi="Times New Roman" w:cs="Times New Roman"/>
                <w:sz w:val="18"/>
                <w:szCs w:val="18"/>
              </w:rPr>
              <w:t>-kuriuose techniškai būtina panaudoti dalį technologinių likučių kaip vidaus kurą, taigi yra būtina dažnai reguliuoti kuro mišinį pagal technologinius reikalavimus.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1214"/>
        </w:trPr>
        <w:tc>
          <w:tcPr>
            <w:tcW w:w="763" w:type="dxa"/>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Be to, kiekvienam naujam kurą deginančiam įrenginiui, naujam TKK įrenginiui arba naujam išmetamųjų dujų sieros išgavimo įrenginiui, įtrauktam į integruoto išmetamųjų teršalų valdymo sistemą, toliau taikomi GPGB SITK, nustatyti 26 ir 36 GPGB aprašuose, taip pat </w:t>
            </w: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GPGB SAVL, nustatytas 54 GPGB apraše.</w:t>
            </w:r>
          </w:p>
          <w:p w:rsidR="00044339" w:rsidRPr="00FC53CF" w:rsidRDefault="00044339" w:rsidP="00E40E32">
            <w:pPr>
              <w:ind w:left="317"/>
              <w:contextualSpacing/>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2669"/>
        </w:trPr>
        <w:tc>
          <w:tcPr>
            <w:tcW w:w="763" w:type="dxa"/>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Su GPGB siejamas išmetamųjų teršalų kiekis: žr. 19 lentelę.</w:t>
            </w:r>
          </w:p>
          <w:p w:rsidR="00044339" w:rsidRPr="00FC53CF" w:rsidRDefault="00044339" w:rsidP="00E40E32">
            <w:pPr>
              <w:tabs>
                <w:tab w:val="left" w:pos="0"/>
              </w:tabs>
              <w:jc w:val="both"/>
              <w:textAlignment w:val="baseline"/>
              <w:rPr>
                <w:rFonts w:ascii="Times New Roman" w:hAnsi="Times New Roman" w:cs="Times New Roman"/>
                <w:i/>
                <w:iCs/>
                <w:sz w:val="18"/>
                <w:szCs w:val="18"/>
              </w:rPr>
            </w:pPr>
            <w:r w:rsidRPr="00FC53CF">
              <w:rPr>
                <w:rFonts w:ascii="Times New Roman" w:hAnsi="Times New Roman" w:cs="Times New Roman"/>
                <w:i/>
                <w:iCs/>
                <w:sz w:val="18"/>
                <w:szCs w:val="18"/>
              </w:rPr>
              <w:t xml:space="preserve">19 lentelė </w:t>
            </w: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b/>
                <w:bCs/>
                <w:sz w:val="18"/>
                <w:szCs w:val="18"/>
              </w:rPr>
              <w:t>Su GPGB siejami į orą išmetamo SO</w:t>
            </w:r>
            <w:r w:rsidRPr="00E9018E">
              <w:rPr>
                <w:rFonts w:ascii="Times New Roman" w:hAnsi="Times New Roman" w:cs="Times New Roman"/>
                <w:b/>
                <w:bCs/>
                <w:sz w:val="18"/>
                <w:szCs w:val="18"/>
                <w:vertAlign w:val="subscript"/>
              </w:rPr>
              <w:t>2</w:t>
            </w:r>
            <w:r w:rsidRPr="00FC53CF">
              <w:rPr>
                <w:rFonts w:ascii="Times New Roman" w:hAnsi="Times New Roman" w:cs="Times New Roman"/>
                <w:b/>
                <w:bCs/>
                <w:sz w:val="18"/>
                <w:szCs w:val="18"/>
              </w:rPr>
              <w:t xml:space="preserve"> kiekiai, kai taikomas 58 GPGB</w:t>
            </w:r>
            <w:r w:rsidRPr="00FC53CF">
              <w:rPr>
                <w:rFonts w:ascii="Times New Roman" w:hAnsi="Times New Roman" w:cs="Times New Roman"/>
                <w:bCs/>
                <w:sz w:val="18"/>
                <w:szCs w:val="18"/>
              </w:rPr>
              <w:t xml:space="preserve"> </w:t>
            </w:r>
            <w:r w:rsidRPr="00FC53CF">
              <w:rPr>
                <w:rFonts w:ascii="Times New Roman" w:hAnsi="Times New Roman" w:cs="Times New Roman"/>
                <w:sz w:val="18"/>
                <w:szCs w:val="18"/>
              </w:rPr>
              <w:t>Iš technologinių blokų, kuriems taikomas 58 GPGB, išmetamo SO</w:t>
            </w:r>
            <w:r w:rsidRPr="00E9018E">
              <w:rPr>
                <w:rFonts w:ascii="Times New Roman" w:hAnsi="Times New Roman" w:cs="Times New Roman"/>
                <w:sz w:val="18"/>
                <w:szCs w:val="18"/>
                <w:vertAlign w:val="subscript"/>
              </w:rPr>
              <w:t>2</w:t>
            </w:r>
            <w:r w:rsidRPr="00FC53CF">
              <w:rPr>
                <w:rFonts w:ascii="Times New Roman" w:hAnsi="Times New Roman" w:cs="Times New Roman"/>
                <w:sz w:val="18"/>
                <w:szCs w:val="18"/>
              </w:rPr>
              <w:t xml:space="preserve"> kiekiui, išreikštam mg/Nm3 (mėnesio vidutinė vertė), taikomas GPGB SITK yra lygus svertiniam SO</w:t>
            </w:r>
            <w:r w:rsidRPr="00E9018E">
              <w:rPr>
                <w:rFonts w:ascii="Times New Roman" w:hAnsi="Times New Roman" w:cs="Times New Roman"/>
                <w:sz w:val="18"/>
                <w:szCs w:val="18"/>
                <w:vertAlign w:val="subscript"/>
              </w:rPr>
              <w:t>2</w:t>
            </w:r>
            <w:r w:rsidRPr="00FC53CF">
              <w:rPr>
                <w:rFonts w:ascii="Times New Roman" w:hAnsi="Times New Roman" w:cs="Times New Roman"/>
                <w:sz w:val="18"/>
                <w:szCs w:val="18"/>
              </w:rPr>
              <w:t xml:space="preserve"> koncentracijos vidurkiui (mg/Nm</w:t>
            </w:r>
            <w:r w:rsidRPr="00E9018E">
              <w:rPr>
                <w:rFonts w:ascii="Times New Roman" w:hAnsi="Times New Roman" w:cs="Times New Roman"/>
                <w:sz w:val="18"/>
                <w:szCs w:val="18"/>
                <w:vertAlign w:val="superscript"/>
              </w:rPr>
              <w:t>3</w:t>
            </w:r>
            <w:r w:rsidRPr="00FC53CF">
              <w:rPr>
                <w:rFonts w:ascii="Times New Roman" w:hAnsi="Times New Roman" w:cs="Times New Roman"/>
                <w:sz w:val="18"/>
                <w:szCs w:val="18"/>
              </w:rPr>
              <w:t>, mėnesio vidurkis), kuris būtų pasiektas kiekviename iš tų technologinių blokų praktiškai taikant metodus, dėl kurių tie technologiniai blokai atitiktų toliau nurodytas vertes, arba mažesnis už</w:t>
            </w: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tą vidurkį:</w:t>
            </w: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a) katalizinio krekingo proceso (regeneratoriaus) įrenginiai: GPGB SITK ribos nurodytos 6 lentelėje (26 GPGB); </w:t>
            </w: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b) kurą deginantys įrenginiai, kūrenami vien tik naftos perdirbimo metu susidarančiu kuru arba šiuo kuru kartu su kitų rūšių kuru: GPGB SITK ribos nurodytos 13 ir 14 lentelėse (36 GPGB);</w:t>
            </w: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c) išmetamųjų dujų sieros išgavimo įrenginiai: GPGB SAVL ribos yra nurodytos 17 lentelėje (54 GPGB). </w:t>
            </w:r>
          </w:p>
          <w:p w:rsidR="00044339" w:rsidRPr="00FC53CF" w:rsidRDefault="00044339" w:rsidP="00E40E32">
            <w:pPr>
              <w:tabs>
                <w:tab w:val="left" w:pos="0"/>
              </w:tabs>
              <w:jc w:val="both"/>
              <w:textAlignment w:val="baseline"/>
              <w:rPr>
                <w:rFonts w:ascii="Times New Roman" w:hAnsi="Times New Roman" w:cs="Times New Roman"/>
                <w:sz w:val="18"/>
                <w:szCs w:val="18"/>
              </w:rPr>
            </w:pP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Šis GPGB SITK yra išreikštas šia formule:</w:t>
            </w:r>
          </w:p>
          <w:p w:rsidR="00044339" w:rsidRPr="00FC53CF" w:rsidRDefault="00044339" w:rsidP="00E40E32">
            <w:pPr>
              <w:tabs>
                <w:tab w:val="left" w:pos="0"/>
              </w:tabs>
              <w:jc w:val="both"/>
              <w:textAlignment w:val="baseline"/>
              <w:rPr>
                <w:rFonts w:ascii="Times New Roman" w:hAnsi="Times New Roman" w:cs="Times New Roman"/>
                <w:sz w:val="18"/>
                <w:szCs w:val="18"/>
                <w:u w:val="single"/>
              </w:rPr>
            </w:pP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u w:val="single"/>
              </w:rPr>
              <w:t xml:space="preserve">Σ </w:t>
            </w:r>
            <w:r w:rsidRPr="00FC53CF">
              <w:rPr>
                <w:rFonts w:ascii="Times New Roman" w:hAnsi="Times New Roman" w:cs="Times New Roman"/>
                <w:sz w:val="18"/>
                <w:szCs w:val="18"/>
              </w:rPr>
              <w:t>[(susijusio tech.bloko išmetamųjų dujų srautas) x (SO</w:t>
            </w:r>
            <w:r w:rsidRPr="00E9018E">
              <w:rPr>
                <w:rFonts w:ascii="Times New Roman" w:hAnsi="Times New Roman" w:cs="Times New Roman"/>
                <w:sz w:val="18"/>
                <w:szCs w:val="18"/>
                <w:vertAlign w:val="subscript"/>
              </w:rPr>
              <w:t>2</w:t>
            </w:r>
            <w:r w:rsidRPr="00FC53CF">
              <w:rPr>
                <w:rFonts w:ascii="Times New Roman" w:hAnsi="Times New Roman" w:cs="Times New Roman"/>
                <w:sz w:val="18"/>
                <w:szCs w:val="18"/>
              </w:rPr>
              <w:t xml:space="preserve"> koncentracija, kuri būtų pasiekta tame tech. bloke)] </w:t>
            </w:r>
            <w:r w:rsidRPr="00FC53CF">
              <w:rPr>
                <w:rFonts w:ascii="Times New Roman" w:hAnsi="Times New Roman" w:cs="Times New Roman"/>
                <w:b/>
                <w:sz w:val="18"/>
                <w:szCs w:val="18"/>
              </w:rPr>
              <w:t>/</w:t>
            </w:r>
            <w:r w:rsidRPr="00FC53CF">
              <w:rPr>
                <w:rFonts w:ascii="Times New Roman" w:hAnsi="Times New Roman" w:cs="Times New Roman"/>
                <w:sz w:val="18"/>
                <w:szCs w:val="18"/>
              </w:rPr>
              <w:t>Σ (visų susijusių technologinių blokų išmetamųjų dujų srautas)</w:t>
            </w:r>
          </w:p>
          <w:p w:rsidR="00044339" w:rsidRPr="00FC53CF" w:rsidRDefault="00044339" w:rsidP="00E40E32">
            <w:pPr>
              <w:tabs>
                <w:tab w:val="left" w:pos="0"/>
              </w:tabs>
              <w:textAlignment w:val="baseline"/>
              <w:rPr>
                <w:rFonts w:ascii="Times New Roman" w:hAnsi="Times New Roman" w:cs="Times New Roman"/>
                <w:sz w:val="18"/>
                <w:szCs w:val="18"/>
              </w:rPr>
            </w:pPr>
          </w:p>
          <w:p w:rsidR="00044339" w:rsidRPr="00FC53CF" w:rsidRDefault="00044339" w:rsidP="00E40E32">
            <w:pPr>
              <w:ind w:left="317"/>
              <w:contextualSpacing/>
              <w:textAlignment w:val="baseline"/>
              <w:rPr>
                <w:rFonts w:ascii="Times New Roman" w:eastAsia="Arial" w:hAnsi="Times New Roman" w:cs="Times New Roman"/>
                <w:sz w:val="18"/>
                <w:szCs w:val="18"/>
                <w:lang w:eastAsia="lt-LT"/>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2669"/>
        </w:trPr>
        <w:tc>
          <w:tcPr>
            <w:tcW w:w="763" w:type="dxa"/>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0"/>
              </w:tabs>
              <w:jc w:val="both"/>
              <w:textAlignment w:val="baseline"/>
              <w:rPr>
                <w:rFonts w:ascii="Times New Roman" w:hAnsi="Times New Roman" w:cs="Times New Roman"/>
                <w:i/>
                <w:iCs/>
                <w:sz w:val="18"/>
              </w:rPr>
            </w:pPr>
            <w:r w:rsidRPr="00FC53CF">
              <w:rPr>
                <w:rFonts w:ascii="Times New Roman" w:hAnsi="Times New Roman" w:cs="Times New Roman"/>
                <w:i/>
                <w:iCs/>
                <w:sz w:val="18"/>
              </w:rPr>
              <w:t>Pastabos</w:t>
            </w:r>
          </w:p>
          <w:p w:rsidR="00044339" w:rsidRPr="00FC53CF" w:rsidRDefault="00044339" w:rsidP="00E40E32">
            <w:pPr>
              <w:tabs>
                <w:tab w:val="left" w:pos="0"/>
              </w:tabs>
              <w:jc w:val="both"/>
              <w:textAlignment w:val="baseline"/>
              <w:rPr>
                <w:rFonts w:ascii="Times New Roman" w:hAnsi="Times New Roman" w:cs="Times New Roman"/>
                <w:sz w:val="18"/>
              </w:rPr>
            </w:pPr>
            <w:r w:rsidRPr="00FC53CF">
              <w:rPr>
                <w:rFonts w:ascii="Times New Roman" w:hAnsi="Times New Roman" w:cs="Times New Roman"/>
                <w:sz w:val="18"/>
              </w:rPr>
              <w:t>1. Taikomos su deguonimi susijusios pamatinės sąlygos yra nurodytos 1 lentelėje.</w:t>
            </w:r>
          </w:p>
          <w:p w:rsidR="00044339" w:rsidRPr="00FC53CF" w:rsidRDefault="00044339" w:rsidP="00E40E32">
            <w:pPr>
              <w:tabs>
                <w:tab w:val="left" w:pos="0"/>
              </w:tabs>
              <w:jc w:val="both"/>
              <w:textAlignment w:val="baseline"/>
              <w:rPr>
                <w:rFonts w:ascii="Times New Roman" w:hAnsi="Times New Roman" w:cs="Times New Roman"/>
                <w:sz w:val="18"/>
              </w:rPr>
            </w:pPr>
            <w:r w:rsidRPr="00FC53CF">
              <w:rPr>
                <w:rFonts w:ascii="Times New Roman" w:hAnsi="Times New Roman" w:cs="Times New Roman"/>
                <w:sz w:val="18"/>
              </w:rPr>
              <w:t>2. Iš atskirų technologinių blokų išmetamų teršalų kiekis vertinamas remiantis atitinkamo technologinio bloko išmetamųjų dujų srautu, išreikštu mėnesinio vidutine verte (Nm</w:t>
            </w:r>
            <w:r w:rsidRPr="00E9018E">
              <w:rPr>
                <w:rFonts w:ascii="Times New Roman" w:hAnsi="Times New Roman" w:cs="Times New Roman"/>
                <w:sz w:val="18"/>
                <w:vertAlign w:val="superscript"/>
              </w:rPr>
              <w:t>3</w:t>
            </w:r>
            <w:r w:rsidRPr="00FC53CF">
              <w:rPr>
                <w:rFonts w:ascii="Times New Roman" w:hAnsi="Times New Roman" w:cs="Times New Roman"/>
                <w:sz w:val="18"/>
              </w:rPr>
              <w:t xml:space="preserve">/h), kuris yra reprezentatyvus tam technologiniam blokui naftos perdirbimo įrenginyje veikiant įprastu režimu (taikomos 1 pastaboje nurodytos pamatinės sąlygos). </w:t>
            </w:r>
          </w:p>
          <w:p w:rsidR="00044339" w:rsidRPr="00FC53CF" w:rsidRDefault="00044339" w:rsidP="00E40E32">
            <w:pPr>
              <w:tabs>
                <w:tab w:val="left" w:pos="0"/>
              </w:tabs>
              <w:jc w:val="both"/>
              <w:textAlignment w:val="baseline"/>
              <w:rPr>
                <w:rFonts w:ascii="Times New Roman" w:hAnsi="Times New Roman" w:cs="Times New Roman"/>
                <w:sz w:val="18"/>
              </w:rPr>
            </w:pPr>
            <w:r w:rsidRPr="00FC53CF">
              <w:rPr>
                <w:rFonts w:ascii="Times New Roman" w:hAnsi="Times New Roman" w:cs="Times New Roman"/>
                <w:sz w:val="18"/>
              </w:rPr>
              <w:t xml:space="preserve">3.Jeigu iš esmės ir struktūriškai keičiamas kuras ir tai paveikia technologiniam blokui taikomą GPGB SITK arba jeigu daromi kiti esminiai ir struktūriniai atitinkamų technologinių blokų pobūdžio arba veikimo pakeitimai, arba jeigu technologiniai blokai yra keičiami ar plečiami arba atsiranda papildomų kurą deginančių, TKK arba išmetamųjų dujų sieros išgavimo įrenginių, reikia atitinkamai </w:t>
            </w:r>
          </w:p>
          <w:p w:rsidR="00044339" w:rsidRPr="00FC53CF" w:rsidRDefault="00044339" w:rsidP="00E40E32">
            <w:pPr>
              <w:contextualSpacing/>
              <w:textAlignment w:val="baseline"/>
              <w:rPr>
                <w:rFonts w:ascii="Times New Roman" w:eastAsia="Arial" w:hAnsi="Times New Roman" w:cs="Times New Roman"/>
                <w:sz w:val="18"/>
                <w:szCs w:val="18"/>
                <w:lang w:eastAsia="lt-LT"/>
              </w:rPr>
            </w:pPr>
            <w:r w:rsidRPr="00FC53CF">
              <w:rPr>
                <w:rFonts w:ascii="Times New Roman" w:hAnsi="Times New Roman" w:cs="Times New Roman"/>
                <w:sz w:val="18"/>
              </w:rPr>
              <w:t>pakoreguoti 19 lentelėje nurodytą GPGB SITK</w:t>
            </w:r>
            <w:r w:rsidRPr="00FC53CF">
              <w:t>.</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E40E32">
        <w:trPr>
          <w:trHeight w:val="2669"/>
        </w:trPr>
        <w:tc>
          <w:tcPr>
            <w:tcW w:w="763" w:type="dxa"/>
            <w:tcBorders>
              <w:left w:val="single" w:sz="8"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tcBorders>
              <w:left w:val="nil"/>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Su 58 GPGB susijusi stebėsena </w:t>
            </w: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Išmetamo SO</w:t>
            </w:r>
            <w:r w:rsidRPr="00E9018E">
              <w:rPr>
                <w:rFonts w:ascii="Times New Roman" w:hAnsi="Times New Roman" w:cs="Times New Roman"/>
                <w:sz w:val="18"/>
                <w:szCs w:val="18"/>
                <w:vertAlign w:val="subscript"/>
              </w:rPr>
              <w:t>2</w:t>
            </w:r>
            <w:r w:rsidRPr="00FC53CF">
              <w:rPr>
                <w:rFonts w:ascii="Times New Roman" w:hAnsi="Times New Roman" w:cs="Times New Roman"/>
                <w:sz w:val="18"/>
                <w:szCs w:val="18"/>
              </w:rPr>
              <w:t xml:space="preserve"> stebėsenai nustatytas GPGB, taikant integruoto išmetamųjų teršalų valdymo metodą, yra toks, koks nustatytas 4 GPGB apraše, tačiau papildomai įtraukiama: </w:t>
            </w:r>
          </w:p>
          <w:p w:rsidR="00044339" w:rsidRPr="00FC53CF" w:rsidRDefault="00044339" w:rsidP="00E40E32">
            <w:pPr>
              <w:tabs>
                <w:tab w:val="left" w:pos="0"/>
              </w:tabs>
              <w:jc w:val="both"/>
              <w:textAlignment w:val="baseline"/>
              <w:rPr>
                <w:rFonts w:ascii="Times New Roman" w:hAnsi="Times New Roman" w:cs="Times New Roman"/>
                <w:sz w:val="18"/>
                <w:szCs w:val="18"/>
              </w:rPr>
            </w:pP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stebėsenos planas, kuriame pateiktas stebimų procesų aprašymas, taršos šaltinių ir sukėliklių (produktų, išmetamųjų dujų), stebimų kiekviename procese, sąrašas ir taikomos metodikos (skaičiavimo, matavimo) aprašymas, taip pat pagrindinės prielaidos ir susijęs pasikliovimo lygis; </w:t>
            </w:r>
          </w:p>
          <w:p w:rsidR="00044339" w:rsidRPr="00FC53CF" w:rsidRDefault="00044339" w:rsidP="00E40E32">
            <w:pPr>
              <w:tabs>
                <w:tab w:val="left" w:pos="0"/>
              </w:tabs>
              <w:jc w:val="both"/>
              <w:textAlignment w:val="baseline"/>
              <w:rPr>
                <w:rFonts w:ascii="Times New Roman" w:hAnsi="Times New Roman" w:cs="Times New Roman"/>
                <w:sz w:val="18"/>
                <w:szCs w:val="18"/>
              </w:rPr>
            </w:pPr>
          </w:p>
          <w:p w:rsidR="00044339" w:rsidRPr="00FC53CF" w:rsidRDefault="00044339" w:rsidP="00E40E32">
            <w:pPr>
              <w:tabs>
                <w:tab w:val="left" w:pos="0"/>
              </w:tabs>
              <w:jc w:val="both"/>
              <w:textAlignment w:val="baseline"/>
              <w:rPr>
                <w:rFonts w:ascii="Times New Roman" w:hAnsi="Times New Roman" w:cs="Times New Roman"/>
                <w:sz w:val="18"/>
                <w:szCs w:val="18"/>
              </w:rPr>
            </w:pPr>
            <w:r w:rsidRPr="00FC53CF">
              <w:rPr>
                <w:rFonts w:ascii="Times New Roman" w:hAnsi="Times New Roman" w:cs="Times New Roman"/>
                <w:sz w:val="18"/>
                <w:szCs w:val="18"/>
              </w:rPr>
              <w:t xml:space="preserve">- nuolatinė susijusių technologinių blokų išmetamųjų dujų srauto stebėsena, atliekant tiesioginį matavimą arba taikant lygiavertį metodą; </w:t>
            </w:r>
          </w:p>
          <w:p w:rsidR="00044339" w:rsidRPr="00FC53CF" w:rsidRDefault="00044339" w:rsidP="00310411">
            <w:pPr>
              <w:tabs>
                <w:tab w:val="left" w:pos="0"/>
              </w:tabs>
              <w:jc w:val="both"/>
              <w:textAlignment w:val="baseline"/>
              <w:rPr>
                <w:rFonts w:ascii="Times New Roman" w:eastAsia="Arial" w:hAnsi="Times New Roman" w:cs="Times New Roman"/>
                <w:sz w:val="18"/>
                <w:szCs w:val="18"/>
                <w:lang w:eastAsia="lt-LT"/>
              </w:rPr>
            </w:pPr>
            <w:r w:rsidRPr="00FC53CF">
              <w:rPr>
                <w:rFonts w:ascii="Times New Roman" w:hAnsi="Times New Roman" w:cs="Times New Roman"/>
                <w:sz w:val="18"/>
                <w:szCs w:val="18"/>
              </w:rPr>
              <w:t>-duomenų valdymo sistema, naudojama visiems stebėsenos duomenims rinkti, tvarkyti ir teikti, kurie yra reikalingi siekiant nustatyti taršą iš šaltinių, kuriems taikomas integruoto išmetamųjų teršalų valdymo metodas.</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extAlignment w:val="baseline"/>
              <w:rPr>
                <w:rFonts w:ascii="Times New Roman" w:eastAsia="Arial" w:hAnsi="Times New Roman" w:cs="Times New Roman"/>
                <w:sz w:val="18"/>
                <w:szCs w:val="18"/>
                <w:lang w:eastAsia="lt-LT"/>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tabs>
                <w:tab w:val="left" w:pos="0"/>
              </w:tabs>
              <w:jc w:val="center"/>
              <w:textAlignment w:val="baseline"/>
              <w:rPr>
                <w:rFonts w:ascii="Times New Roman" w:hAnsi="Times New Roman" w:cs="Times New Roman"/>
                <w:b/>
                <w:sz w:val="18"/>
                <w:szCs w:val="18"/>
              </w:rPr>
            </w:pPr>
            <w:r w:rsidRPr="00FC53CF">
              <w:rPr>
                <w:rFonts w:ascii="Times New Roman" w:hAnsi="Times New Roman" w:cs="Times New Roman"/>
                <w:b/>
                <w:sz w:val="18"/>
                <w:szCs w:val="18"/>
              </w:rPr>
              <w:t>Netaikoma</w:t>
            </w:r>
          </w:p>
          <w:p w:rsidR="00044339" w:rsidRPr="00FC53CF" w:rsidRDefault="00044339" w:rsidP="00E40E32">
            <w:pPr>
              <w:jc w:val="center"/>
              <w:rPr>
                <w:rFonts w:ascii="Times New Roman" w:eastAsia="Arial" w:hAnsi="Times New Roman" w:cs="Times New Roman"/>
                <w:b/>
                <w:bCs/>
                <w:noProof/>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r w:rsidR="00044339" w:rsidRPr="00FC53CF" w:rsidTr="00310411">
        <w:trPr>
          <w:trHeight w:val="836"/>
        </w:trPr>
        <w:tc>
          <w:tcPr>
            <w:tcW w:w="763" w:type="dxa"/>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417" w:type="dxa"/>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1648" w:type="dxa"/>
            <w:tcBorders>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44339" w:rsidRPr="00FC53CF" w:rsidRDefault="00E9018E" w:rsidP="00E40E32">
            <w:pPr>
              <w:contextualSpacing/>
              <w:jc w:val="both"/>
              <w:textAlignment w:val="baseline"/>
              <w:rPr>
                <w:rFonts w:ascii="Times New Roman" w:eastAsia="Arial" w:hAnsi="Times New Roman" w:cs="Times New Roman"/>
                <w:sz w:val="18"/>
                <w:szCs w:val="18"/>
                <w:lang w:eastAsia="lt-LT"/>
              </w:rPr>
            </w:pPr>
            <w:r>
              <w:rPr>
                <w:rFonts w:ascii="Times New Roman" w:hAnsi="Times New Roman" w:cs="Times New Roman"/>
                <w:sz w:val="18"/>
                <w:szCs w:val="18"/>
              </w:rPr>
              <w:t>Planuojamai Akcinės bendrovės</w:t>
            </w:r>
            <w:r w:rsidR="00044339" w:rsidRPr="00FC53CF">
              <w:rPr>
                <w:rFonts w:ascii="Times New Roman" w:hAnsi="Times New Roman" w:cs="Times New Roman"/>
                <w:sz w:val="18"/>
                <w:szCs w:val="18"/>
              </w:rPr>
              <w:t xml:space="preserve"> “ORLEN Lietuva“ naftos perdirbimo produktų gamyklos veiklai vadovaujantis 19 lentelėje nurodyta formule paskaičiuotas prognozuojamas SO</w:t>
            </w:r>
            <w:r w:rsidR="00044339" w:rsidRPr="00FC53CF">
              <w:rPr>
                <w:rFonts w:ascii="Times New Roman" w:hAnsi="Times New Roman" w:cs="Times New Roman"/>
                <w:sz w:val="18"/>
                <w:szCs w:val="18"/>
                <w:vertAlign w:val="subscript"/>
              </w:rPr>
              <w:t xml:space="preserve">2 </w:t>
            </w:r>
            <w:r w:rsidR="00044339" w:rsidRPr="00FC53CF">
              <w:rPr>
                <w:rFonts w:ascii="Times New Roman" w:hAnsi="Times New Roman" w:cs="Times New Roman"/>
                <w:sz w:val="18"/>
                <w:szCs w:val="18"/>
              </w:rPr>
              <w:t xml:space="preserve"> SITK:</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r w:rsidRPr="00FC53CF">
              <w:rPr>
                <w:rFonts w:ascii="Times New Roman" w:hAnsi="Times New Roman" w:cs="Times New Roman"/>
                <w:sz w:val="18"/>
              </w:rPr>
              <w:t>1213 mg/Nm</w:t>
            </w:r>
            <w:r w:rsidRPr="00FC53CF">
              <w:rPr>
                <w:rFonts w:ascii="Times New Roman" w:hAnsi="Times New Roman" w:cs="Times New Roman"/>
                <w:sz w:val="18"/>
                <w:vertAlign w:val="superscript"/>
              </w:rPr>
              <w:t>3</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hAnsi="Times New Roman" w:cs="Times New Roman"/>
                <w:sz w:val="18"/>
                <w:szCs w:val="18"/>
              </w:rPr>
            </w:pPr>
            <w:r w:rsidRPr="00FC53CF">
              <w:rPr>
                <w:rFonts w:ascii="Times New Roman" w:hAnsi="Times New Roman" w:cs="Times New Roman"/>
                <w:b/>
                <w:sz w:val="18"/>
                <w:szCs w:val="18"/>
              </w:rPr>
              <w:t>Neatitinka SITK.</w:t>
            </w:r>
          </w:p>
          <w:p w:rsidR="00044339" w:rsidRPr="00FC53CF" w:rsidRDefault="00044339" w:rsidP="00E40E32">
            <w:pPr>
              <w:jc w:val="center"/>
              <w:rPr>
                <w:rFonts w:ascii="Times New Roman" w:eastAsia="Arial" w:hAnsi="Times New Roman" w:cs="Times New Roman"/>
                <w:b/>
                <w:bCs/>
                <w:noProof/>
                <w:sz w:val="18"/>
                <w:szCs w:val="18"/>
                <w:lang w:eastAsia="lt-LT"/>
              </w:rPr>
            </w:pPr>
            <w:r w:rsidRPr="00FC53CF">
              <w:rPr>
                <w:rFonts w:ascii="Times New Roman" w:hAnsi="Times New Roman" w:cs="Times New Roman"/>
                <w:sz w:val="18"/>
                <w:szCs w:val="18"/>
              </w:rPr>
              <w:t>Apibendrinta visų susijusių įrenginių SO</w:t>
            </w:r>
            <w:r w:rsidRPr="00E9018E">
              <w:rPr>
                <w:rFonts w:ascii="Times New Roman" w:hAnsi="Times New Roman" w:cs="Times New Roman"/>
                <w:sz w:val="18"/>
                <w:szCs w:val="18"/>
                <w:vertAlign w:val="subscript"/>
              </w:rPr>
              <w:t>2</w:t>
            </w:r>
            <w:r w:rsidRPr="00FC53CF">
              <w:rPr>
                <w:rFonts w:ascii="Times New Roman" w:hAnsi="Times New Roman" w:cs="Times New Roman"/>
                <w:sz w:val="18"/>
                <w:szCs w:val="18"/>
              </w:rPr>
              <w:t xml:space="preserve"> vertė siekia 1632 mg/Nm</w:t>
            </w:r>
            <w:r w:rsidRPr="00FC53CF">
              <w:rPr>
                <w:rFonts w:ascii="Times New Roman" w:hAnsi="Times New Roman" w:cs="Times New Roman"/>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4339" w:rsidRPr="00FC53CF" w:rsidRDefault="00044339" w:rsidP="00E40E32">
            <w:pPr>
              <w:jc w:val="center"/>
              <w:textAlignment w:val="baseline"/>
              <w:rPr>
                <w:rFonts w:ascii="Times New Roman" w:eastAsia="Arial" w:hAnsi="Times New Roman" w:cs="Times New Roman"/>
                <w:sz w:val="18"/>
                <w:szCs w:val="18"/>
                <w:lang w:eastAsia="lt-LT"/>
              </w:rPr>
            </w:pPr>
          </w:p>
        </w:tc>
      </w:tr>
    </w:tbl>
    <w:p w:rsidR="000430DE" w:rsidRPr="005E63B9" w:rsidRDefault="005E63B9" w:rsidP="005E63B9">
      <w:pPr>
        <w:suppressAutoHyphens/>
        <w:adjustRightInd w:val="0"/>
        <w:ind w:firstLine="567"/>
        <w:jc w:val="center"/>
        <w:textAlignment w:val="baseline"/>
        <w:rPr>
          <w:rFonts w:ascii="Times New Roman" w:eastAsia="Times New Roman" w:hAnsi="Times New Roman" w:cs="Times New Roman"/>
          <w:b/>
          <w:sz w:val="24"/>
          <w:szCs w:val="24"/>
        </w:rPr>
      </w:pPr>
      <w:r w:rsidRPr="005E63B9">
        <w:rPr>
          <w:rFonts w:ascii="Times New Roman" w:eastAsia="Times New Roman" w:hAnsi="Times New Roman" w:cs="Times New Roman"/>
          <w:b/>
          <w:sz w:val="24"/>
          <w:szCs w:val="24"/>
        </w:rPr>
        <w:t>II. LEIDIMO SĄLYGOS</w:t>
      </w:r>
    </w:p>
    <w:p w:rsidR="005E63B9" w:rsidRDefault="005E63B9" w:rsidP="0098796E">
      <w:pPr>
        <w:suppressAutoHyphens/>
        <w:adjustRightInd w:val="0"/>
        <w:ind w:firstLine="567"/>
        <w:jc w:val="both"/>
        <w:textAlignment w:val="baseline"/>
        <w:rPr>
          <w:rFonts w:ascii="Times New Roman" w:eastAsia="Times New Roman" w:hAnsi="Times New Roman" w:cs="Times New Roman"/>
          <w:sz w:val="24"/>
          <w:szCs w:val="24"/>
        </w:rPr>
      </w:pPr>
    </w:p>
    <w:p w:rsidR="002319B3" w:rsidRPr="00FF675C" w:rsidRDefault="00F2102D" w:rsidP="0098796E">
      <w:pPr>
        <w:suppressAutoHyphens/>
        <w:adjustRightInd w:val="0"/>
        <w:ind w:firstLine="567"/>
        <w:jc w:val="both"/>
        <w:textAlignment w:val="baseline"/>
        <w:rPr>
          <w:rFonts w:ascii="Times New Roman" w:eastAsia="Times New Roman" w:hAnsi="Times New Roman" w:cs="Times New Roman"/>
          <w:b/>
          <w:sz w:val="24"/>
          <w:szCs w:val="24"/>
        </w:rPr>
      </w:pPr>
      <w:r w:rsidRPr="002D221E">
        <w:rPr>
          <w:rFonts w:ascii="Times New Roman" w:eastAsia="Times New Roman" w:hAnsi="Times New Roman" w:cs="Times New Roman"/>
          <w:b/>
          <w:sz w:val="24"/>
          <w:szCs w:val="24"/>
        </w:rPr>
        <w:t>3</w:t>
      </w:r>
      <w:r w:rsidR="00FF675C" w:rsidRPr="002D221E">
        <w:rPr>
          <w:rFonts w:ascii="Times New Roman" w:eastAsia="Times New Roman" w:hAnsi="Times New Roman" w:cs="Times New Roman"/>
          <w:b/>
          <w:sz w:val="24"/>
          <w:szCs w:val="24"/>
        </w:rPr>
        <w:t xml:space="preserve"> lentelė. Aplinkosaugos veiksmų planas</w:t>
      </w:r>
    </w:p>
    <w:p w:rsidR="002319B3" w:rsidRDefault="002319B3" w:rsidP="0098796E">
      <w:pPr>
        <w:suppressAutoHyphens/>
        <w:adjustRightInd w:val="0"/>
        <w:ind w:firstLine="567"/>
        <w:jc w:val="both"/>
        <w:textAlignment w:val="baseline"/>
        <w:rPr>
          <w:rFonts w:ascii="Times New Roman" w:eastAsia="Times New Roman" w:hAnsi="Times New Roman" w:cs="Times New Roman"/>
          <w:sz w:val="24"/>
          <w:szCs w:val="24"/>
        </w:rPr>
      </w:pPr>
    </w:p>
    <w:tbl>
      <w:tblPr>
        <w:tblW w:w="1460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268"/>
        <w:gridCol w:w="1418"/>
        <w:gridCol w:w="1701"/>
        <w:gridCol w:w="1842"/>
        <w:gridCol w:w="3828"/>
        <w:gridCol w:w="1984"/>
        <w:gridCol w:w="1559"/>
      </w:tblGrid>
      <w:tr w:rsidR="002D221E" w:rsidRPr="008D1D85" w:rsidTr="00EF59A3">
        <w:trPr>
          <w:cantSplit/>
          <w:tblHeader/>
        </w:trPr>
        <w:tc>
          <w:tcPr>
            <w:tcW w:w="2268"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vertAlign w:val="superscript"/>
              </w:rPr>
            </w:pPr>
            <w:r w:rsidRPr="008D1D85">
              <w:rPr>
                <w:rFonts w:ascii="Times New Roman" w:eastAsia="Times New Roman" w:hAnsi="Times New Roman" w:cs="Times New Roman"/>
              </w:rPr>
              <w:t>Parametras</w:t>
            </w:r>
          </w:p>
        </w:tc>
        <w:tc>
          <w:tcPr>
            <w:tcW w:w="1418"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Vienetai</w:t>
            </w:r>
          </w:p>
        </w:tc>
        <w:tc>
          <w:tcPr>
            <w:tcW w:w="1701"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vertAlign w:val="superscript"/>
              </w:rPr>
            </w:pPr>
            <w:r w:rsidRPr="008D1D85">
              <w:rPr>
                <w:rFonts w:ascii="Times New Roman" w:eastAsia="Times New Roman" w:hAnsi="Times New Roman" w:cs="Times New Roman"/>
              </w:rPr>
              <w:t xml:space="preserve">Siekiamos ribinės vertės </w:t>
            </w:r>
          </w:p>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(pagal GPGB)</w:t>
            </w:r>
          </w:p>
        </w:tc>
        <w:tc>
          <w:tcPr>
            <w:tcW w:w="1842"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vertAlign w:val="superscript"/>
              </w:rPr>
            </w:pPr>
            <w:r w:rsidRPr="008D1D85">
              <w:rPr>
                <w:rFonts w:ascii="Times New Roman" w:eastAsia="Times New Roman" w:hAnsi="Times New Roman" w:cs="Times New Roman"/>
              </w:rPr>
              <w:t xml:space="preserve">Esamos vertės  </w:t>
            </w:r>
          </w:p>
        </w:tc>
        <w:tc>
          <w:tcPr>
            <w:tcW w:w="3828"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vertAlign w:val="superscript"/>
              </w:rPr>
            </w:pPr>
            <w:r w:rsidRPr="008D1D85">
              <w:rPr>
                <w:rFonts w:ascii="Times New Roman" w:eastAsia="Times New Roman" w:hAnsi="Times New Roman" w:cs="Times New Roman"/>
              </w:rPr>
              <w:t xml:space="preserve">Veiksmai tikslui pasiekti </w:t>
            </w:r>
          </w:p>
        </w:tc>
        <w:tc>
          <w:tcPr>
            <w:tcW w:w="1984"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vertAlign w:val="superscript"/>
              </w:rPr>
            </w:pPr>
            <w:r w:rsidRPr="008D1D85">
              <w:rPr>
                <w:rFonts w:ascii="Times New Roman" w:eastAsia="Times New Roman" w:hAnsi="Times New Roman" w:cs="Times New Roman"/>
              </w:rPr>
              <w:t xml:space="preserve">Laukiami </w:t>
            </w:r>
            <w:r w:rsidRPr="008D1D85">
              <w:rPr>
                <w:rFonts w:ascii="Times New Roman" w:eastAsia="Times New Roman" w:hAnsi="Times New Roman" w:cs="Times New Roman"/>
              </w:rPr>
              <w:br/>
              <w:t xml:space="preserve">rezultatai </w:t>
            </w:r>
          </w:p>
        </w:tc>
        <w:tc>
          <w:tcPr>
            <w:tcW w:w="1559"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Įgyvendinimo data</w:t>
            </w:r>
          </w:p>
        </w:tc>
      </w:tr>
      <w:tr w:rsidR="002D221E" w:rsidRPr="008D1D85" w:rsidTr="00EF59A3">
        <w:trPr>
          <w:cantSplit/>
          <w:tblHeader/>
        </w:trPr>
        <w:tc>
          <w:tcPr>
            <w:tcW w:w="2268"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1</w:t>
            </w:r>
          </w:p>
        </w:tc>
        <w:tc>
          <w:tcPr>
            <w:tcW w:w="1418"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2</w:t>
            </w:r>
          </w:p>
        </w:tc>
        <w:tc>
          <w:tcPr>
            <w:tcW w:w="1701"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3</w:t>
            </w:r>
          </w:p>
        </w:tc>
        <w:tc>
          <w:tcPr>
            <w:tcW w:w="1842"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4</w:t>
            </w:r>
          </w:p>
        </w:tc>
        <w:tc>
          <w:tcPr>
            <w:tcW w:w="3828"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5</w:t>
            </w:r>
          </w:p>
        </w:tc>
        <w:tc>
          <w:tcPr>
            <w:tcW w:w="1984"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6</w:t>
            </w:r>
          </w:p>
        </w:tc>
        <w:tc>
          <w:tcPr>
            <w:tcW w:w="1559"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7</w:t>
            </w:r>
          </w:p>
        </w:tc>
      </w:tr>
      <w:tr w:rsidR="002D221E" w:rsidRPr="008D1D85" w:rsidTr="00EF59A3">
        <w:trPr>
          <w:cantSplit/>
          <w:trHeight w:val="378"/>
        </w:trPr>
        <w:tc>
          <w:tcPr>
            <w:tcW w:w="14600" w:type="dxa"/>
            <w:gridSpan w:val="7"/>
            <w:vAlign w:val="center"/>
          </w:tcPr>
          <w:p w:rsidR="002D221E" w:rsidRPr="008D1D85" w:rsidRDefault="002D221E" w:rsidP="002D221E">
            <w:pPr>
              <w:numPr>
                <w:ilvl w:val="0"/>
                <w:numId w:val="25"/>
              </w:numPr>
              <w:suppressAutoHyphens/>
              <w:adjustRightInd w:val="0"/>
              <w:spacing w:line="276" w:lineRule="auto"/>
              <w:jc w:val="center"/>
              <w:textAlignment w:val="baseline"/>
              <w:rPr>
                <w:rFonts w:ascii="Times New Roman" w:eastAsia="Times New Roman" w:hAnsi="Times New Roman" w:cs="Times New Roman"/>
                <w:b/>
                <w:i/>
              </w:rPr>
            </w:pPr>
            <w:r w:rsidRPr="008D1D85">
              <w:rPr>
                <w:rFonts w:ascii="Times New Roman" w:eastAsia="Times New Roman" w:hAnsi="Times New Roman" w:cs="Times New Roman"/>
                <w:b/>
                <w:i/>
              </w:rPr>
              <w:t xml:space="preserve">Lyginta su 2014.10.09d. Komisijos įgyvendinimo sprendimu 2014/738/ES  patvirtintomis geriausių prieinamų gamybos būdų išvadomis dėl naftos ir dujų perdirbimo </w:t>
            </w:r>
          </w:p>
        </w:tc>
      </w:tr>
      <w:tr w:rsidR="002D221E" w:rsidRPr="008D1D85" w:rsidTr="00EF59A3">
        <w:trPr>
          <w:cantSplit/>
          <w:trHeight w:val="345"/>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SO</w:t>
            </w:r>
            <w:r w:rsidRPr="008D1D85">
              <w:rPr>
                <w:rFonts w:ascii="Times New Roman" w:eastAsia="Times New Roman" w:hAnsi="Times New Roman" w:cs="Times New Roman"/>
                <w:vertAlign w:val="subscript"/>
              </w:rPr>
              <w:t>2</w:t>
            </w:r>
            <w:r w:rsidRPr="008D1D85">
              <w:rPr>
                <w:rFonts w:ascii="Times New Roman" w:eastAsia="Times New Roman" w:hAnsi="Times New Roman" w:cs="Times New Roman"/>
              </w:rPr>
              <w:t>, NO</w:t>
            </w:r>
            <w:r w:rsidRPr="008D1D85">
              <w:rPr>
                <w:rFonts w:ascii="Times New Roman" w:eastAsia="Times New Roman" w:hAnsi="Times New Roman" w:cs="Times New Roman"/>
                <w:vertAlign w:val="subscript"/>
              </w:rPr>
              <w:t>X</w:t>
            </w:r>
            <w:r w:rsidRPr="008D1D85">
              <w:rPr>
                <w:rFonts w:ascii="Times New Roman" w:eastAsia="Times New Roman" w:hAnsi="Times New Roman" w:cs="Times New Roman"/>
              </w:rPr>
              <w:t xml:space="preserve">, CO ir kietųjų dalelių išmetimo į orą iš katalizinio krekingo matavimas </w:t>
            </w: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Dažnumas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Nuolat. Tiesioginis matavimas</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strike/>
              </w:rPr>
            </w:pPr>
            <w:r w:rsidRPr="008D1D85">
              <w:rPr>
                <w:rFonts w:ascii="Times New Roman" w:eastAsia="Times New Roman" w:hAnsi="Times New Roman" w:cs="Times New Roman"/>
              </w:rPr>
              <w:t xml:space="preserve"> Periodinis matavimas</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Sumontuoti SO</w:t>
            </w:r>
            <w:r w:rsidRPr="008D1D85">
              <w:rPr>
                <w:rFonts w:ascii="Times New Roman" w:eastAsia="Times New Roman" w:hAnsi="Times New Roman" w:cs="Times New Roman"/>
                <w:vertAlign w:val="subscript"/>
              </w:rPr>
              <w:t>2</w:t>
            </w:r>
            <w:r w:rsidRPr="008D1D85">
              <w:rPr>
                <w:rFonts w:ascii="Times New Roman" w:eastAsia="Times New Roman" w:hAnsi="Times New Roman" w:cs="Times New Roman"/>
              </w:rPr>
              <w:t>, NO</w:t>
            </w:r>
            <w:r w:rsidRPr="008D1D85">
              <w:rPr>
                <w:rFonts w:ascii="Times New Roman" w:eastAsia="Times New Roman" w:hAnsi="Times New Roman" w:cs="Times New Roman"/>
                <w:vertAlign w:val="subscript"/>
              </w:rPr>
              <w:t>X</w:t>
            </w:r>
            <w:r w:rsidRPr="008D1D85">
              <w:rPr>
                <w:rFonts w:ascii="Times New Roman" w:eastAsia="Times New Roman" w:hAnsi="Times New Roman" w:cs="Times New Roman"/>
              </w:rPr>
              <w:t>, CO ir kietųjų dalelių išmetimo į orą iš katalizinio krekingo nuolatinio matavimo įrangą</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Nuolatinis SO</w:t>
            </w:r>
            <w:r w:rsidRPr="008D1D85">
              <w:rPr>
                <w:rFonts w:ascii="Times New Roman" w:eastAsia="Times New Roman" w:hAnsi="Times New Roman" w:cs="Times New Roman"/>
                <w:vertAlign w:val="subscript"/>
              </w:rPr>
              <w:t>2</w:t>
            </w:r>
            <w:r w:rsidRPr="008D1D85">
              <w:rPr>
                <w:rFonts w:ascii="Times New Roman" w:eastAsia="Times New Roman" w:hAnsi="Times New Roman" w:cs="Times New Roman"/>
              </w:rPr>
              <w:t>, NO</w:t>
            </w:r>
            <w:r w:rsidRPr="008D1D85">
              <w:rPr>
                <w:rFonts w:ascii="Times New Roman" w:eastAsia="Times New Roman" w:hAnsi="Times New Roman" w:cs="Times New Roman"/>
                <w:vertAlign w:val="subscript"/>
              </w:rPr>
              <w:t>X</w:t>
            </w:r>
            <w:r w:rsidRPr="008D1D85">
              <w:rPr>
                <w:rFonts w:ascii="Times New Roman" w:eastAsia="Times New Roman" w:hAnsi="Times New Roman" w:cs="Times New Roman"/>
              </w:rPr>
              <w:t>, CO ir kietųjų dalelių išmetimo į orą matavimas</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2018-04-30</w:t>
            </w:r>
          </w:p>
        </w:tc>
      </w:tr>
      <w:tr w:rsidR="002D221E" w:rsidRPr="008D1D85" w:rsidTr="00EF59A3">
        <w:trPr>
          <w:cantSplit/>
          <w:trHeight w:val="1695"/>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SO</w:t>
            </w:r>
            <w:r w:rsidRPr="008D1D85">
              <w:rPr>
                <w:rFonts w:ascii="Times New Roman" w:eastAsia="Times New Roman" w:hAnsi="Times New Roman" w:cs="Times New Roman"/>
                <w:vertAlign w:val="subscript"/>
              </w:rPr>
              <w:t>2</w:t>
            </w:r>
            <w:r w:rsidRPr="008D1D85">
              <w:rPr>
                <w:rFonts w:ascii="Times New Roman" w:eastAsia="Times New Roman" w:hAnsi="Times New Roman" w:cs="Times New Roman"/>
              </w:rPr>
              <w:t>, NO</w:t>
            </w:r>
            <w:r w:rsidRPr="008D1D85">
              <w:rPr>
                <w:rFonts w:ascii="Times New Roman" w:eastAsia="Times New Roman" w:hAnsi="Times New Roman" w:cs="Times New Roman"/>
                <w:vertAlign w:val="subscript"/>
              </w:rPr>
              <w:t>X</w:t>
            </w:r>
            <w:r w:rsidRPr="008D1D85">
              <w:rPr>
                <w:rFonts w:ascii="Times New Roman" w:eastAsia="Times New Roman" w:hAnsi="Times New Roman" w:cs="Times New Roman"/>
              </w:rPr>
              <w:t xml:space="preserve">, CO ir kietųjų dalelių išmetimo į orą iš kurą deginančių įrenginių ≥ 100 MW matavimas </w:t>
            </w: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Dažnumas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Nuolat. Tiesioginis matavimas</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strike/>
              </w:rPr>
            </w:pPr>
            <w:r w:rsidRPr="008D1D85">
              <w:rPr>
                <w:rFonts w:ascii="Times New Roman" w:eastAsia="Times New Roman" w:hAnsi="Times New Roman" w:cs="Times New Roman"/>
              </w:rPr>
              <w:t xml:space="preserve"> Periodinis matavimas</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Sumontuoti SO</w:t>
            </w:r>
            <w:r w:rsidRPr="008D1D85">
              <w:rPr>
                <w:rFonts w:ascii="Times New Roman" w:eastAsia="Times New Roman" w:hAnsi="Times New Roman" w:cs="Times New Roman"/>
                <w:vertAlign w:val="subscript"/>
              </w:rPr>
              <w:t>2</w:t>
            </w:r>
            <w:r w:rsidRPr="008D1D85">
              <w:rPr>
                <w:rFonts w:ascii="Times New Roman" w:eastAsia="Times New Roman" w:hAnsi="Times New Roman" w:cs="Times New Roman"/>
              </w:rPr>
              <w:t>, NO</w:t>
            </w:r>
            <w:r w:rsidRPr="008D1D85">
              <w:rPr>
                <w:rFonts w:ascii="Times New Roman" w:eastAsia="Times New Roman" w:hAnsi="Times New Roman" w:cs="Times New Roman"/>
                <w:vertAlign w:val="subscript"/>
              </w:rPr>
              <w:t>X</w:t>
            </w:r>
            <w:r w:rsidRPr="008D1D85">
              <w:rPr>
                <w:rFonts w:ascii="Times New Roman" w:eastAsia="Times New Roman" w:hAnsi="Times New Roman" w:cs="Times New Roman"/>
              </w:rPr>
              <w:t>, CO ir kietųjų dalelių išmetimo į orą iš vandenilio gamybos įrenginio krosnių-reaktorių bloko nuolatinio matavimo įrangą</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Nuolatinis SO</w:t>
            </w:r>
            <w:r w:rsidRPr="008D1D85">
              <w:rPr>
                <w:rFonts w:ascii="Times New Roman" w:eastAsia="Times New Roman" w:hAnsi="Times New Roman" w:cs="Times New Roman"/>
                <w:vertAlign w:val="subscript"/>
              </w:rPr>
              <w:t>2</w:t>
            </w:r>
            <w:r w:rsidRPr="008D1D85">
              <w:rPr>
                <w:rFonts w:ascii="Times New Roman" w:eastAsia="Times New Roman" w:hAnsi="Times New Roman" w:cs="Times New Roman"/>
              </w:rPr>
              <w:t>, NO</w:t>
            </w:r>
            <w:r w:rsidRPr="008D1D85">
              <w:rPr>
                <w:rFonts w:ascii="Times New Roman" w:eastAsia="Times New Roman" w:hAnsi="Times New Roman" w:cs="Times New Roman"/>
                <w:vertAlign w:val="subscript"/>
              </w:rPr>
              <w:t>X</w:t>
            </w:r>
            <w:r w:rsidRPr="008D1D85">
              <w:rPr>
                <w:rFonts w:ascii="Times New Roman" w:eastAsia="Times New Roman" w:hAnsi="Times New Roman" w:cs="Times New Roman"/>
              </w:rPr>
              <w:t>, CO ir kietųjų dalelių išmetimo į orą matavimas</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2018-09-30</w:t>
            </w:r>
          </w:p>
        </w:tc>
      </w:tr>
      <w:tr w:rsidR="002D221E" w:rsidRPr="008D1D85" w:rsidTr="00EF59A3">
        <w:trPr>
          <w:cantSplit/>
          <w:trHeight w:val="255"/>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SO</w:t>
            </w:r>
            <w:r w:rsidRPr="008D1D85">
              <w:rPr>
                <w:rFonts w:ascii="Times New Roman" w:eastAsia="Times New Roman" w:hAnsi="Times New Roman" w:cs="Times New Roman"/>
                <w:vertAlign w:val="subscript"/>
              </w:rPr>
              <w:t>2</w:t>
            </w:r>
            <w:r w:rsidRPr="008D1D85">
              <w:rPr>
                <w:rFonts w:ascii="Times New Roman" w:eastAsia="Times New Roman" w:hAnsi="Times New Roman" w:cs="Times New Roman"/>
              </w:rPr>
              <w:t xml:space="preserve"> išmetimo į orą iš sieros gamybos įrenginių matavimas </w:t>
            </w: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Dažnumas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Nuolat. Tiesioginis matavimas</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strike/>
              </w:rPr>
            </w:pPr>
            <w:r w:rsidRPr="008D1D85">
              <w:rPr>
                <w:rFonts w:ascii="Times New Roman" w:eastAsia="Times New Roman" w:hAnsi="Times New Roman" w:cs="Times New Roman"/>
              </w:rPr>
              <w:t xml:space="preserve"> Periodinis matavimas</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Sumontuoti SO</w:t>
            </w:r>
            <w:r w:rsidRPr="008D1D85">
              <w:rPr>
                <w:rFonts w:ascii="Times New Roman" w:eastAsia="Times New Roman" w:hAnsi="Times New Roman" w:cs="Times New Roman"/>
                <w:vertAlign w:val="subscript"/>
              </w:rPr>
              <w:t>2</w:t>
            </w:r>
            <w:r w:rsidRPr="008D1D85">
              <w:rPr>
                <w:rFonts w:ascii="Times New Roman" w:eastAsia="Times New Roman" w:hAnsi="Times New Roman" w:cs="Times New Roman"/>
              </w:rPr>
              <w:t>, išmetimo į orą iš sieros gamybos įrenginių nuolatinio matavimo įrangą</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Nuolatinis SO</w:t>
            </w:r>
            <w:r w:rsidRPr="008D1D85">
              <w:rPr>
                <w:rFonts w:ascii="Times New Roman" w:eastAsia="Times New Roman" w:hAnsi="Times New Roman" w:cs="Times New Roman"/>
                <w:vertAlign w:val="subscript"/>
              </w:rPr>
              <w:t>2</w:t>
            </w:r>
            <w:r w:rsidRPr="008D1D85">
              <w:rPr>
                <w:rFonts w:ascii="Times New Roman" w:eastAsia="Times New Roman" w:hAnsi="Times New Roman" w:cs="Times New Roman"/>
              </w:rPr>
              <w:t xml:space="preserve"> išmetimo į orą matavimas</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2018-09-30</w:t>
            </w:r>
          </w:p>
        </w:tc>
      </w:tr>
      <w:tr w:rsidR="002D221E" w:rsidRPr="008D1D85" w:rsidTr="00EF59A3">
        <w:trPr>
          <w:cantSplit/>
          <w:trHeight w:val="3027"/>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Metalų – nikelio (Ni), stibio (Sb), vanadžio (V)  išmetimo į orą iš katalizinio krekingo matavimas. Stibis (Sb) stebimas tik katalizinio krekingo įrenginiuose, kai procese naudojamas Sb įpurškimas (pvz., dėl metalų pasyvavimo).</w:t>
            </w: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Dažnumas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Kartą per 6 mėnesius ir reikšmingai pasikeitus technologiniam blokui. Tiesioginis matavimas arba analizė, pagrįsta metalų kiekiu smulkiosiose katalizatorių dalelėse.</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highlight w:val="green"/>
              </w:rPr>
            </w:pPr>
            <w:r w:rsidRPr="008D1D85">
              <w:rPr>
                <w:rFonts w:ascii="Times New Roman" w:eastAsia="Times New Roman" w:hAnsi="Times New Roman" w:cs="Times New Roman"/>
                <w:bCs/>
              </w:rPr>
              <w:t xml:space="preserve">Periodiniai Ni, V ir Sb kiekio pusiausvyriniame katalizatoriuje matavimai, </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bCs/>
              </w:rPr>
              <w:t xml:space="preserve">bet metalų išmetimai </w:t>
            </w:r>
            <w:r w:rsidRPr="008D1D85">
              <w:rPr>
                <w:rFonts w:ascii="Times New Roman" w:eastAsia="Times New Roman" w:hAnsi="Times New Roman" w:cs="Times New Roman"/>
              </w:rPr>
              <w:t xml:space="preserve">į orą </w:t>
            </w:r>
            <w:r w:rsidRPr="008D1D85">
              <w:rPr>
                <w:rFonts w:ascii="Times New Roman" w:eastAsia="Times New Roman" w:hAnsi="Times New Roman" w:cs="Times New Roman"/>
                <w:bCs/>
              </w:rPr>
              <w:t>nevertinami</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Pakoreguoti monitoringo programą numatant nikelio (Ni), stibio (Sb), vanadžio (V)  išmetimo į orą iš katalizinio krekingo matavimą arba vertinimą, pagrįstą metalų kiekiu smulkiosiose katalizatorių dalelėse analize. </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Metalų – nikelio (Ni), stibio (Sb), vanadžio (V)  išmetimo į orą matavimas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2018-12-31</w:t>
            </w:r>
          </w:p>
        </w:tc>
      </w:tr>
      <w:tr w:rsidR="002D221E" w:rsidRPr="008D1D85" w:rsidTr="00EF59A3">
        <w:trPr>
          <w:cantSplit/>
          <w:trHeight w:val="405"/>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Metalų – nikelio (Ni), vanadžio (V)  išmetimo į orą iš iš kurą deginančių įrenginių, kūrenamų ne tik dujiniu kuru, matavimas </w:t>
            </w: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Dažnumas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Kartą per 6 mėnesius ir reikšmingai pasikeitus technologiniam blokui. Tiesioginis matavimas arba analizė, pagrįsta metalų kiekiu kure</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rPr>
            </w:pPr>
            <w:r w:rsidRPr="008D1D85">
              <w:rPr>
                <w:rFonts w:ascii="Times New Roman" w:eastAsia="Times New Roman" w:hAnsi="Times New Roman" w:cs="Times New Roman"/>
                <w:bCs/>
              </w:rPr>
              <w:t xml:space="preserve">Ni ir V  </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bCs/>
              </w:rPr>
              <w:t xml:space="preserve">išmetimai </w:t>
            </w:r>
            <w:r w:rsidRPr="008D1D85">
              <w:rPr>
                <w:rFonts w:ascii="Times New Roman" w:eastAsia="Times New Roman" w:hAnsi="Times New Roman" w:cs="Times New Roman"/>
              </w:rPr>
              <w:t xml:space="preserve">į orą </w:t>
            </w:r>
            <w:r w:rsidRPr="008D1D85">
              <w:rPr>
                <w:rFonts w:ascii="Times New Roman" w:eastAsia="Times New Roman" w:hAnsi="Times New Roman" w:cs="Times New Roman"/>
                <w:bCs/>
              </w:rPr>
              <w:t>nevertinami</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Pakoreguoti monitoringo programą numatant nikelio (Ni), vanadžio (V)  išmetimo į orą iš kurą deginančių įrenginių, kūrenamų ne tik dujiniu kuru,  matavimą arba vertinimą, pagrįstą metalų kiekiu kure</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Metalų – nikelio (Ni), vanadžio (V)  išmetimo į orą matavimas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2018-12-31</w:t>
            </w:r>
          </w:p>
        </w:tc>
      </w:tr>
      <w:tr w:rsidR="002D221E" w:rsidRPr="008D1D85" w:rsidTr="00EF59A3">
        <w:trPr>
          <w:cantSplit/>
          <w:trHeight w:val="408"/>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
              </w:rPr>
            </w:pPr>
            <w:r w:rsidRPr="008D1D85">
              <w:rPr>
                <w:rFonts w:ascii="Times New Roman" w:eastAsia="Times New Roman" w:hAnsi="Times New Roman" w:cs="Times New Roman"/>
              </w:rPr>
              <w:t>Polichlorintųjų dibenzodioksinų/ furanų (PCDD/F)</w:t>
            </w:r>
            <w:r w:rsidRPr="008D1D85">
              <w:rPr>
                <w:rFonts w:ascii="Times New Roman" w:eastAsia="Times New Roman" w:hAnsi="Times New Roman" w:cs="Times New Roman"/>
                <w:b/>
              </w:rPr>
              <w:t xml:space="preserve"> </w:t>
            </w:r>
            <w:r w:rsidRPr="008D1D85">
              <w:rPr>
                <w:rFonts w:ascii="Times New Roman" w:eastAsia="Times New Roman" w:hAnsi="Times New Roman" w:cs="Times New Roman"/>
              </w:rPr>
              <w:t>išmetimo į orą iš katalizinio riformingo matavimas</w:t>
            </w: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Dažnumas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Kartą per metus arba kartą per regeneravimo ciklą, atsižvelgiant į tai, kas ilgiau trunka. Tiesioginis matavimas.</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Polichlorintųjų dibenzodioksinų/ furanų (PCDD/F)</w:t>
            </w:r>
            <w:r w:rsidRPr="008D1D85">
              <w:rPr>
                <w:rFonts w:ascii="Times New Roman" w:eastAsia="Times New Roman" w:hAnsi="Times New Roman" w:cs="Times New Roman"/>
                <w:b/>
              </w:rPr>
              <w:t xml:space="preserve"> </w:t>
            </w:r>
            <w:r w:rsidRPr="008D1D85">
              <w:rPr>
                <w:rFonts w:ascii="Times New Roman" w:eastAsia="Times New Roman" w:hAnsi="Times New Roman" w:cs="Times New Roman"/>
                <w:bCs/>
              </w:rPr>
              <w:t xml:space="preserve">išmetimai </w:t>
            </w:r>
            <w:r w:rsidRPr="008D1D85">
              <w:rPr>
                <w:rFonts w:ascii="Times New Roman" w:eastAsia="Times New Roman" w:hAnsi="Times New Roman" w:cs="Times New Roman"/>
              </w:rPr>
              <w:t xml:space="preserve">į orą </w:t>
            </w:r>
            <w:r w:rsidRPr="008D1D85">
              <w:rPr>
                <w:rFonts w:ascii="Times New Roman" w:eastAsia="Times New Roman" w:hAnsi="Times New Roman" w:cs="Times New Roman"/>
                <w:bCs/>
              </w:rPr>
              <w:t>nevertinami</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Pakoreguoti monitoringo programą numatant polichlorintųjų dibenzodioksinų/ furanų (PCDD/F)</w:t>
            </w:r>
            <w:r w:rsidRPr="008D1D85">
              <w:rPr>
                <w:rFonts w:ascii="Times New Roman" w:eastAsia="Times New Roman" w:hAnsi="Times New Roman" w:cs="Times New Roman"/>
                <w:b/>
              </w:rPr>
              <w:t xml:space="preserve"> </w:t>
            </w:r>
            <w:r w:rsidRPr="008D1D85">
              <w:rPr>
                <w:rFonts w:ascii="Times New Roman" w:eastAsia="Times New Roman" w:hAnsi="Times New Roman" w:cs="Times New Roman"/>
              </w:rPr>
              <w:t xml:space="preserve"> išmetimo į orą iš katalizinio riformingo įrenginių matavimą </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Polichlorintųjų dibenzodioksinų/ furanų (PCDD/F)</w:t>
            </w:r>
            <w:r w:rsidRPr="008D1D85">
              <w:rPr>
                <w:rFonts w:ascii="Times New Roman" w:eastAsia="Times New Roman" w:hAnsi="Times New Roman" w:cs="Times New Roman"/>
                <w:b/>
              </w:rPr>
              <w:t xml:space="preserve"> </w:t>
            </w:r>
            <w:r w:rsidRPr="008D1D85">
              <w:rPr>
                <w:rFonts w:ascii="Times New Roman" w:eastAsia="Times New Roman" w:hAnsi="Times New Roman" w:cs="Times New Roman"/>
              </w:rPr>
              <w:t>išmetimo į orą matavimas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2018-12-31</w:t>
            </w:r>
          </w:p>
        </w:tc>
      </w:tr>
      <w:tr w:rsidR="002D221E" w:rsidRPr="008D1D85" w:rsidTr="00EF59A3">
        <w:trPr>
          <w:cantSplit/>
          <w:trHeight w:val="435"/>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
              </w:rPr>
            </w:pPr>
            <w:r w:rsidRPr="008D1D85">
              <w:rPr>
                <w:rFonts w:ascii="Times New Roman" w:eastAsia="Times New Roman" w:hAnsi="Times New Roman" w:cs="Times New Roman"/>
              </w:rPr>
              <w:t>Sklidžiųjų LOJ  išmetimo į orą iš visos eksploatavimo vietos matavimas</w:t>
            </w: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Vertinimo būdas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Vertinimo būdas, atitinkantis numatytą </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GPGB 6</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LOJ </w:t>
            </w:r>
            <w:r w:rsidRPr="008D1D85">
              <w:rPr>
                <w:rFonts w:ascii="Times New Roman" w:eastAsia="Times New Roman" w:hAnsi="Times New Roman" w:cs="Times New Roman"/>
                <w:bCs/>
              </w:rPr>
              <w:t xml:space="preserve">išmetimai </w:t>
            </w:r>
            <w:r w:rsidRPr="008D1D85">
              <w:rPr>
                <w:rFonts w:ascii="Times New Roman" w:eastAsia="Times New Roman" w:hAnsi="Times New Roman" w:cs="Times New Roman"/>
              </w:rPr>
              <w:t xml:space="preserve">į orą </w:t>
            </w:r>
            <w:r w:rsidRPr="008D1D85">
              <w:rPr>
                <w:rFonts w:ascii="Times New Roman" w:eastAsia="Times New Roman" w:hAnsi="Times New Roman" w:cs="Times New Roman"/>
                <w:bCs/>
              </w:rPr>
              <w:t>vertinami kitokiu būdu</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Pakoreguoti monitoringo programą numatant sklidžiųjų LOJ</w:t>
            </w:r>
            <w:r w:rsidRPr="008D1D85">
              <w:rPr>
                <w:rFonts w:ascii="Times New Roman" w:eastAsia="Times New Roman" w:hAnsi="Times New Roman" w:cs="Times New Roman"/>
                <w:b/>
              </w:rPr>
              <w:t xml:space="preserve"> </w:t>
            </w:r>
            <w:r w:rsidRPr="008D1D85">
              <w:rPr>
                <w:rFonts w:ascii="Times New Roman" w:eastAsia="Times New Roman" w:hAnsi="Times New Roman" w:cs="Times New Roman"/>
              </w:rPr>
              <w:t xml:space="preserve"> išmetimo į orą matavimą, kaip numatyta GPGB 6 </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LOJ</w:t>
            </w:r>
            <w:r w:rsidRPr="008D1D85">
              <w:rPr>
                <w:rFonts w:ascii="Times New Roman" w:eastAsia="Times New Roman" w:hAnsi="Times New Roman" w:cs="Times New Roman"/>
                <w:b/>
              </w:rPr>
              <w:t xml:space="preserve"> </w:t>
            </w:r>
            <w:r w:rsidRPr="008D1D85">
              <w:rPr>
                <w:rFonts w:ascii="Times New Roman" w:eastAsia="Times New Roman" w:hAnsi="Times New Roman" w:cs="Times New Roman"/>
              </w:rPr>
              <w:t>išmetimo į orą matavimas, atitinkantis   GPGB 6</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2018-12-31</w:t>
            </w:r>
          </w:p>
        </w:tc>
      </w:tr>
      <w:tr w:rsidR="002D221E" w:rsidRPr="008D1D85" w:rsidTr="00EF59A3">
        <w:trPr>
          <w:cantSplit/>
          <w:trHeight w:val="2744"/>
        </w:trPr>
        <w:tc>
          <w:tcPr>
            <w:tcW w:w="2268" w:type="dxa"/>
            <w:vMerge w:val="restart"/>
            <w:vAlign w:val="center"/>
          </w:tcPr>
          <w:p w:rsidR="002D221E" w:rsidRPr="008D1D85" w:rsidRDefault="002D221E" w:rsidP="002D221E">
            <w:pPr>
              <w:keepNext/>
              <w:suppressAutoHyphens/>
              <w:adjustRightInd w:val="0"/>
              <w:textAlignment w:val="baseline"/>
              <w:outlineLvl w:val="0"/>
              <w:rPr>
                <w:rFonts w:ascii="Times New Roman" w:eastAsia="Times New Roman" w:hAnsi="Times New Roman" w:cs="Times New Roman"/>
                <w:bCs/>
              </w:rPr>
            </w:pPr>
            <w:r w:rsidRPr="008D1D85">
              <w:rPr>
                <w:rFonts w:ascii="Times New Roman" w:eastAsia="Times New Roman" w:hAnsi="Times New Roman" w:cs="Times New Roman"/>
                <w:bCs/>
              </w:rPr>
              <w:t>Į vandenį išleidžiamų teršalų kiekio stebėjimas taikant EN standartus atitinkančius stebėsenos metodus bent taip dažnai, kaip nurodyta 3 lentelėje (24 valandų ėminių ėmimo laikotarpio srautui proporcingo jungtinio ėminio arba, jei srautas pakankamai stabilus, laikui proporcingo ėminio vidurkis). Jeigu EN standartų nėra, GPGB yra taikyti ISO, nacionalinius arba kitus tarptautinius standartus, kuriuos taikant gaunami lygiavertės mokslinės kokybės duomenys.</w:t>
            </w:r>
          </w:p>
          <w:p w:rsidR="002D221E" w:rsidRPr="008D1D85" w:rsidRDefault="002D221E" w:rsidP="002D221E">
            <w:pPr>
              <w:suppressAutoHyphens/>
              <w:adjustRightInd w:val="0"/>
              <w:textAlignment w:val="baseline"/>
              <w:rPr>
                <w:rFonts w:ascii="Times New Roman" w:eastAsia="Times New Roman" w:hAnsi="Times New Roman" w:cs="Times New Roman"/>
                <w:b/>
              </w:rPr>
            </w:pP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Mėginio tipas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24 valandų ėminių ėmimo laikotarpio srautui proporcingo jungtinio ėminio arba, jei srautas pakankamai stabilus, laikui proporcingo ėminio vidurkis</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Vienkartinis mėginys</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Sumontuoti automatinį mėginių semtuvą nuotekų išleidimo į aplinką vietoje</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Mėginių ėmimo būdas atitiks GPGB reikalavimus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2018-10-31</w:t>
            </w:r>
          </w:p>
        </w:tc>
      </w:tr>
      <w:tr w:rsidR="002D221E" w:rsidRPr="008D1D85" w:rsidTr="00EF59A3">
        <w:trPr>
          <w:cantSplit/>
          <w:trHeight w:val="390"/>
        </w:trPr>
        <w:tc>
          <w:tcPr>
            <w:tcW w:w="2268" w:type="dxa"/>
            <w:vMerge/>
            <w:vAlign w:val="center"/>
          </w:tcPr>
          <w:p w:rsidR="002D221E" w:rsidRPr="008D1D85" w:rsidRDefault="002D221E" w:rsidP="002D221E">
            <w:pPr>
              <w:keepNext/>
              <w:suppressAutoHyphens/>
              <w:adjustRightInd w:val="0"/>
              <w:textAlignment w:val="baseline"/>
              <w:outlineLvl w:val="0"/>
              <w:rPr>
                <w:rFonts w:ascii="Times New Roman" w:eastAsia="Times New Roman" w:hAnsi="Times New Roman" w:cs="Times New Roman"/>
                <w:bCs/>
              </w:rPr>
            </w:pP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Dažnumas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Angliavandenilinio rodiklio, cheminio deguonies suvartojimo (ChDS), bendrojo azoto matavimas išleidžiamose į aplinką nuotekose - kasdien</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 kartai per mėnesį</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Pakoreguoti Ūkio subjekto aplinkos monitoringo programą</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Matavimo dažnis atitiks GPGB reikalavimus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2018-12-31</w:t>
            </w:r>
          </w:p>
        </w:tc>
      </w:tr>
      <w:tr w:rsidR="002D221E" w:rsidRPr="008D1D85" w:rsidTr="00EF59A3">
        <w:trPr>
          <w:cantSplit/>
          <w:trHeight w:val="390"/>
        </w:trPr>
        <w:tc>
          <w:tcPr>
            <w:tcW w:w="2268" w:type="dxa"/>
            <w:vMerge/>
            <w:vAlign w:val="center"/>
          </w:tcPr>
          <w:p w:rsidR="002D221E" w:rsidRPr="008D1D85" w:rsidRDefault="002D221E" w:rsidP="002D221E">
            <w:pPr>
              <w:keepNext/>
              <w:suppressAutoHyphens/>
              <w:adjustRightInd w:val="0"/>
              <w:textAlignment w:val="baseline"/>
              <w:outlineLvl w:val="0"/>
              <w:rPr>
                <w:rFonts w:ascii="Times New Roman" w:eastAsia="Times New Roman" w:hAnsi="Times New Roman" w:cs="Times New Roman"/>
                <w:bCs/>
              </w:rPr>
            </w:pP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Dažnumas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Skendinčiųjų medžiagų matavimas išleidžiamose į aplinką nuotekose - kasdien</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Nematuojama</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Pakoreguoti Ūkio subjekto aplinkos monitoringo programą</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Matavimo dažnis atitiks GPGB reikalavimus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2018-12-31</w:t>
            </w:r>
          </w:p>
        </w:tc>
      </w:tr>
      <w:tr w:rsidR="002D221E" w:rsidRPr="008D1D85" w:rsidTr="00EF59A3">
        <w:trPr>
          <w:cantSplit/>
          <w:trHeight w:val="390"/>
        </w:trPr>
        <w:tc>
          <w:tcPr>
            <w:tcW w:w="2268" w:type="dxa"/>
            <w:vMerge/>
            <w:vAlign w:val="center"/>
          </w:tcPr>
          <w:p w:rsidR="002D221E" w:rsidRPr="008D1D85" w:rsidRDefault="002D221E" w:rsidP="002D221E">
            <w:pPr>
              <w:keepNext/>
              <w:suppressAutoHyphens/>
              <w:adjustRightInd w:val="0"/>
              <w:textAlignment w:val="baseline"/>
              <w:outlineLvl w:val="0"/>
              <w:rPr>
                <w:rFonts w:ascii="Times New Roman" w:eastAsia="Times New Roman" w:hAnsi="Times New Roman" w:cs="Times New Roman"/>
                <w:bCs/>
              </w:rPr>
            </w:pP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Dažnumas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Biocheminio deguonies suvartojimo (BDS</w:t>
            </w:r>
            <w:r w:rsidRPr="008D1D85">
              <w:rPr>
                <w:rFonts w:ascii="Times New Roman" w:eastAsia="Times New Roman" w:hAnsi="Times New Roman" w:cs="Times New Roman"/>
                <w:vertAlign w:val="subscript"/>
              </w:rPr>
              <w:t>7</w:t>
            </w:r>
            <w:r w:rsidRPr="008D1D85">
              <w:rPr>
                <w:rFonts w:ascii="Times New Roman" w:eastAsia="Times New Roman" w:hAnsi="Times New Roman" w:cs="Times New Roman"/>
              </w:rPr>
              <w:t>) matavimas išleidžiamose į aplinką nuotekose – kartą per savaitę</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 kartai per mėnesį</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Pakoreguoti Ūkio subjekto aplinkos monitoringo programą</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Matavimo dažnis atitiks GPGB reikalavimus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2018-12-31</w:t>
            </w:r>
          </w:p>
        </w:tc>
      </w:tr>
      <w:tr w:rsidR="002D221E" w:rsidRPr="008D1D85" w:rsidTr="00EF59A3">
        <w:trPr>
          <w:cantSplit/>
          <w:trHeight w:val="390"/>
        </w:trPr>
        <w:tc>
          <w:tcPr>
            <w:tcW w:w="2268" w:type="dxa"/>
            <w:vMerge/>
            <w:vAlign w:val="center"/>
          </w:tcPr>
          <w:p w:rsidR="002D221E" w:rsidRPr="008D1D85" w:rsidRDefault="002D221E" w:rsidP="002D221E">
            <w:pPr>
              <w:keepNext/>
              <w:suppressAutoHyphens/>
              <w:adjustRightInd w:val="0"/>
              <w:textAlignment w:val="baseline"/>
              <w:outlineLvl w:val="0"/>
              <w:rPr>
                <w:rFonts w:ascii="Times New Roman" w:eastAsia="Times New Roman" w:hAnsi="Times New Roman" w:cs="Times New Roman"/>
                <w:bCs/>
              </w:rPr>
            </w:pP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Dažnumas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Benzeno, tolueno, etilbenzeno, ksileno (BTEX) matavimas išleidžiamose į aplinką nuotekose – kas mėnesį</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Nematuojama</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Įsigyti prietaisą BTEX nustatymui;</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Pakoreguoti Ūkio subjekto aplinkos monitoringo programą</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Matavimo dažnis atitiks GPGB reikalavimus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2018-12-31</w:t>
            </w:r>
          </w:p>
        </w:tc>
      </w:tr>
      <w:tr w:rsidR="002D221E" w:rsidRPr="008D1D85" w:rsidTr="00EF59A3">
        <w:trPr>
          <w:cantSplit/>
          <w:trHeight w:val="390"/>
        </w:trPr>
        <w:tc>
          <w:tcPr>
            <w:tcW w:w="2268" w:type="dxa"/>
            <w:vMerge/>
            <w:vAlign w:val="center"/>
          </w:tcPr>
          <w:p w:rsidR="002D221E" w:rsidRPr="008D1D85" w:rsidRDefault="002D221E" w:rsidP="002D221E">
            <w:pPr>
              <w:keepNext/>
              <w:suppressAutoHyphens/>
              <w:adjustRightInd w:val="0"/>
              <w:textAlignment w:val="baseline"/>
              <w:outlineLvl w:val="0"/>
              <w:rPr>
                <w:rFonts w:ascii="Times New Roman" w:eastAsia="Times New Roman" w:hAnsi="Times New Roman" w:cs="Times New Roman"/>
                <w:bCs/>
              </w:rPr>
            </w:pP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Dažnumas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Švino, kadmio, nikelio, gyvsidabrio, vanadžio matavimas išleidžiamose į aplinką nuotekose – kas ketvirtį</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Nematuojama</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Pakoreguoti Ūkio subjekto aplinkos monitoringo programą</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Matavimo dažnis atitiks GPGB reikalavimus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2018-12-31</w:t>
            </w:r>
          </w:p>
        </w:tc>
      </w:tr>
      <w:tr w:rsidR="002D221E" w:rsidRPr="008D1D85" w:rsidTr="00EF59A3">
        <w:trPr>
          <w:cantSplit/>
          <w:trHeight w:val="2790"/>
        </w:trPr>
        <w:tc>
          <w:tcPr>
            <w:tcW w:w="2268" w:type="dxa"/>
            <w:vMerge w:val="restart"/>
            <w:vAlign w:val="center"/>
          </w:tcPr>
          <w:p w:rsidR="002D221E" w:rsidRPr="008D1D85" w:rsidRDefault="002D221E" w:rsidP="002D221E">
            <w:pPr>
              <w:suppressAutoHyphens/>
              <w:adjustRightInd w:val="0"/>
              <w:textAlignment w:val="baseline"/>
              <w:rPr>
                <w:rFonts w:ascii="Times New Roman" w:eastAsia="Times New Roman" w:hAnsi="Times New Roman" w:cs="Times New Roman"/>
                <w:b/>
              </w:rPr>
            </w:pPr>
            <w:r w:rsidRPr="008D1D85">
              <w:rPr>
                <w:rFonts w:ascii="Times New Roman" w:eastAsia="Times New Roman" w:hAnsi="Times New Roman" w:cs="Times New Roman"/>
              </w:rPr>
              <w:t>Sklidžiųjų LOJ išmetimo į orą prevencija arba jų išmetamo kiekio sumažinimas</w:t>
            </w:r>
          </w:p>
        </w:tc>
        <w:tc>
          <w:tcPr>
            <w:tcW w:w="1418" w:type="dxa"/>
            <w:vMerge w:val="restart"/>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Vertinimo būdas</w:t>
            </w:r>
          </w:p>
        </w:tc>
        <w:tc>
          <w:tcPr>
            <w:tcW w:w="1701" w:type="dxa"/>
            <w:vMerge w:val="restart"/>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Taikyti rizikos vertinimu pagrįstą nuotėkio aptikimo ir remonto programą, kad būtų galima nustatyti nesandarias įrangos dalis ir šiuos trūkumus pašalinti.</w:t>
            </w:r>
          </w:p>
        </w:tc>
        <w:tc>
          <w:tcPr>
            <w:tcW w:w="1842" w:type="dxa"/>
            <w:vMerge w:val="restart"/>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Nuotėkiai aptinkami vizualiai arba nustatyta tvarka atliekant įrangos hermetiškumo  išbandymus. Nesandarumai šalinami nesandarias vietas pataisant arba nesandarias detales pakeičiant naujomis.</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Parengti rizikos vertinimu pagrįstą nuotėkio aptikimo ir remonto programą (LDAR), numatant sklidžiųjų LOJ išmetimo į orą prevenciją arba jų išmetamo kiekio sumažinimą, kaip numatyta GPGB 18</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Sklidžiųjų LOJ išmetimo į orą prevencija arba jų išmetamo kiekio sumažinimas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 2018-05-31</w:t>
            </w:r>
          </w:p>
        </w:tc>
      </w:tr>
      <w:tr w:rsidR="002D221E" w:rsidRPr="008D1D85" w:rsidTr="00EF59A3">
        <w:trPr>
          <w:cantSplit/>
          <w:trHeight w:val="1335"/>
        </w:trPr>
        <w:tc>
          <w:tcPr>
            <w:tcW w:w="2268" w:type="dxa"/>
            <w:vMerge/>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418" w:type="dxa"/>
            <w:vMerge/>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701" w:type="dxa"/>
            <w:vMerge/>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842" w:type="dxa"/>
            <w:vMerge/>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Taikyti LDAR programą</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Sklidžiųjų LOJ išmetimo į orą prevencija arba jų išmetamo kiekio sumažinimas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Nuo</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 2019-01-01d.</w:t>
            </w:r>
          </w:p>
        </w:tc>
      </w:tr>
      <w:tr w:rsidR="002D221E" w:rsidRPr="008D1D85" w:rsidTr="00EF59A3">
        <w:trPr>
          <w:cantSplit/>
          <w:trHeight w:val="2319"/>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
              </w:rPr>
            </w:pPr>
            <w:r w:rsidRPr="008D1D85">
              <w:rPr>
                <w:rFonts w:ascii="Times New Roman" w:eastAsia="Times New Roman" w:hAnsi="Times New Roman" w:cs="Times New Roman"/>
                <w:bCs/>
                <w:lang w:val="en-US"/>
              </w:rPr>
              <w:t>Iš katalizinio krekingo proceso regeneratoriaus į orą išmetamų dulkių kiekis</w:t>
            </w: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noProof/>
                <w:vertAlign w:val="superscript"/>
              </w:rPr>
            </w:pPr>
            <w:r w:rsidRPr="008D1D85">
              <w:rPr>
                <w:rFonts w:ascii="Times New Roman" w:eastAsia="Times New Roman" w:hAnsi="Times New Roman" w:cs="Times New Roman"/>
                <w:bCs/>
                <w:noProof/>
              </w:rPr>
              <w:t>mg/Nm</w:t>
            </w:r>
            <w:r w:rsidRPr="008D1D85">
              <w:rPr>
                <w:rFonts w:ascii="Times New Roman" w:eastAsia="Times New Roman" w:hAnsi="Times New Roman" w:cs="Times New Roman"/>
                <w:bCs/>
                <w:noProof/>
                <w:vertAlign w:val="superscript"/>
              </w:rPr>
              <w:t>3</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w:t>
            </w:r>
            <w:r w:rsidRPr="008D1D85">
              <w:rPr>
                <w:rFonts w:ascii="Times New Roman" w:eastAsia="Times New Roman" w:hAnsi="Times New Roman" w:cs="Times New Roman"/>
                <w:lang w:val="en-US"/>
              </w:rPr>
              <w:t>mėnesio vidurkis)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noProof/>
                <w:lang w:val="en-US"/>
              </w:rPr>
              <w:t xml:space="preserve">10-50 </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noProof/>
              </w:rPr>
            </w:pPr>
            <w:r w:rsidRPr="008D1D85">
              <w:rPr>
                <w:rFonts w:ascii="Times New Roman" w:eastAsia="Times New Roman" w:hAnsi="Times New Roman" w:cs="Times New Roman"/>
                <w:bCs/>
                <w:noProof/>
              </w:rPr>
              <w:t>117 mg/Nm</w:t>
            </w:r>
            <w:r w:rsidRPr="008D1D85">
              <w:rPr>
                <w:rFonts w:ascii="Times New Roman" w:eastAsia="Times New Roman" w:hAnsi="Times New Roman" w:cs="Times New Roman"/>
                <w:bCs/>
                <w:noProof/>
                <w:vertAlign w:val="superscript"/>
              </w:rPr>
              <w:t>3</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bCs/>
                <w:lang w:val="en-US"/>
              </w:rPr>
              <w:t>Katalizinio krekingo įrenginio e</w:t>
            </w:r>
            <w:r w:rsidRPr="008D1D85">
              <w:rPr>
                <w:rFonts w:ascii="Times New Roman" w:eastAsia="Times New Roman" w:hAnsi="Times New Roman" w:cs="Times New Roman"/>
              </w:rPr>
              <w:t>lektrostatinio filtro sumontavimas</w:t>
            </w:r>
            <w:r w:rsidRPr="008D1D85">
              <w:rPr>
                <w:rFonts w:ascii="Times New Roman" w:eastAsia="Times New Roman" w:hAnsi="Times New Roman" w:cs="Times New Roman"/>
                <w:bCs/>
                <w:lang w:val="en-US"/>
              </w:rPr>
              <w:t xml:space="preserve"> </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lang w:val="en-US"/>
              </w:rPr>
            </w:pPr>
            <w:r w:rsidRPr="008D1D85">
              <w:rPr>
                <w:rFonts w:ascii="Times New Roman" w:eastAsia="Times New Roman" w:hAnsi="Times New Roman" w:cs="Times New Roman"/>
                <w:bCs/>
                <w:noProof/>
              </w:rPr>
              <w:t xml:space="preserve">Kietųjų dalelių koncentracija iš katalizinio krekingo regeneratoriaus </w:t>
            </w:r>
            <w:r w:rsidRPr="008D1D85">
              <w:rPr>
                <w:rFonts w:ascii="Times New Roman" w:eastAsia="Times New Roman" w:hAnsi="Times New Roman" w:cs="Times New Roman"/>
              </w:rPr>
              <w:t xml:space="preserve">ne didesnė kaip </w:t>
            </w:r>
            <w:r w:rsidRPr="008D1D85">
              <w:rPr>
                <w:rFonts w:ascii="Times New Roman" w:eastAsia="Times New Roman" w:hAnsi="Times New Roman" w:cs="Times New Roman"/>
                <w:bCs/>
                <w:noProof/>
              </w:rPr>
              <w:t>50 mg/Nm</w:t>
            </w:r>
            <w:r w:rsidRPr="008D1D85">
              <w:rPr>
                <w:rFonts w:ascii="Times New Roman" w:eastAsia="Times New Roman" w:hAnsi="Times New Roman" w:cs="Times New Roman"/>
                <w:bCs/>
                <w:noProof/>
                <w:vertAlign w:val="superscript"/>
              </w:rPr>
              <w:t xml:space="preserve">3 </w:t>
            </w:r>
            <w:r w:rsidRPr="008D1D85">
              <w:rPr>
                <w:rFonts w:ascii="Times New Roman" w:eastAsia="Times New Roman" w:hAnsi="Times New Roman" w:cs="Times New Roman"/>
              </w:rPr>
              <w:t>(</w:t>
            </w:r>
            <w:r w:rsidRPr="008D1D85">
              <w:rPr>
                <w:rFonts w:ascii="Times New Roman" w:eastAsia="Times New Roman" w:hAnsi="Times New Roman" w:cs="Times New Roman"/>
                <w:lang w:val="en-US"/>
              </w:rPr>
              <w:t>mėnesio vidurkis)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 2018-05-31</w:t>
            </w:r>
          </w:p>
        </w:tc>
      </w:tr>
      <w:tr w:rsidR="002D221E" w:rsidRPr="008D1D85" w:rsidTr="00EF59A3">
        <w:trPr>
          <w:cantSplit/>
          <w:trHeight w:val="405"/>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rPr>
            </w:pPr>
            <w:r w:rsidRPr="008D1D85">
              <w:rPr>
                <w:rFonts w:ascii="Times New Roman" w:eastAsia="Times New Roman" w:hAnsi="Times New Roman" w:cs="Times New Roman"/>
                <w:bCs/>
              </w:rPr>
              <w:t>Iš įvairiu kuru kūrenamo kurą deginančių įrenginių į orą išmetamas dulkių kiekis</w:t>
            </w: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noProof/>
                <w:vertAlign w:val="superscript"/>
              </w:rPr>
            </w:pPr>
            <w:r w:rsidRPr="008D1D85">
              <w:rPr>
                <w:rFonts w:ascii="Times New Roman" w:eastAsia="Times New Roman" w:hAnsi="Times New Roman" w:cs="Times New Roman"/>
                <w:bCs/>
                <w:noProof/>
              </w:rPr>
              <w:t>mg/Nm</w:t>
            </w:r>
            <w:r w:rsidRPr="008D1D85">
              <w:rPr>
                <w:rFonts w:ascii="Times New Roman" w:eastAsia="Times New Roman" w:hAnsi="Times New Roman" w:cs="Times New Roman"/>
                <w:bCs/>
                <w:noProof/>
                <w:vertAlign w:val="superscript"/>
              </w:rPr>
              <w:t>3</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w:t>
            </w:r>
            <w:r w:rsidRPr="008D1D85">
              <w:rPr>
                <w:rFonts w:ascii="Times New Roman" w:eastAsia="Times New Roman" w:hAnsi="Times New Roman" w:cs="Times New Roman"/>
                <w:lang w:val="en-US"/>
              </w:rPr>
              <w:t>mėnesio vidurkis)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rPr>
            </w:pPr>
            <w:r w:rsidRPr="008D1D85">
              <w:rPr>
                <w:rFonts w:ascii="Times New Roman" w:eastAsia="Times New Roman" w:hAnsi="Times New Roman" w:cs="Times New Roman"/>
                <w:bCs/>
              </w:rPr>
              <w:t xml:space="preserve">5–50 </w:t>
            </w:r>
          </w:p>
          <w:p w:rsidR="002D221E" w:rsidRPr="008D1D85" w:rsidRDefault="002D221E" w:rsidP="002D221E">
            <w:pPr>
              <w:suppressAutoHyphens/>
              <w:adjustRightInd w:val="0"/>
              <w:textAlignment w:val="baseline"/>
              <w:rPr>
                <w:rFonts w:ascii="Times New Roman" w:eastAsia="Times New Roman" w:hAnsi="Times New Roman" w:cs="Times New Roman"/>
                <w:noProof/>
              </w:rPr>
            </w:pP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noProof/>
              </w:rPr>
            </w:pPr>
            <w:r w:rsidRPr="008D1D85">
              <w:rPr>
                <w:rFonts w:ascii="Times New Roman" w:eastAsia="Times New Roman" w:hAnsi="Times New Roman" w:cs="Times New Roman"/>
              </w:rPr>
              <w:t>26-80 ( Šiluminės elektrinės)</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Deginamo skysto ir dujinio kuro proporcijų keitimas šiluminės elektrinės katiluose padidinant sudeginamo dujinio kuro kiekį</w:t>
            </w:r>
          </w:p>
          <w:p w:rsidR="002D221E" w:rsidRPr="008D1D85" w:rsidRDefault="002D221E" w:rsidP="002D221E">
            <w:pPr>
              <w:suppressAutoHyphens/>
              <w:adjustRightInd w:val="0"/>
              <w:textAlignment w:val="baseline"/>
              <w:rPr>
                <w:rFonts w:ascii="Times New Roman" w:eastAsia="Times New Roman" w:hAnsi="Times New Roman" w:cs="Times New Roman"/>
                <w:bCs/>
              </w:rPr>
            </w:pP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noProof/>
              </w:rPr>
            </w:pPr>
            <w:r w:rsidRPr="008D1D85">
              <w:rPr>
                <w:rFonts w:ascii="Times New Roman" w:eastAsia="Times New Roman" w:hAnsi="Times New Roman" w:cs="Times New Roman"/>
              </w:rPr>
              <w:t xml:space="preserve">Kietųjų dalelių </w:t>
            </w:r>
            <w:r w:rsidRPr="008D1D85">
              <w:rPr>
                <w:rFonts w:ascii="Times New Roman" w:eastAsia="Times New Roman" w:hAnsi="Times New Roman" w:cs="Times New Roman"/>
                <w:bCs/>
                <w:noProof/>
              </w:rPr>
              <w:t>koncentracija</w:t>
            </w:r>
            <w:r w:rsidRPr="008D1D85">
              <w:rPr>
                <w:rFonts w:ascii="Times New Roman" w:eastAsia="Times New Roman" w:hAnsi="Times New Roman" w:cs="Times New Roman"/>
              </w:rPr>
              <w:t xml:space="preserve"> ne didesnė kaip 50 mg/Nm</w:t>
            </w:r>
            <w:r w:rsidRPr="008D1D85">
              <w:rPr>
                <w:rFonts w:ascii="Times New Roman" w:eastAsia="Times New Roman" w:hAnsi="Times New Roman" w:cs="Times New Roman"/>
                <w:vertAlign w:val="superscript"/>
              </w:rPr>
              <w:t xml:space="preserve">3  </w:t>
            </w:r>
            <w:r w:rsidRPr="008D1D85">
              <w:rPr>
                <w:rFonts w:ascii="Times New Roman" w:eastAsia="Times New Roman" w:hAnsi="Times New Roman" w:cs="Times New Roman"/>
              </w:rPr>
              <w:t>(mėnesio vidurkis)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2018-10-01</w:t>
            </w:r>
          </w:p>
          <w:p w:rsidR="002D221E" w:rsidRPr="008D1D85" w:rsidRDefault="002D221E" w:rsidP="002D221E">
            <w:pPr>
              <w:suppressAutoHyphens/>
              <w:adjustRightInd w:val="0"/>
              <w:textAlignment w:val="baseline"/>
              <w:rPr>
                <w:rFonts w:ascii="Times New Roman" w:eastAsia="Times New Roman" w:hAnsi="Times New Roman" w:cs="Times New Roman"/>
              </w:rPr>
            </w:pPr>
          </w:p>
        </w:tc>
      </w:tr>
      <w:tr w:rsidR="002D221E" w:rsidRPr="008D1D85" w:rsidTr="00EF59A3">
        <w:trPr>
          <w:cantSplit/>
          <w:trHeight w:val="380"/>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Iš kurą deginančio įrenginio </w:t>
            </w:r>
            <w:r w:rsidRPr="008D1D85">
              <w:rPr>
                <w:rFonts w:ascii="Times New Roman" w:eastAsia="Times New Roman" w:hAnsi="Times New Roman" w:cs="Times New Roman"/>
                <w:bCs/>
                <w:lang w:val="en-US"/>
              </w:rPr>
              <w:t xml:space="preserve">į orą </w:t>
            </w:r>
            <w:r w:rsidRPr="008D1D85">
              <w:rPr>
                <w:rFonts w:ascii="Times New Roman" w:eastAsia="Times New Roman" w:hAnsi="Times New Roman" w:cs="Times New Roman"/>
              </w:rPr>
              <w:t>išmetamo anglies monoksido kiekis</w:t>
            </w: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noProof/>
                <w:vertAlign w:val="superscript"/>
              </w:rPr>
            </w:pPr>
            <w:r w:rsidRPr="008D1D85">
              <w:rPr>
                <w:rFonts w:ascii="Times New Roman" w:eastAsia="Times New Roman" w:hAnsi="Times New Roman" w:cs="Times New Roman"/>
                <w:bCs/>
                <w:noProof/>
              </w:rPr>
              <w:t>mg/Nm</w:t>
            </w:r>
            <w:r w:rsidRPr="008D1D85">
              <w:rPr>
                <w:rFonts w:ascii="Times New Roman" w:eastAsia="Times New Roman" w:hAnsi="Times New Roman" w:cs="Times New Roman"/>
                <w:bCs/>
                <w:noProof/>
                <w:vertAlign w:val="superscript"/>
              </w:rPr>
              <w:t>3</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w:t>
            </w:r>
            <w:r w:rsidRPr="008D1D85">
              <w:rPr>
                <w:rFonts w:ascii="Times New Roman" w:eastAsia="Times New Roman" w:hAnsi="Times New Roman" w:cs="Times New Roman"/>
                <w:lang w:val="en-US"/>
              </w:rPr>
              <w:t>mėnesio vidurkis)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≤100 </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noProof/>
              </w:rPr>
            </w:pPr>
            <w:r w:rsidRPr="008D1D85">
              <w:rPr>
                <w:rFonts w:ascii="Times New Roman" w:eastAsia="Times New Roman" w:hAnsi="Times New Roman" w:cs="Times New Roman"/>
              </w:rPr>
              <w:t xml:space="preserve"> </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56-173 (KT1/1 krosnių bloko)</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b/>
              </w:rPr>
            </w:pPr>
            <w:r w:rsidRPr="008D1D85">
              <w:rPr>
                <w:rFonts w:ascii="Times New Roman" w:eastAsia="Times New Roman" w:hAnsi="Times New Roman" w:cs="Times New Roman"/>
              </w:rPr>
              <w:t>Kuro deginimo proceso pagerinimas KT 1/1 krosnių bloke</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CO </w:t>
            </w:r>
            <w:r w:rsidRPr="008D1D85">
              <w:rPr>
                <w:rFonts w:ascii="Times New Roman" w:eastAsia="Times New Roman" w:hAnsi="Times New Roman" w:cs="Times New Roman"/>
                <w:bCs/>
                <w:noProof/>
              </w:rPr>
              <w:t>koncentracija</w:t>
            </w:r>
            <w:r w:rsidRPr="008D1D85">
              <w:rPr>
                <w:rFonts w:ascii="Times New Roman" w:eastAsia="Times New Roman" w:hAnsi="Times New Roman" w:cs="Times New Roman"/>
              </w:rPr>
              <w:t xml:space="preserve"> ne didesnė kaip 100mg/Nm</w:t>
            </w:r>
            <w:r w:rsidRPr="00E9018E">
              <w:rPr>
                <w:rFonts w:ascii="Times New Roman" w:eastAsia="Times New Roman" w:hAnsi="Times New Roman" w:cs="Times New Roman"/>
                <w:vertAlign w:val="superscript"/>
              </w:rPr>
              <w:t>3</w:t>
            </w:r>
            <w:r w:rsidRPr="008D1D85">
              <w:rPr>
                <w:rFonts w:ascii="Times New Roman" w:eastAsia="Times New Roman" w:hAnsi="Times New Roman" w:cs="Times New Roman"/>
              </w:rPr>
              <w:t xml:space="preserve"> (mėnesio vidurkis)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2018-10-01</w:t>
            </w:r>
          </w:p>
          <w:p w:rsidR="002D221E" w:rsidRPr="008D1D85" w:rsidRDefault="002D221E" w:rsidP="002D221E">
            <w:pPr>
              <w:suppressAutoHyphens/>
              <w:adjustRightInd w:val="0"/>
              <w:textAlignment w:val="baseline"/>
              <w:rPr>
                <w:rFonts w:ascii="Times New Roman" w:eastAsia="Times New Roman" w:hAnsi="Times New Roman" w:cs="Times New Roman"/>
              </w:rPr>
            </w:pPr>
          </w:p>
        </w:tc>
      </w:tr>
      <w:tr w:rsidR="002D221E" w:rsidRPr="008D1D85" w:rsidTr="00EF59A3">
        <w:trPr>
          <w:cantSplit/>
          <w:trHeight w:val="2483"/>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Iš kurą deginančių įrenginių, takiojo katalizinio krekingo (TKK) įrenginių ir išmetamųjų dujų sieros išgavimo įrenginių į orą išmetamo SO</w:t>
            </w:r>
            <w:r w:rsidRPr="00E9018E">
              <w:rPr>
                <w:rFonts w:ascii="Times New Roman" w:eastAsia="Times New Roman" w:hAnsi="Times New Roman" w:cs="Times New Roman"/>
                <w:vertAlign w:val="subscript"/>
              </w:rPr>
              <w:t xml:space="preserve">2 </w:t>
            </w:r>
            <w:r w:rsidRPr="008D1D85">
              <w:rPr>
                <w:rFonts w:ascii="Times New Roman" w:eastAsia="Times New Roman" w:hAnsi="Times New Roman" w:cs="Times New Roman"/>
              </w:rPr>
              <w:t>kiekis,  taikant integruotą išmetamųjų teršalų valdymo metodą</w:t>
            </w:r>
          </w:p>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bCs/>
              </w:rPr>
            </w:pPr>
          </w:p>
        </w:tc>
        <w:tc>
          <w:tcPr>
            <w:tcW w:w="141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noProof/>
                <w:vertAlign w:val="superscript"/>
              </w:rPr>
            </w:pPr>
            <w:r w:rsidRPr="008D1D85">
              <w:rPr>
                <w:rFonts w:ascii="Times New Roman" w:eastAsia="Times New Roman" w:hAnsi="Times New Roman" w:cs="Times New Roman"/>
                <w:bCs/>
                <w:noProof/>
              </w:rPr>
              <w:t>mg/Nm</w:t>
            </w:r>
            <w:r w:rsidRPr="008D1D85">
              <w:rPr>
                <w:rFonts w:ascii="Times New Roman" w:eastAsia="Times New Roman" w:hAnsi="Times New Roman" w:cs="Times New Roman"/>
                <w:bCs/>
                <w:noProof/>
                <w:vertAlign w:val="superscript"/>
              </w:rPr>
              <w:t>3</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w:t>
            </w:r>
            <w:r w:rsidRPr="008D1D85">
              <w:rPr>
                <w:rFonts w:ascii="Times New Roman" w:eastAsia="Times New Roman" w:hAnsi="Times New Roman" w:cs="Times New Roman"/>
                <w:lang w:val="en-US"/>
              </w:rPr>
              <w:t>mėnesio vidurkis)</w:t>
            </w:r>
          </w:p>
        </w:tc>
        <w:tc>
          <w:tcPr>
            <w:tcW w:w="1701"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rPr>
            </w:pPr>
            <w:r w:rsidRPr="008D1D85">
              <w:rPr>
                <w:rFonts w:ascii="Times New Roman" w:eastAsia="Times New Roman" w:hAnsi="Times New Roman" w:cs="Times New Roman"/>
              </w:rPr>
              <w:t>1213 (su GPGB 58 susietųjų įrenginių)</w:t>
            </w:r>
          </w:p>
        </w:tc>
        <w:tc>
          <w:tcPr>
            <w:tcW w:w="1842"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1632 (su GPGB 58 susietųjų įrenginių) </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1. Naftos perdirbimo produktų gamyklos su GPGB 58 susietųjų įrenginių veiklos optimizavimas:</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1.1. Šiluminės elektrinės katilo K-2 degiklių pakeitimas;</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1.2. Į orą išmetamo SO</w:t>
            </w:r>
            <w:r w:rsidRPr="00E9018E">
              <w:rPr>
                <w:rFonts w:ascii="Times New Roman" w:eastAsia="Times New Roman" w:hAnsi="Times New Roman" w:cs="Times New Roman"/>
                <w:vertAlign w:val="subscript"/>
              </w:rPr>
              <w:t xml:space="preserve">2 </w:t>
            </w:r>
            <w:r w:rsidRPr="008D1D85">
              <w:rPr>
                <w:rFonts w:ascii="Times New Roman" w:eastAsia="Times New Roman" w:hAnsi="Times New Roman" w:cs="Times New Roman"/>
              </w:rPr>
              <w:t>kiekio iš su GPGB 58 susietųjų įrenginių integruotas valdymas, didesnis dujinio kuro deginimas Šiluminės elektrinės katiluose.</w:t>
            </w:r>
          </w:p>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rPr>
            </w:pP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bCs/>
              </w:rPr>
            </w:pPr>
            <w:r w:rsidRPr="008D1D85">
              <w:rPr>
                <w:rFonts w:ascii="Times New Roman" w:eastAsia="Times New Roman" w:hAnsi="Times New Roman" w:cs="Times New Roman"/>
              </w:rPr>
              <w:t xml:space="preserve">Su GPGB 58 susietųjų įrenginių </w:t>
            </w:r>
            <w:r w:rsidRPr="008D1D85">
              <w:rPr>
                <w:rFonts w:ascii="Times New Roman" w:eastAsia="Times New Roman" w:hAnsi="Times New Roman" w:cs="Times New Roman"/>
                <w:bCs/>
              </w:rPr>
              <w:t>SO</w:t>
            </w:r>
            <w:r w:rsidRPr="00E9018E">
              <w:rPr>
                <w:rFonts w:ascii="Times New Roman" w:eastAsia="Times New Roman" w:hAnsi="Times New Roman" w:cs="Times New Roman"/>
                <w:bCs/>
                <w:vertAlign w:val="subscript"/>
              </w:rPr>
              <w:t>2</w:t>
            </w:r>
            <w:r w:rsidRPr="008D1D85">
              <w:rPr>
                <w:rFonts w:ascii="Times New Roman" w:eastAsia="Times New Roman" w:hAnsi="Times New Roman" w:cs="Times New Roman"/>
                <w:bCs/>
              </w:rPr>
              <w:t xml:space="preserve"> </w:t>
            </w:r>
            <w:r w:rsidRPr="008D1D85">
              <w:rPr>
                <w:rFonts w:ascii="Times New Roman" w:eastAsia="Times New Roman" w:hAnsi="Times New Roman" w:cs="Times New Roman"/>
                <w:bCs/>
                <w:noProof/>
              </w:rPr>
              <w:t>koncentracija</w:t>
            </w:r>
            <w:r w:rsidRPr="008D1D85">
              <w:rPr>
                <w:rFonts w:ascii="Times New Roman" w:eastAsia="Times New Roman" w:hAnsi="Times New Roman" w:cs="Times New Roman"/>
              </w:rPr>
              <w:t xml:space="preserve"> ne didesnė kaip </w:t>
            </w:r>
            <w:r w:rsidRPr="008D1D85">
              <w:rPr>
                <w:rFonts w:ascii="Times New Roman" w:eastAsia="Times New Roman" w:hAnsi="Times New Roman" w:cs="Times New Roman"/>
                <w:bCs/>
              </w:rPr>
              <w:t>1213</w:t>
            </w:r>
            <w:r w:rsidR="003C5738">
              <w:rPr>
                <w:rFonts w:ascii="Times New Roman" w:eastAsia="Times New Roman" w:hAnsi="Times New Roman" w:cs="Times New Roman"/>
                <w:bCs/>
              </w:rPr>
              <w:t xml:space="preserve"> </w:t>
            </w:r>
            <w:r w:rsidRPr="008D1D85">
              <w:rPr>
                <w:rFonts w:ascii="Times New Roman" w:eastAsia="Times New Roman" w:hAnsi="Times New Roman" w:cs="Times New Roman"/>
                <w:bCs/>
              </w:rPr>
              <w:t>mg/Nm</w:t>
            </w:r>
            <w:r w:rsidRPr="00E9018E">
              <w:rPr>
                <w:rFonts w:ascii="Times New Roman" w:eastAsia="Times New Roman" w:hAnsi="Times New Roman" w:cs="Times New Roman"/>
                <w:bCs/>
                <w:vertAlign w:val="superscript"/>
              </w:rPr>
              <w:t>3</w:t>
            </w:r>
            <w:r w:rsidRPr="008D1D85">
              <w:rPr>
                <w:rFonts w:ascii="Times New Roman" w:eastAsia="Times New Roman" w:hAnsi="Times New Roman" w:cs="Times New Roman"/>
                <w:bCs/>
              </w:rPr>
              <w:t xml:space="preserve"> (mėnesio vidurkis)</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rPr>
            </w:pP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Nuo</w:t>
            </w:r>
          </w:p>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 2019-01-01</w:t>
            </w:r>
          </w:p>
          <w:p w:rsidR="002D221E" w:rsidRPr="008D1D85" w:rsidRDefault="002D221E" w:rsidP="002D221E">
            <w:pPr>
              <w:suppressAutoHyphens/>
              <w:adjustRightInd w:val="0"/>
              <w:textAlignment w:val="baseline"/>
              <w:rPr>
                <w:rFonts w:ascii="Times New Roman" w:eastAsia="Times New Roman" w:hAnsi="Times New Roman" w:cs="Times New Roman"/>
              </w:rPr>
            </w:pPr>
          </w:p>
        </w:tc>
      </w:tr>
      <w:tr w:rsidR="002D221E" w:rsidRPr="008D1D85" w:rsidTr="00EF59A3">
        <w:trPr>
          <w:cantSplit/>
          <w:trHeight w:val="1454"/>
        </w:trPr>
        <w:tc>
          <w:tcPr>
            <w:tcW w:w="226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 xml:space="preserve">Iš sieros gamybos įrenginių </w:t>
            </w:r>
            <w:r w:rsidRPr="008D1D85">
              <w:rPr>
                <w:rFonts w:ascii="Times New Roman" w:eastAsia="Times New Roman" w:hAnsi="Times New Roman" w:cs="Times New Roman"/>
                <w:vertAlign w:val="subscript"/>
              </w:rPr>
              <w:t xml:space="preserve"> </w:t>
            </w:r>
            <w:r w:rsidRPr="008D1D85">
              <w:rPr>
                <w:rFonts w:ascii="Times New Roman" w:eastAsia="Times New Roman" w:hAnsi="Times New Roman" w:cs="Times New Roman"/>
              </w:rPr>
              <w:t>į atmosferą išmetamo SO</w:t>
            </w:r>
            <w:r w:rsidRPr="008D1D85">
              <w:rPr>
                <w:rFonts w:ascii="Times New Roman" w:eastAsia="Times New Roman" w:hAnsi="Times New Roman" w:cs="Times New Roman"/>
                <w:vertAlign w:val="subscript"/>
              </w:rPr>
              <w:t>2</w:t>
            </w:r>
            <w:r w:rsidRPr="008D1D85">
              <w:rPr>
                <w:rFonts w:ascii="Times New Roman" w:eastAsia="Times New Roman" w:hAnsi="Times New Roman" w:cs="Times New Roman"/>
              </w:rPr>
              <w:t xml:space="preserve"> kiekis </w:t>
            </w:r>
          </w:p>
        </w:tc>
        <w:tc>
          <w:tcPr>
            <w:tcW w:w="1418"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bCs/>
                <w:noProof/>
              </w:rPr>
            </w:pPr>
            <w:r w:rsidRPr="008D1D85">
              <w:rPr>
                <w:rFonts w:ascii="Times New Roman" w:eastAsia="Times New Roman" w:hAnsi="Times New Roman" w:cs="Times New Roman"/>
                <w:bCs/>
                <w:noProof/>
              </w:rPr>
              <w:t>mg/Nm</w:t>
            </w:r>
            <w:r w:rsidRPr="008D1D85">
              <w:rPr>
                <w:rFonts w:ascii="Times New Roman" w:eastAsia="Times New Roman" w:hAnsi="Times New Roman" w:cs="Times New Roman"/>
                <w:bCs/>
                <w:noProof/>
                <w:vertAlign w:val="superscript"/>
              </w:rPr>
              <w:t>3</w:t>
            </w:r>
          </w:p>
        </w:tc>
        <w:tc>
          <w:tcPr>
            <w:tcW w:w="1701"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Pagal aktualų GPGB</w:t>
            </w:r>
          </w:p>
        </w:tc>
        <w:tc>
          <w:tcPr>
            <w:tcW w:w="1842" w:type="dxa"/>
            <w:vAlign w:val="center"/>
          </w:tcPr>
          <w:p w:rsidR="002D221E" w:rsidRPr="008D1D85" w:rsidRDefault="002D221E" w:rsidP="002D221E">
            <w:pPr>
              <w:suppressAutoHyphens/>
              <w:adjustRightInd w:val="0"/>
              <w:jc w:val="center"/>
              <w:textAlignment w:val="baseline"/>
              <w:rPr>
                <w:rFonts w:ascii="Times New Roman" w:eastAsia="Times New Roman" w:hAnsi="Times New Roman" w:cs="Times New Roman"/>
              </w:rPr>
            </w:pPr>
            <w:r w:rsidRPr="008D1D85">
              <w:rPr>
                <w:rFonts w:ascii="Times New Roman" w:eastAsia="Times New Roman" w:hAnsi="Times New Roman" w:cs="Times New Roman"/>
              </w:rPr>
              <w:t>29924</w:t>
            </w:r>
          </w:p>
        </w:tc>
        <w:tc>
          <w:tcPr>
            <w:tcW w:w="3828"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Arial" w:hAnsi="Times New Roman" w:cs="Times New Roman"/>
              </w:rPr>
              <w:t>Įdiegti vieną iš nurodytų aktualiame GPGB informaciniame dokumente SO</w:t>
            </w:r>
            <w:r w:rsidRPr="008D1D85">
              <w:rPr>
                <w:rFonts w:ascii="Times New Roman" w:eastAsia="Arial" w:hAnsi="Times New Roman" w:cs="Times New Roman"/>
                <w:vertAlign w:val="subscript"/>
              </w:rPr>
              <w:t xml:space="preserve">2 </w:t>
            </w:r>
            <w:r w:rsidRPr="008D1D85">
              <w:rPr>
                <w:rFonts w:ascii="Times New Roman" w:eastAsia="Arial" w:hAnsi="Times New Roman" w:cs="Times New Roman"/>
              </w:rPr>
              <w:t>išmetimų mažinimo iš elementinės sieros gamybos įrenginių  technologiją. Įmonė iki 2021 m. liepos 1 d., atsižvelgdama į technines galimybes ir kitas svarbias aplinkybes, pasirenka ir su Aplinkos apsaugos agentūra suderina konkrečią technologiją.</w:t>
            </w:r>
          </w:p>
        </w:tc>
        <w:tc>
          <w:tcPr>
            <w:tcW w:w="1984"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Iš sieros gamybos įrenginių išmetamo SO</w:t>
            </w:r>
            <w:r w:rsidRPr="008D1D85">
              <w:rPr>
                <w:rFonts w:ascii="Times New Roman" w:eastAsia="Times New Roman" w:hAnsi="Times New Roman" w:cs="Times New Roman"/>
                <w:vertAlign w:val="subscript"/>
              </w:rPr>
              <w:t>2</w:t>
            </w:r>
            <w:r w:rsidRPr="008D1D85">
              <w:rPr>
                <w:rFonts w:ascii="Times New Roman" w:eastAsia="Times New Roman" w:hAnsi="Times New Roman" w:cs="Times New Roman"/>
              </w:rPr>
              <w:t xml:space="preserve"> kiekio sumažėjimas </w:t>
            </w:r>
          </w:p>
        </w:tc>
        <w:tc>
          <w:tcPr>
            <w:tcW w:w="1559" w:type="dxa"/>
            <w:vAlign w:val="center"/>
          </w:tcPr>
          <w:p w:rsidR="002D221E" w:rsidRPr="008D1D85" w:rsidRDefault="002D221E" w:rsidP="002D221E">
            <w:pPr>
              <w:suppressAutoHyphens/>
              <w:adjustRightInd w:val="0"/>
              <w:textAlignment w:val="baseline"/>
              <w:rPr>
                <w:rFonts w:ascii="Times New Roman" w:eastAsia="Times New Roman" w:hAnsi="Times New Roman" w:cs="Times New Roman"/>
              </w:rPr>
            </w:pPr>
            <w:r w:rsidRPr="008D1D85">
              <w:rPr>
                <w:rFonts w:ascii="Times New Roman" w:eastAsia="Times New Roman" w:hAnsi="Times New Roman" w:cs="Times New Roman"/>
              </w:rPr>
              <w:t>2027-06-01</w:t>
            </w:r>
          </w:p>
        </w:tc>
      </w:tr>
    </w:tbl>
    <w:p w:rsidR="002D221E" w:rsidRPr="008D1D85" w:rsidRDefault="002D221E" w:rsidP="0098796E">
      <w:pPr>
        <w:suppressAutoHyphens/>
        <w:adjustRightInd w:val="0"/>
        <w:ind w:firstLine="567"/>
        <w:jc w:val="both"/>
        <w:textAlignment w:val="baseline"/>
        <w:rPr>
          <w:rFonts w:ascii="Times New Roman" w:eastAsia="Times New Roman" w:hAnsi="Times New Roman" w:cs="Times New Roman"/>
        </w:rPr>
      </w:pPr>
    </w:p>
    <w:p w:rsidR="002319B3" w:rsidRDefault="002319B3" w:rsidP="0098796E">
      <w:pPr>
        <w:suppressAutoHyphens/>
        <w:adjustRightInd w:val="0"/>
        <w:ind w:firstLine="567"/>
        <w:jc w:val="both"/>
        <w:textAlignment w:val="baseline"/>
        <w:rPr>
          <w:rFonts w:ascii="Times New Roman" w:eastAsia="Times New Roman" w:hAnsi="Times New Roman" w:cs="Times New Roman"/>
          <w:sz w:val="24"/>
          <w:szCs w:val="24"/>
        </w:rPr>
      </w:pPr>
    </w:p>
    <w:p w:rsidR="008D1D85" w:rsidRDefault="008D1D85" w:rsidP="00BD0AAC">
      <w:pPr>
        <w:suppressAutoHyphens/>
        <w:adjustRightInd w:val="0"/>
        <w:ind w:firstLine="567"/>
        <w:jc w:val="both"/>
        <w:textAlignment w:val="baseline"/>
        <w:rPr>
          <w:rFonts w:ascii="Times New Roman" w:eastAsia="Times New Roman" w:hAnsi="Times New Roman" w:cs="Times New Roman"/>
          <w:b/>
          <w:sz w:val="24"/>
          <w:szCs w:val="24"/>
        </w:rPr>
      </w:pPr>
    </w:p>
    <w:p w:rsidR="008D1D85" w:rsidRDefault="008D1D85" w:rsidP="00BD0AAC">
      <w:pPr>
        <w:suppressAutoHyphens/>
        <w:adjustRightInd w:val="0"/>
        <w:ind w:firstLine="567"/>
        <w:jc w:val="both"/>
        <w:textAlignment w:val="baseline"/>
        <w:rPr>
          <w:rFonts w:ascii="Times New Roman" w:eastAsia="Times New Roman" w:hAnsi="Times New Roman" w:cs="Times New Roman"/>
          <w:b/>
          <w:sz w:val="24"/>
          <w:szCs w:val="24"/>
        </w:rPr>
      </w:pPr>
    </w:p>
    <w:p w:rsidR="008D1D85" w:rsidRDefault="008D1D85" w:rsidP="00BD0AAC">
      <w:pPr>
        <w:suppressAutoHyphens/>
        <w:adjustRightInd w:val="0"/>
        <w:ind w:firstLine="567"/>
        <w:jc w:val="both"/>
        <w:textAlignment w:val="baseline"/>
        <w:rPr>
          <w:rFonts w:ascii="Times New Roman" w:eastAsia="Times New Roman" w:hAnsi="Times New Roman" w:cs="Times New Roman"/>
          <w:b/>
          <w:sz w:val="24"/>
          <w:szCs w:val="24"/>
        </w:rPr>
      </w:pPr>
    </w:p>
    <w:p w:rsidR="003057AB" w:rsidRPr="00890DAF" w:rsidRDefault="00C31807" w:rsidP="00BD0AAC">
      <w:pPr>
        <w:suppressAutoHyphens/>
        <w:adjustRightInd w:val="0"/>
        <w:ind w:firstLine="567"/>
        <w:jc w:val="both"/>
        <w:textAlignment w:val="baseline"/>
        <w:rPr>
          <w:rFonts w:ascii="Times New Roman" w:eastAsia="Times New Roman" w:hAnsi="Times New Roman" w:cs="Times New Roman"/>
          <w:color w:val="FF0000"/>
          <w:sz w:val="24"/>
          <w:lang w:eastAsia="lt-LT"/>
        </w:rPr>
      </w:pPr>
      <w:r w:rsidRPr="00C31807">
        <w:rPr>
          <w:rFonts w:ascii="Times New Roman" w:eastAsia="Times New Roman" w:hAnsi="Times New Roman" w:cs="Times New Roman"/>
          <w:b/>
          <w:sz w:val="24"/>
          <w:szCs w:val="24"/>
        </w:rPr>
        <w:t xml:space="preserve">7. Vandens išgavimas. </w:t>
      </w:r>
    </w:p>
    <w:p w:rsidR="003057AB" w:rsidRPr="00BD0AAC" w:rsidRDefault="003057AB" w:rsidP="003057AB">
      <w:pPr>
        <w:jc w:val="both"/>
        <w:rPr>
          <w:rFonts w:ascii="Times New Roman" w:eastAsia="Times New Roman" w:hAnsi="Times New Roman" w:cs="Times New Roman"/>
          <w:color w:val="000000" w:themeColor="text1"/>
          <w:sz w:val="24"/>
          <w:lang w:eastAsia="lt-LT"/>
        </w:rPr>
      </w:pPr>
      <w:r w:rsidRPr="00BD0AAC">
        <w:rPr>
          <w:rFonts w:ascii="Times New Roman" w:eastAsia="Times New Roman" w:hAnsi="Times New Roman" w:cs="Times New Roman"/>
          <w:color w:val="000000" w:themeColor="text1"/>
          <w:lang w:eastAsia="lt-LT"/>
        </w:rPr>
        <w:t> </w:t>
      </w:r>
    </w:p>
    <w:p w:rsidR="001378CE" w:rsidRDefault="001378CE" w:rsidP="003057AB">
      <w:pPr>
        <w:jc w:val="both"/>
        <w:rPr>
          <w:rFonts w:ascii="Times New Roman" w:eastAsia="Times New Roman" w:hAnsi="Times New Roman" w:cs="Times New Roman"/>
          <w:b/>
          <w:color w:val="000000" w:themeColor="text1"/>
          <w:lang w:eastAsia="lt-LT"/>
        </w:rPr>
      </w:pPr>
    </w:p>
    <w:p w:rsidR="003057AB" w:rsidRPr="00BD0AAC" w:rsidRDefault="003057AB" w:rsidP="003057AB">
      <w:pPr>
        <w:jc w:val="both"/>
        <w:rPr>
          <w:rFonts w:ascii="Times New Roman" w:eastAsia="Times New Roman" w:hAnsi="Times New Roman" w:cs="Times New Roman"/>
          <w:b/>
          <w:color w:val="000000" w:themeColor="text1"/>
          <w:sz w:val="24"/>
          <w:lang w:eastAsia="lt-LT"/>
        </w:rPr>
      </w:pPr>
      <w:r w:rsidRPr="00BD0AAC">
        <w:rPr>
          <w:rFonts w:ascii="Times New Roman" w:eastAsia="Times New Roman" w:hAnsi="Times New Roman" w:cs="Times New Roman"/>
          <w:b/>
          <w:color w:val="000000" w:themeColor="text1"/>
          <w:lang w:eastAsia="lt-LT"/>
        </w:rPr>
        <w:t>4 lentelė. Duomenys apie paviršinį vandens telkinį, iš kurio leidžiama išgauti vandenį, vandens išgavimo vietą ir leidžiamą išgauti vandens kiekį</w:t>
      </w:r>
    </w:p>
    <w:p w:rsidR="003057AB" w:rsidRPr="00BD0AAC" w:rsidRDefault="003057AB" w:rsidP="003057AB">
      <w:pPr>
        <w:jc w:val="both"/>
        <w:rPr>
          <w:rFonts w:ascii="Times New Roman" w:eastAsia="Times New Roman" w:hAnsi="Times New Roman" w:cs="Times New Roman"/>
          <w:color w:val="000000" w:themeColor="text1"/>
          <w:sz w:val="24"/>
          <w:lang w:eastAsia="lt-LT"/>
        </w:rPr>
      </w:pPr>
      <w:r w:rsidRPr="00BD0AAC">
        <w:rPr>
          <w:rFonts w:ascii="Times New Roman" w:eastAsia="Times New Roman" w:hAnsi="Times New Roman" w:cs="Times New Roman"/>
          <w:color w:val="000000" w:themeColor="text1"/>
          <w:sz w:val="18"/>
          <w:szCs w:val="18"/>
          <w:lang w:eastAsia="lt-LT"/>
        </w:rPr>
        <w:t> </w:t>
      </w:r>
    </w:p>
    <w:tbl>
      <w:tblPr>
        <w:tblW w:w="13433" w:type="dxa"/>
        <w:tblCellMar>
          <w:left w:w="0" w:type="dxa"/>
          <w:right w:w="0" w:type="dxa"/>
        </w:tblCellMar>
        <w:tblLook w:val="04A0" w:firstRow="1" w:lastRow="0" w:firstColumn="1" w:lastColumn="0" w:noHBand="0" w:noVBand="1"/>
      </w:tblPr>
      <w:tblGrid>
        <w:gridCol w:w="1417"/>
        <w:gridCol w:w="6062"/>
        <w:gridCol w:w="1560"/>
        <w:gridCol w:w="4394"/>
      </w:tblGrid>
      <w:tr w:rsidR="003057AB" w:rsidRPr="00BD0AAC" w:rsidTr="00BA396B">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 </w:t>
            </w:r>
          </w:p>
        </w:tc>
        <w:tc>
          <w:tcPr>
            <w:tcW w:w="6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 xml:space="preserve">Vandens išgavimo vietos Nr. </w:t>
            </w:r>
          </w:p>
        </w:tc>
        <w:tc>
          <w:tcPr>
            <w:tcW w:w="59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 1</w:t>
            </w:r>
          </w:p>
        </w:tc>
      </w:tr>
      <w:tr w:rsidR="003057AB" w:rsidRPr="00BD0AAC" w:rsidTr="00BA396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1.</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Vandens telkinio kategorija (upė, ežeras, tvenkinys, kt.)</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 xml:space="preserve">Tvenkinys </w:t>
            </w:r>
          </w:p>
        </w:tc>
      </w:tr>
      <w:tr w:rsidR="003057AB" w:rsidRPr="00BD0AAC" w:rsidTr="00BA396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2.</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Vandens telkinio pavadinimas</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0D63FA">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Juodeikių tvenkinys</w:t>
            </w:r>
            <w:r w:rsidR="000D63FA">
              <w:rPr>
                <w:rFonts w:ascii="Times New Roman" w:eastAsia="Times New Roman" w:hAnsi="Times New Roman" w:cs="Times New Roman"/>
                <w:color w:val="000000" w:themeColor="text1"/>
                <w:lang w:eastAsia="lt-LT"/>
              </w:rPr>
              <w:t xml:space="preserve"> </w:t>
            </w:r>
            <w:r w:rsidRPr="00BD0AAC">
              <w:rPr>
                <w:rFonts w:ascii="Times New Roman" w:eastAsia="Times New Roman" w:hAnsi="Times New Roman" w:cs="Times New Roman"/>
                <w:color w:val="000000" w:themeColor="text1"/>
                <w:lang w:eastAsia="lt-LT"/>
              </w:rPr>
              <w:t>(ant Varduvos upės)</w:t>
            </w:r>
          </w:p>
        </w:tc>
      </w:tr>
      <w:tr w:rsidR="003057AB" w:rsidRPr="00BD0AAC" w:rsidTr="00BA396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3.</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Vandens telkinio identifikavimo kodas</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0D63FA">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30050282</w:t>
            </w:r>
          </w:p>
        </w:tc>
      </w:tr>
      <w:tr w:rsidR="003057AB" w:rsidRPr="00BD0AAC" w:rsidTr="00BA396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4.</w:t>
            </w:r>
          </w:p>
        </w:tc>
        <w:tc>
          <w:tcPr>
            <w:tcW w:w="6062"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Vandens išgavimo vietos koordinatės</w:t>
            </w:r>
          </w:p>
        </w:tc>
        <w:tc>
          <w:tcPr>
            <w:tcW w:w="59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X-6250887,80; Y-388074,53 </w:t>
            </w:r>
          </w:p>
        </w:tc>
      </w:tr>
      <w:tr w:rsidR="003057AB" w:rsidRPr="00BD0AAC" w:rsidTr="00BA396B">
        <w:tc>
          <w:tcPr>
            <w:tcW w:w="14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5.</w:t>
            </w:r>
          </w:p>
        </w:tc>
        <w:tc>
          <w:tcPr>
            <w:tcW w:w="606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Didžiausias leidžiamas išgauti vandens kiekis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m</w:t>
            </w:r>
            <w:r w:rsidRPr="00BD0AAC">
              <w:rPr>
                <w:rFonts w:ascii="Times New Roman" w:eastAsia="Times New Roman" w:hAnsi="Times New Roman" w:cs="Times New Roman"/>
                <w:color w:val="000000" w:themeColor="text1"/>
                <w:vertAlign w:val="superscript"/>
                <w:lang w:eastAsia="lt-LT"/>
              </w:rPr>
              <w:t>3</w:t>
            </w:r>
            <w:r w:rsidRPr="00BD0AAC">
              <w:rPr>
                <w:rFonts w:ascii="Times New Roman" w:eastAsia="Times New Roman" w:hAnsi="Times New Roman" w:cs="Times New Roman"/>
                <w:color w:val="000000" w:themeColor="text1"/>
                <w:lang w:eastAsia="lt-LT"/>
              </w:rPr>
              <w:t>/m.</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m</w:t>
            </w:r>
            <w:r w:rsidRPr="00BD0AAC">
              <w:rPr>
                <w:rFonts w:ascii="Times New Roman" w:eastAsia="Times New Roman" w:hAnsi="Times New Roman" w:cs="Times New Roman"/>
                <w:color w:val="000000" w:themeColor="text1"/>
                <w:vertAlign w:val="superscript"/>
                <w:lang w:eastAsia="lt-LT"/>
              </w:rPr>
              <w:t>3</w:t>
            </w:r>
            <w:r w:rsidRPr="00BD0AAC">
              <w:rPr>
                <w:rFonts w:ascii="Times New Roman" w:eastAsia="Times New Roman" w:hAnsi="Times New Roman" w:cs="Times New Roman"/>
                <w:color w:val="000000" w:themeColor="text1"/>
                <w:lang w:eastAsia="lt-LT"/>
              </w:rPr>
              <w:t>/p.</w:t>
            </w:r>
          </w:p>
        </w:tc>
      </w:tr>
      <w:tr w:rsidR="003057AB" w:rsidRPr="00BD0AAC" w:rsidTr="00BA396B">
        <w:tc>
          <w:tcPr>
            <w:tcW w:w="0" w:type="auto"/>
            <w:vMerge/>
            <w:tcBorders>
              <w:top w:val="nil"/>
              <w:left w:val="single" w:sz="8" w:space="0" w:color="auto"/>
              <w:bottom w:val="single" w:sz="8" w:space="0" w:color="auto"/>
              <w:right w:val="single" w:sz="8" w:space="0" w:color="auto"/>
            </w:tcBorders>
            <w:vAlign w:val="center"/>
            <w:hideMark/>
          </w:tcPr>
          <w:p w:rsidR="003057AB" w:rsidRPr="00BD0AAC" w:rsidRDefault="003057AB" w:rsidP="00BA396B">
            <w:pPr>
              <w:rPr>
                <w:rFonts w:ascii="Times New Roman" w:eastAsia="Times New Roman" w:hAnsi="Times New Roman" w:cs="Times New Roman"/>
                <w:color w:val="000000" w:themeColor="text1"/>
                <w:lang w:eastAsia="lt-LT"/>
              </w:rPr>
            </w:pPr>
          </w:p>
        </w:tc>
        <w:tc>
          <w:tcPr>
            <w:tcW w:w="6062" w:type="dxa"/>
            <w:vMerge/>
            <w:tcBorders>
              <w:top w:val="nil"/>
              <w:left w:val="nil"/>
              <w:bottom w:val="single" w:sz="8" w:space="0" w:color="auto"/>
              <w:right w:val="single" w:sz="8" w:space="0" w:color="auto"/>
            </w:tcBorders>
            <w:vAlign w:val="center"/>
            <w:hideMark/>
          </w:tcPr>
          <w:p w:rsidR="003057AB" w:rsidRPr="00BD0AAC" w:rsidRDefault="003057AB" w:rsidP="00BA396B">
            <w:pPr>
              <w:rPr>
                <w:rFonts w:ascii="Times New Roman" w:eastAsia="Times New Roman" w:hAnsi="Times New Roman" w:cs="Times New Roman"/>
                <w:color w:val="000000" w:themeColor="text1"/>
                <w:lang w:eastAsia="lt-LT"/>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7505000</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jc w:val="center"/>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20562</w:t>
            </w:r>
          </w:p>
        </w:tc>
      </w:tr>
    </w:tbl>
    <w:p w:rsidR="003057AB" w:rsidRPr="00BD0AAC" w:rsidRDefault="003057AB" w:rsidP="003057AB">
      <w:pPr>
        <w:jc w:val="center"/>
        <w:rPr>
          <w:rFonts w:ascii="Times New Roman" w:eastAsia="Times New Roman" w:hAnsi="Times New Roman" w:cs="Times New Roman"/>
          <w:color w:val="000000" w:themeColor="text1"/>
          <w:lang w:val="en-US" w:eastAsia="lt-LT"/>
        </w:rPr>
      </w:pPr>
      <w:r w:rsidRPr="00BD0AAC">
        <w:rPr>
          <w:rFonts w:ascii="Times New Roman" w:eastAsia="Times New Roman" w:hAnsi="Times New Roman" w:cs="Times New Roman"/>
          <w:b/>
          <w:bCs/>
          <w:color w:val="000000" w:themeColor="text1"/>
          <w:lang w:eastAsia="lt-LT"/>
        </w:rPr>
        <w:t> </w:t>
      </w:r>
    </w:p>
    <w:p w:rsidR="001378CE" w:rsidRDefault="001378CE" w:rsidP="003057AB">
      <w:pPr>
        <w:jc w:val="both"/>
        <w:rPr>
          <w:rFonts w:ascii="Times New Roman" w:eastAsia="Times New Roman" w:hAnsi="Times New Roman" w:cs="Times New Roman"/>
          <w:b/>
          <w:color w:val="000000" w:themeColor="text1"/>
          <w:lang w:eastAsia="lt-LT"/>
        </w:rPr>
      </w:pPr>
    </w:p>
    <w:p w:rsidR="003057AB" w:rsidRPr="00BD0AAC" w:rsidRDefault="003057AB" w:rsidP="003057AB">
      <w:pPr>
        <w:jc w:val="both"/>
        <w:rPr>
          <w:rFonts w:ascii="Times New Roman" w:eastAsia="Times New Roman" w:hAnsi="Times New Roman" w:cs="Times New Roman"/>
          <w:b/>
          <w:color w:val="000000" w:themeColor="text1"/>
          <w:sz w:val="24"/>
          <w:lang w:val="en-US" w:eastAsia="lt-LT"/>
        </w:rPr>
      </w:pPr>
      <w:r w:rsidRPr="00BD0AAC">
        <w:rPr>
          <w:rFonts w:ascii="Times New Roman" w:eastAsia="Times New Roman" w:hAnsi="Times New Roman" w:cs="Times New Roman"/>
          <w:b/>
          <w:color w:val="000000" w:themeColor="text1"/>
          <w:lang w:eastAsia="lt-LT"/>
        </w:rPr>
        <w:t>5 lentelė. Duomenys apie leidžiamą išgauti požeminio vandens kiekį</w:t>
      </w:r>
    </w:p>
    <w:p w:rsidR="003057AB" w:rsidRPr="00BD0AAC" w:rsidRDefault="003057AB" w:rsidP="003057AB">
      <w:pPr>
        <w:jc w:val="both"/>
        <w:rPr>
          <w:rFonts w:ascii="Times New Roman" w:eastAsia="Times New Roman" w:hAnsi="Times New Roman" w:cs="Times New Roman"/>
          <w:color w:val="000000" w:themeColor="text1"/>
          <w:sz w:val="24"/>
          <w:lang w:val="en-US" w:eastAsia="lt-LT"/>
        </w:rPr>
      </w:pPr>
      <w:r w:rsidRPr="00BD0AAC">
        <w:rPr>
          <w:rFonts w:ascii="Times New Roman" w:eastAsia="Times New Roman" w:hAnsi="Times New Roman" w:cs="Times New Roman"/>
          <w:color w:val="000000" w:themeColor="text1"/>
          <w:lang w:eastAsia="lt-LT"/>
        </w:rPr>
        <w:t> </w:t>
      </w:r>
    </w:p>
    <w:tbl>
      <w:tblPr>
        <w:tblW w:w="139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2371"/>
        <w:gridCol w:w="1460"/>
        <w:gridCol w:w="2122"/>
        <w:gridCol w:w="1418"/>
        <w:gridCol w:w="2267"/>
        <w:gridCol w:w="1843"/>
        <w:gridCol w:w="1920"/>
      </w:tblGrid>
      <w:tr w:rsidR="004C4BB9" w:rsidRPr="00BD0AAC" w:rsidTr="004C4BB9">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7AB" w:rsidRPr="00BD0AAC" w:rsidRDefault="003057AB" w:rsidP="00BA396B">
            <w:pPr>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Eil. Nr.</w:t>
            </w:r>
          </w:p>
        </w:tc>
        <w:tc>
          <w:tcPr>
            <w:tcW w:w="963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Vandenvietės</w:t>
            </w:r>
          </w:p>
        </w:tc>
        <w:tc>
          <w:tcPr>
            <w:tcW w:w="37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Eksploataciniai gręžiniai</w:t>
            </w:r>
          </w:p>
        </w:tc>
      </w:tr>
      <w:tr w:rsidR="004C4BB9" w:rsidRPr="00BD0AAC" w:rsidTr="004C4BB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7AB" w:rsidRPr="00BD0AAC" w:rsidRDefault="003057AB" w:rsidP="00BA396B">
            <w:pPr>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Pavadinimas</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7AB" w:rsidRPr="00BD0AAC" w:rsidRDefault="003057AB" w:rsidP="00BA396B">
            <w:pPr>
              <w:ind w:left="3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Adresas</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7AB" w:rsidRPr="00BD0AAC" w:rsidRDefault="003057AB" w:rsidP="00BA396B">
            <w:pPr>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Centro koordinatės (LKS 94)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7AB" w:rsidRPr="00BD0AAC" w:rsidRDefault="003057AB" w:rsidP="00BA396B">
            <w:pPr>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Pogrupis</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Kodas Žemės gelmių registre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Nr. žemės gelmių registre</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Projektinis našumas m</w:t>
            </w:r>
            <w:r w:rsidRPr="00BD0AAC">
              <w:rPr>
                <w:rFonts w:ascii="Times New Roman" w:eastAsia="Times New Roman" w:hAnsi="Times New Roman" w:cs="Times New Roman"/>
                <w:color w:val="000000" w:themeColor="text1"/>
                <w:vertAlign w:val="superscript"/>
                <w:lang w:eastAsia="lt-LT"/>
              </w:rPr>
              <w:t>3</w:t>
            </w:r>
            <w:r w:rsidRPr="00BD0AAC">
              <w:rPr>
                <w:rFonts w:ascii="Times New Roman" w:eastAsia="Times New Roman" w:hAnsi="Times New Roman" w:cs="Times New Roman"/>
                <w:color w:val="000000" w:themeColor="text1"/>
                <w:lang w:eastAsia="lt-LT"/>
              </w:rPr>
              <w:t>/h</w:t>
            </w:r>
          </w:p>
        </w:tc>
      </w:tr>
      <w:tr w:rsidR="004C4BB9" w:rsidRPr="00BD0AAC" w:rsidTr="004C4BB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7AB" w:rsidRPr="00BD0AAC" w:rsidRDefault="003057AB" w:rsidP="004C4BB9">
            <w:pPr>
              <w:ind w:left="113"/>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1</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3</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5</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7</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3057AB" w:rsidRPr="00BD0AAC" w:rsidRDefault="003057AB"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8</w:t>
            </w:r>
          </w:p>
        </w:tc>
      </w:tr>
      <w:tr w:rsidR="004C4BB9" w:rsidRPr="00BD0AAC" w:rsidTr="004C4BB9">
        <w:trPr>
          <w:trHeight w:val="228"/>
        </w:trPr>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0D6" w:rsidRPr="00BD0AAC" w:rsidRDefault="001140D6" w:rsidP="004C4BB9">
            <w:pPr>
              <w:spacing w:line="228" w:lineRule="atLeast"/>
              <w:ind w:left="113"/>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1.</w:t>
            </w:r>
          </w:p>
        </w:tc>
        <w:tc>
          <w:tcPr>
            <w:tcW w:w="23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0D6" w:rsidRPr="00BD0AAC" w:rsidRDefault="00E9018E" w:rsidP="00BA396B">
            <w:pPr>
              <w:spacing w:line="228" w:lineRule="atLeast"/>
              <w:ind w:left="34" w:hanging="34"/>
              <w:jc w:val="center"/>
              <w:textAlignment w:val="baseline"/>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Akcinės bendrovės</w:t>
            </w:r>
            <w:r w:rsidR="001140D6" w:rsidRPr="00BD0AAC">
              <w:rPr>
                <w:rFonts w:ascii="Times New Roman" w:eastAsia="Times New Roman" w:hAnsi="Times New Roman" w:cs="Times New Roman"/>
                <w:color w:val="000000" w:themeColor="text1"/>
                <w:lang w:eastAsia="lt-LT"/>
              </w:rPr>
              <w:t xml:space="preserve"> „ORLEN Lietuva“ vandenvietė</w:t>
            </w:r>
          </w:p>
        </w:tc>
        <w:tc>
          <w:tcPr>
            <w:tcW w:w="14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0D6" w:rsidRPr="00BD0AAC" w:rsidRDefault="001140D6" w:rsidP="00BA396B">
            <w:pPr>
              <w:spacing w:line="228" w:lineRule="atLeast"/>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LT-5526 Juodeikiai, Mažeikių rajonas</w:t>
            </w:r>
          </w:p>
        </w:tc>
        <w:tc>
          <w:tcPr>
            <w:tcW w:w="212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0D6" w:rsidRPr="00BD0AAC" w:rsidRDefault="001140D6" w:rsidP="00BA396B">
            <w:pPr>
              <w:spacing w:line="228" w:lineRule="atLeast"/>
              <w:ind w:left="30"/>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X-6252276,</w:t>
            </w:r>
          </w:p>
          <w:p w:rsidR="001140D6" w:rsidRPr="00BD0AAC" w:rsidRDefault="001140D6" w:rsidP="00BA396B">
            <w:pPr>
              <w:spacing w:line="228" w:lineRule="atLeast"/>
              <w:ind w:left="30"/>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Y-389605</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0D6" w:rsidRPr="00BD0AAC" w:rsidRDefault="001140D6" w:rsidP="00BA396B">
            <w:pPr>
              <w:spacing w:line="228" w:lineRule="atLeast"/>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IIa</w:t>
            </w:r>
          </w:p>
        </w:tc>
        <w:tc>
          <w:tcPr>
            <w:tcW w:w="22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0D6" w:rsidRPr="00BD0AAC" w:rsidRDefault="001140D6" w:rsidP="00BA396B">
            <w:pPr>
              <w:spacing w:line="228" w:lineRule="atLeast"/>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VNIR Nr. 2201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0D6" w:rsidRPr="00BD0AAC" w:rsidRDefault="001140D6" w:rsidP="00BA396B">
            <w:pPr>
              <w:spacing w:line="228" w:lineRule="atLeast"/>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9324</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0D6" w:rsidRPr="00BD0AAC" w:rsidRDefault="001140D6" w:rsidP="00BA396B">
            <w:pPr>
              <w:spacing w:line="228" w:lineRule="atLeast"/>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122</w:t>
            </w:r>
          </w:p>
        </w:tc>
      </w:tr>
      <w:tr w:rsidR="004C4BB9" w:rsidRPr="00BD0AAC" w:rsidTr="004C4BB9">
        <w:trPr>
          <w:trHeight w:val="266"/>
        </w:trPr>
        <w:tc>
          <w:tcPr>
            <w:tcW w:w="534" w:type="dxa"/>
            <w:vMerge/>
            <w:tcBorders>
              <w:top w:val="nil"/>
              <w:left w:val="single" w:sz="8" w:space="0" w:color="auto"/>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2371" w:type="dxa"/>
            <w:vMerge/>
            <w:tcBorders>
              <w:top w:val="nil"/>
              <w:left w:val="nil"/>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1460" w:type="dxa"/>
            <w:vMerge/>
            <w:tcBorders>
              <w:top w:val="nil"/>
              <w:left w:val="nil"/>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2122" w:type="dxa"/>
            <w:vMerge/>
            <w:tcBorders>
              <w:top w:val="nil"/>
              <w:left w:val="nil"/>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1418" w:type="dxa"/>
            <w:vMerge/>
            <w:tcBorders>
              <w:top w:val="nil"/>
              <w:left w:val="nil"/>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2267" w:type="dxa"/>
            <w:vMerge/>
            <w:tcBorders>
              <w:top w:val="nil"/>
              <w:left w:val="nil"/>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0D6" w:rsidRPr="00BD0AAC" w:rsidRDefault="001140D6"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9325</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0D6" w:rsidRPr="00BD0AAC" w:rsidRDefault="001140D6"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117</w:t>
            </w:r>
          </w:p>
        </w:tc>
      </w:tr>
      <w:tr w:rsidR="004C4BB9" w:rsidRPr="00BD0AAC" w:rsidTr="004C4BB9">
        <w:trPr>
          <w:trHeight w:val="266"/>
        </w:trPr>
        <w:tc>
          <w:tcPr>
            <w:tcW w:w="534" w:type="dxa"/>
            <w:vMerge/>
            <w:tcBorders>
              <w:top w:val="nil"/>
              <w:left w:val="single" w:sz="8" w:space="0" w:color="auto"/>
              <w:bottom w:val="single" w:sz="8" w:space="0" w:color="auto"/>
              <w:right w:val="single" w:sz="8" w:space="0" w:color="auto"/>
            </w:tcBorders>
            <w:vAlign w:val="center"/>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2371" w:type="dxa"/>
            <w:vMerge/>
            <w:tcBorders>
              <w:top w:val="nil"/>
              <w:left w:val="nil"/>
              <w:bottom w:val="single" w:sz="8" w:space="0" w:color="auto"/>
              <w:right w:val="single" w:sz="8" w:space="0" w:color="auto"/>
            </w:tcBorders>
            <w:vAlign w:val="center"/>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1460" w:type="dxa"/>
            <w:vMerge/>
            <w:tcBorders>
              <w:top w:val="nil"/>
              <w:left w:val="nil"/>
              <w:bottom w:val="single" w:sz="8" w:space="0" w:color="auto"/>
              <w:right w:val="single" w:sz="8" w:space="0" w:color="auto"/>
            </w:tcBorders>
            <w:vAlign w:val="center"/>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2122" w:type="dxa"/>
            <w:vMerge/>
            <w:tcBorders>
              <w:top w:val="nil"/>
              <w:left w:val="nil"/>
              <w:bottom w:val="single" w:sz="8" w:space="0" w:color="auto"/>
              <w:right w:val="single" w:sz="8" w:space="0" w:color="auto"/>
            </w:tcBorders>
            <w:vAlign w:val="center"/>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1418" w:type="dxa"/>
            <w:vMerge/>
            <w:tcBorders>
              <w:top w:val="nil"/>
              <w:left w:val="nil"/>
              <w:bottom w:val="single" w:sz="8" w:space="0" w:color="auto"/>
              <w:right w:val="single" w:sz="8" w:space="0" w:color="auto"/>
            </w:tcBorders>
            <w:vAlign w:val="center"/>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2267" w:type="dxa"/>
            <w:vMerge/>
            <w:tcBorders>
              <w:top w:val="nil"/>
              <w:left w:val="nil"/>
              <w:bottom w:val="single" w:sz="8" w:space="0" w:color="auto"/>
              <w:right w:val="single" w:sz="8" w:space="0" w:color="auto"/>
            </w:tcBorders>
            <w:vAlign w:val="center"/>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1140D6" w:rsidRPr="00BD0AAC" w:rsidRDefault="001140D6"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8595</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tcPr>
          <w:p w:rsidR="001140D6" w:rsidRPr="00BD0AAC" w:rsidRDefault="001140D6"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73</w:t>
            </w:r>
          </w:p>
        </w:tc>
      </w:tr>
      <w:tr w:rsidR="004C4BB9" w:rsidRPr="00BD0AAC" w:rsidTr="004C4BB9">
        <w:trPr>
          <w:trHeight w:val="269"/>
        </w:trPr>
        <w:tc>
          <w:tcPr>
            <w:tcW w:w="534" w:type="dxa"/>
            <w:vMerge/>
            <w:tcBorders>
              <w:top w:val="nil"/>
              <w:left w:val="single" w:sz="8" w:space="0" w:color="auto"/>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2371" w:type="dxa"/>
            <w:vMerge/>
            <w:tcBorders>
              <w:top w:val="nil"/>
              <w:left w:val="nil"/>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1460" w:type="dxa"/>
            <w:vMerge/>
            <w:tcBorders>
              <w:top w:val="nil"/>
              <w:left w:val="nil"/>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2122" w:type="dxa"/>
            <w:vMerge/>
            <w:tcBorders>
              <w:top w:val="nil"/>
              <w:left w:val="nil"/>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1418" w:type="dxa"/>
            <w:vMerge/>
            <w:tcBorders>
              <w:top w:val="nil"/>
              <w:left w:val="nil"/>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2267" w:type="dxa"/>
            <w:vMerge/>
            <w:tcBorders>
              <w:top w:val="nil"/>
              <w:left w:val="nil"/>
              <w:bottom w:val="single" w:sz="8" w:space="0" w:color="auto"/>
              <w:right w:val="single" w:sz="8" w:space="0" w:color="auto"/>
            </w:tcBorders>
            <w:vAlign w:val="center"/>
            <w:hideMark/>
          </w:tcPr>
          <w:p w:rsidR="001140D6" w:rsidRPr="00BD0AAC" w:rsidRDefault="001140D6" w:rsidP="00BA396B">
            <w:pPr>
              <w:jc w:val="center"/>
              <w:rPr>
                <w:rFonts w:ascii="Times New Roman" w:eastAsia="Times New Roman" w:hAnsi="Times New Roman" w:cs="Times New Roman"/>
                <w:color w:val="000000" w:themeColor="text1"/>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0D6" w:rsidRPr="00BD0AAC" w:rsidRDefault="001140D6"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20296</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0D6" w:rsidRPr="00BD0AAC" w:rsidRDefault="001140D6" w:rsidP="00BA396B">
            <w:pPr>
              <w:ind w:left="284"/>
              <w:jc w:val="center"/>
              <w:textAlignment w:val="baseline"/>
              <w:rPr>
                <w:rFonts w:ascii="Times New Roman" w:eastAsia="Times New Roman" w:hAnsi="Times New Roman" w:cs="Times New Roman"/>
                <w:color w:val="000000" w:themeColor="text1"/>
                <w:lang w:eastAsia="lt-LT"/>
              </w:rPr>
            </w:pPr>
            <w:r w:rsidRPr="00BD0AAC">
              <w:rPr>
                <w:rFonts w:ascii="Times New Roman" w:eastAsia="Times New Roman" w:hAnsi="Times New Roman" w:cs="Times New Roman"/>
                <w:color w:val="000000" w:themeColor="text1"/>
                <w:lang w:eastAsia="lt-LT"/>
              </w:rPr>
              <w:t>42</w:t>
            </w:r>
          </w:p>
        </w:tc>
      </w:tr>
    </w:tbl>
    <w:p w:rsidR="003057AB" w:rsidRPr="00BD0AAC" w:rsidRDefault="003057AB" w:rsidP="003057AB">
      <w:pPr>
        <w:rPr>
          <w:rFonts w:ascii="Times New Roman" w:eastAsia="Times New Roman" w:hAnsi="Times New Roman" w:cs="Times New Roman"/>
          <w:color w:val="000000" w:themeColor="text1"/>
          <w:sz w:val="24"/>
          <w:lang w:val="en-US" w:eastAsia="lt-LT"/>
        </w:rPr>
      </w:pPr>
      <w:r w:rsidRPr="00BD0AAC">
        <w:rPr>
          <w:rFonts w:ascii="Times New Roman" w:eastAsia="Times New Roman" w:hAnsi="Times New Roman" w:cs="Times New Roman"/>
          <w:color w:val="000000" w:themeColor="text1"/>
          <w:lang w:eastAsia="lt-LT"/>
        </w:rPr>
        <w:t> </w:t>
      </w:r>
    </w:p>
    <w:p w:rsidR="00D2798F" w:rsidRDefault="00D2798F" w:rsidP="0098796E">
      <w:pPr>
        <w:suppressAutoHyphens/>
        <w:adjustRightInd w:val="0"/>
        <w:ind w:firstLine="567"/>
        <w:jc w:val="both"/>
        <w:textAlignment w:val="baseline"/>
        <w:rPr>
          <w:rFonts w:ascii="Times New Roman" w:eastAsia="Times New Roman" w:hAnsi="Times New Roman" w:cs="Times New Roman"/>
          <w:sz w:val="24"/>
          <w:szCs w:val="24"/>
        </w:rPr>
      </w:pPr>
    </w:p>
    <w:p w:rsidR="00E42A9B" w:rsidRPr="006B63C4" w:rsidRDefault="00E42A9B" w:rsidP="0098796E">
      <w:pPr>
        <w:suppressAutoHyphens/>
        <w:adjustRightInd w:val="0"/>
        <w:ind w:firstLine="567"/>
        <w:jc w:val="both"/>
        <w:textAlignment w:val="baseline"/>
        <w:rPr>
          <w:rFonts w:ascii="Times New Roman" w:eastAsia="Times New Roman" w:hAnsi="Times New Roman" w:cs="Times New Roman"/>
          <w:b/>
          <w:sz w:val="24"/>
          <w:szCs w:val="24"/>
        </w:rPr>
      </w:pPr>
      <w:r w:rsidRPr="006B63C4">
        <w:rPr>
          <w:rFonts w:ascii="Times New Roman" w:eastAsia="Times New Roman" w:hAnsi="Times New Roman" w:cs="Times New Roman"/>
          <w:b/>
          <w:sz w:val="24"/>
          <w:szCs w:val="24"/>
        </w:rPr>
        <w:t xml:space="preserve">8. </w:t>
      </w:r>
      <w:r w:rsidR="006B63C4" w:rsidRPr="006B63C4">
        <w:rPr>
          <w:rFonts w:ascii="Times New Roman" w:eastAsia="Times New Roman" w:hAnsi="Times New Roman" w:cs="Times New Roman"/>
          <w:b/>
          <w:sz w:val="24"/>
          <w:szCs w:val="24"/>
        </w:rPr>
        <w:t xml:space="preserve">Tarša į aplinkos orą. </w:t>
      </w:r>
    </w:p>
    <w:p w:rsidR="00E42A9B" w:rsidRPr="006B63C4" w:rsidRDefault="00E42A9B" w:rsidP="0098796E">
      <w:pPr>
        <w:suppressAutoHyphens/>
        <w:adjustRightInd w:val="0"/>
        <w:ind w:firstLine="567"/>
        <w:jc w:val="both"/>
        <w:textAlignment w:val="baseline"/>
        <w:rPr>
          <w:rFonts w:ascii="Times New Roman" w:eastAsia="Times New Roman" w:hAnsi="Times New Roman" w:cs="Times New Roman"/>
          <w:b/>
          <w:sz w:val="24"/>
          <w:szCs w:val="24"/>
        </w:rPr>
      </w:pPr>
    </w:p>
    <w:p w:rsidR="00C31807" w:rsidRDefault="00F2102D" w:rsidP="0098796E">
      <w:pPr>
        <w:suppressAutoHyphens/>
        <w:adjustRightInd w:val="0"/>
        <w:ind w:firstLine="567"/>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6B63C4" w:rsidRPr="006B63C4">
        <w:rPr>
          <w:rFonts w:ascii="Times New Roman" w:eastAsia="Times New Roman" w:hAnsi="Times New Roman" w:cs="Times New Roman"/>
          <w:b/>
          <w:sz w:val="24"/>
          <w:szCs w:val="24"/>
        </w:rPr>
        <w:t xml:space="preserve"> lentelė. Leidžiami išmesti į aplinkos orą teršalai ir jų kiekis.</w:t>
      </w:r>
    </w:p>
    <w:p w:rsidR="001378CE" w:rsidRDefault="001378CE" w:rsidP="0098796E">
      <w:pPr>
        <w:suppressAutoHyphens/>
        <w:adjustRightInd w:val="0"/>
        <w:ind w:firstLine="567"/>
        <w:jc w:val="both"/>
        <w:textAlignment w:val="baseline"/>
        <w:rPr>
          <w:rFonts w:ascii="Times New Roman" w:eastAsia="Times New Roman" w:hAnsi="Times New Roman" w:cs="Times New Roman"/>
          <w:b/>
          <w:sz w:val="24"/>
          <w:szCs w:val="24"/>
        </w:rPr>
      </w:pPr>
    </w:p>
    <w:p w:rsidR="001378CE" w:rsidRPr="006B63C4" w:rsidRDefault="001378CE" w:rsidP="0098796E">
      <w:pPr>
        <w:suppressAutoHyphens/>
        <w:adjustRightInd w:val="0"/>
        <w:ind w:firstLine="567"/>
        <w:jc w:val="both"/>
        <w:textAlignment w:val="baseline"/>
        <w:rPr>
          <w:rFonts w:ascii="Times New Roman" w:eastAsia="Times New Roman" w:hAnsi="Times New Roman" w:cs="Times New Roman"/>
          <w:b/>
          <w:sz w:val="24"/>
          <w:szCs w:val="24"/>
        </w:rPr>
      </w:pPr>
    </w:p>
    <w:tbl>
      <w:tblPr>
        <w:tblW w:w="147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2"/>
        <w:gridCol w:w="2410"/>
        <w:gridCol w:w="4678"/>
        <w:gridCol w:w="4306"/>
      </w:tblGrid>
      <w:tr w:rsidR="00DA0958" w:rsidRPr="00494C99" w:rsidTr="001378CE">
        <w:trPr>
          <w:trHeight w:val="410"/>
        </w:trPr>
        <w:tc>
          <w:tcPr>
            <w:tcW w:w="33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A0958" w:rsidRPr="00494C99" w:rsidRDefault="00DA0958" w:rsidP="00EE7694">
            <w:pPr>
              <w:jc w:val="center"/>
              <w:rPr>
                <w:rFonts w:ascii="Times New Roman" w:eastAsia="Times New Roman" w:hAnsi="Times New Roman" w:cs="Times New Roman"/>
                <w:b/>
                <w:sz w:val="24"/>
                <w:szCs w:val="24"/>
                <w:lang w:eastAsia="lt-LT"/>
              </w:rPr>
            </w:pPr>
            <w:r w:rsidRPr="00494C99">
              <w:rPr>
                <w:rFonts w:ascii="Times New Roman" w:eastAsia="Times New Roman" w:hAnsi="Times New Roman" w:cs="Times New Roman"/>
                <w:b/>
                <w:sz w:val="24"/>
                <w:szCs w:val="24"/>
                <w:lang w:eastAsia="lt-LT"/>
              </w:rPr>
              <w:t>Teršalo pavadinimas</w:t>
            </w:r>
          </w:p>
        </w:tc>
        <w:tc>
          <w:tcPr>
            <w:tcW w:w="241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A0958" w:rsidRPr="00494C99" w:rsidRDefault="00DA0958" w:rsidP="00EE7694">
            <w:pPr>
              <w:jc w:val="center"/>
              <w:rPr>
                <w:rFonts w:ascii="Times New Roman" w:eastAsia="Times New Roman" w:hAnsi="Times New Roman" w:cs="Times New Roman"/>
                <w:b/>
                <w:sz w:val="24"/>
                <w:szCs w:val="24"/>
                <w:lang w:eastAsia="lt-LT"/>
              </w:rPr>
            </w:pPr>
            <w:r w:rsidRPr="00494C99">
              <w:rPr>
                <w:rFonts w:ascii="Times New Roman" w:eastAsia="Times New Roman" w:hAnsi="Times New Roman" w:cs="Times New Roman"/>
                <w:b/>
                <w:sz w:val="24"/>
                <w:szCs w:val="24"/>
                <w:lang w:eastAsia="lt-LT"/>
              </w:rPr>
              <w:t>Teršalo kodas</w:t>
            </w:r>
          </w:p>
        </w:tc>
        <w:tc>
          <w:tcPr>
            <w:tcW w:w="467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DA0958" w:rsidRPr="00494C99" w:rsidRDefault="00DA0958" w:rsidP="00EE7694">
            <w:pPr>
              <w:jc w:val="center"/>
              <w:rPr>
                <w:rFonts w:ascii="Times New Roman" w:eastAsia="Times New Roman" w:hAnsi="Times New Roman" w:cs="Times New Roman"/>
                <w:b/>
                <w:sz w:val="24"/>
                <w:szCs w:val="24"/>
                <w:lang w:eastAsia="lt-LT"/>
              </w:rPr>
            </w:pPr>
            <w:r w:rsidRPr="00494C99">
              <w:rPr>
                <w:rFonts w:ascii="Times New Roman" w:eastAsia="Times New Roman" w:hAnsi="Times New Roman" w:cs="Times New Roman"/>
                <w:b/>
                <w:sz w:val="24"/>
                <w:szCs w:val="24"/>
                <w:lang w:eastAsia="lt-LT"/>
              </w:rPr>
              <w:t>Leidžiama išmesti, t/m. iki 2018-12-31</w:t>
            </w:r>
          </w:p>
        </w:tc>
        <w:tc>
          <w:tcPr>
            <w:tcW w:w="4306" w:type="dxa"/>
            <w:tcBorders>
              <w:top w:val="single" w:sz="8" w:space="0" w:color="auto"/>
              <w:left w:val="nil"/>
              <w:bottom w:val="single" w:sz="4" w:space="0" w:color="auto"/>
              <w:right w:val="single" w:sz="8" w:space="0" w:color="auto"/>
            </w:tcBorders>
            <w:vAlign w:val="center"/>
          </w:tcPr>
          <w:p w:rsidR="00DA0958" w:rsidRPr="00494C99" w:rsidRDefault="00DA0958" w:rsidP="00BE6383">
            <w:pPr>
              <w:jc w:val="center"/>
              <w:rPr>
                <w:sz w:val="24"/>
                <w:szCs w:val="24"/>
              </w:rPr>
            </w:pPr>
            <w:r w:rsidRPr="00494C99">
              <w:rPr>
                <w:rFonts w:ascii="Times New Roman" w:eastAsia="Times New Roman" w:hAnsi="Times New Roman" w:cs="Times New Roman"/>
                <w:b/>
                <w:sz w:val="24"/>
                <w:szCs w:val="24"/>
                <w:lang w:eastAsia="lt-LT"/>
              </w:rPr>
              <w:t>Leidžiama išmesti, t/m. nuo 2019-01-01</w:t>
            </w:r>
          </w:p>
        </w:tc>
      </w:tr>
      <w:tr w:rsidR="00BE6383" w:rsidRPr="00494C99" w:rsidTr="00214CD0">
        <w:trPr>
          <w:trHeight w:val="65"/>
        </w:trPr>
        <w:tc>
          <w:tcPr>
            <w:tcW w:w="339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E6383" w:rsidRPr="001378CE" w:rsidRDefault="00BE6383" w:rsidP="00214CD0">
            <w:pPr>
              <w:jc w:val="center"/>
              <w:rPr>
                <w:rFonts w:ascii="Times New Roman" w:eastAsia="Times New Roman" w:hAnsi="Times New Roman" w:cs="Times New Roman"/>
                <w:sz w:val="20"/>
                <w:szCs w:val="20"/>
                <w:lang w:eastAsia="lt-LT"/>
              </w:rPr>
            </w:pPr>
            <w:r w:rsidRPr="001378CE">
              <w:rPr>
                <w:rFonts w:ascii="Times New Roman" w:eastAsia="Times New Roman" w:hAnsi="Times New Roman" w:cs="Times New Roman"/>
                <w:sz w:val="20"/>
                <w:szCs w:val="20"/>
                <w:lang w:eastAsia="lt-LT"/>
              </w:rPr>
              <w:t>1</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E6383" w:rsidRPr="001378CE" w:rsidRDefault="00BE6383" w:rsidP="00214CD0">
            <w:pPr>
              <w:jc w:val="center"/>
              <w:rPr>
                <w:rFonts w:ascii="Times New Roman" w:eastAsia="Times New Roman" w:hAnsi="Times New Roman" w:cs="Times New Roman"/>
                <w:sz w:val="20"/>
                <w:szCs w:val="20"/>
                <w:lang w:eastAsia="lt-LT"/>
              </w:rPr>
            </w:pPr>
            <w:r w:rsidRPr="001378CE">
              <w:rPr>
                <w:rFonts w:ascii="Times New Roman" w:eastAsia="Times New Roman" w:hAnsi="Times New Roman" w:cs="Times New Roman"/>
                <w:sz w:val="20"/>
                <w:szCs w:val="20"/>
                <w:lang w:eastAsia="lt-LT"/>
              </w:rPr>
              <w:t>2</w:t>
            </w:r>
          </w:p>
        </w:tc>
        <w:tc>
          <w:tcPr>
            <w:tcW w:w="46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E6383" w:rsidRPr="001378CE" w:rsidRDefault="00BE6383" w:rsidP="00214CD0">
            <w:pPr>
              <w:jc w:val="center"/>
              <w:rPr>
                <w:rFonts w:ascii="Times New Roman" w:eastAsia="Times New Roman" w:hAnsi="Times New Roman" w:cs="Times New Roman"/>
                <w:sz w:val="20"/>
                <w:szCs w:val="20"/>
                <w:lang w:eastAsia="lt-LT"/>
              </w:rPr>
            </w:pPr>
            <w:r w:rsidRPr="001378CE">
              <w:rPr>
                <w:rFonts w:ascii="Times New Roman" w:eastAsia="Times New Roman" w:hAnsi="Times New Roman" w:cs="Times New Roman"/>
                <w:sz w:val="20"/>
                <w:szCs w:val="20"/>
                <w:lang w:eastAsia="lt-LT"/>
              </w:rPr>
              <w:t>3</w:t>
            </w:r>
          </w:p>
        </w:tc>
        <w:tc>
          <w:tcPr>
            <w:tcW w:w="4306" w:type="dxa"/>
            <w:tcBorders>
              <w:top w:val="single" w:sz="4" w:space="0" w:color="auto"/>
              <w:left w:val="nil"/>
              <w:bottom w:val="single" w:sz="4" w:space="0" w:color="auto"/>
              <w:right w:val="single" w:sz="8" w:space="0" w:color="auto"/>
            </w:tcBorders>
            <w:vAlign w:val="center"/>
          </w:tcPr>
          <w:p w:rsidR="00BE6383" w:rsidRPr="001378CE" w:rsidRDefault="00BE6383" w:rsidP="00BE6383">
            <w:pPr>
              <w:jc w:val="center"/>
              <w:rPr>
                <w:rFonts w:ascii="Times New Roman" w:eastAsia="Times New Roman" w:hAnsi="Times New Roman" w:cs="Times New Roman"/>
                <w:sz w:val="20"/>
                <w:szCs w:val="20"/>
                <w:lang w:eastAsia="lt-LT"/>
              </w:rPr>
            </w:pPr>
            <w:r w:rsidRPr="001378CE">
              <w:rPr>
                <w:rFonts w:ascii="Times New Roman" w:eastAsia="Times New Roman" w:hAnsi="Times New Roman" w:cs="Times New Roman"/>
                <w:sz w:val="20"/>
                <w:szCs w:val="20"/>
                <w:lang w:eastAsia="lt-LT"/>
              </w:rPr>
              <w:t>4</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Azoto oksidai 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250</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705,269</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Azoto oksidai B</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5872</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2666,165</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Azoto oksidai C</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6044</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141,650</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141,650</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Azoto oksidai (A+B)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(250+5872)</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2836,396</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Kietosios dalelės 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6493</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109,175</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66,665</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Kietosios dalelės B</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6486</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544,977</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284,792</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Kietosios dalelės C</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4281</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0,145</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0,145</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Sieros dioksidas (A+B)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(1753+5897)</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6863,841</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Sieros dioksidas C</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6051</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12114,439</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Sieros dioksidas</w:t>
            </w:r>
            <w:r w:rsidR="00B434D0">
              <w:rPr>
                <w:rFonts w:ascii="Times New Roman" w:eastAsia="Arial" w:hAnsi="Times New Roman" w:cs="Times New Roman"/>
                <w:color w:val="000000"/>
              </w:rPr>
              <w:t xml:space="preserve"> </w:t>
            </w:r>
            <w:r w:rsidRPr="001378CE">
              <w:rPr>
                <w:rFonts w:ascii="Times New Roman" w:eastAsia="Arial" w:hAnsi="Times New Roman" w:cs="Times New Roman"/>
                <w:color w:val="000000"/>
              </w:rPr>
              <w:t>(A+B+C)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(1753+5897+6051)</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12991,974</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Amoniakas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134</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0,013</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0,013</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Lakieji organiniai junginiai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308</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12117,102</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12117,102</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Anglies monoksidas (CO) 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177</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174,680</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119,997</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Anglies monoksidas (CO) B</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5917</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1258,477</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1013,927</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Anglies monoksidas (CO) C</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6069</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1065,937</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1065,937</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Benzenas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316</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49,181</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49,181</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Etanolis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739</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0,075</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0,075</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Ksilenas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1260</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70,910</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70,910</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Mangano oksidai</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3516</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0,016</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0,016</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Metanolis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3555</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0,231</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0,231</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Metiltretbutilo eteris (MTBE)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4901</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180,556</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180,556</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Sieros vandenilis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1778</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0,220</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0,220</w:t>
            </w:r>
          </w:p>
        </w:tc>
      </w:tr>
      <w:tr w:rsidR="007B0755" w:rsidRPr="00494C99" w:rsidTr="005E79DC">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rPr>
                <w:rFonts w:ascii="Times New Roman" w:eastAsia="Arial" w:hAnsi="Times New Roman" w:cs="Times New Roman"/>
                <w:color w:val="000000"/>
              </w:rPr>
            </w:pPr>
            <w:r w:rsidRPr="001378CE">
              <w:rPr>
                <w:rFonts w:ascii="Times New Roman" w:eastAsia="Arial" w:hAnsi="Times New Roman" w:cs="Times New Roman"/>
                <w:color w:val="000000"/>
              </w:rPr>
              <w:t>Toluenas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B0755" w:rsidRPr="001378CE" w:rsidRDefault="007B0755" w:rsidP="007B0755">
            <w:pPr>
              <w:jc w:val="cente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1950</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79,252</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rPr>
            </w:pPr>
            <w:r w:rsidRPr="001378CE">
              <w:rPr>
                <w:rFonts w:ascii="Times New Roman" w:eastAsia="Arial" w:hAnsi="Times New Roman" w:cs="Times New Roman"/>
              </w:rPr>
              <w:t>79,252</w:t>
            </w:r>
          </w:p>
        </w:tc>
      </w:tr>
      <w:tr w:rsidR="007B0755" w:rsidRPr="00494C99" w:rsidTr="005E79DC">
        <w:trPr>
          <w:trHeight w:val="60"/>
        </w:trPr>
        <w:tc>
          <w:tcPr>
            <w:tcW w:w="3392" w:type="dxa"/>
            <w:tcBorders>
              <w:top w:val="nil"/>
              <w:left w:val="nil"/>
              <w:bottom w:val="nil"/>
              <w:right w:val="single" w:sz="8" w:space="0" w:color="auto"/>
            </w:tcBorders>
            <w:tcMar>
              <w:top w:w="0" w:type="dxa"/>
              <w:left w:w="108" w:type="dxa"/>
              <w:bottom w:w="0" w:type="dxa"/>
              <w:right w:w="108" w:type="dxa"/>
            </w:tcMar>
            <w:hideMark/>
          </w:tcPr>
          <w:p w:rsidR="007B0755" w:rsidRPr="001378CE" w:rsidRDefault="007B0755" w:rsidP="007B0755">
            <w:pPr>
              <w:rPr>
                <w:rFonts w:ascii="Times New Roman" w:eastAsia="Times New Roman" w:hAnsi="Times New Roman" w:cs="Times New Roman"/>
                <w:lang w:eastAsia="lt-LT"/>
              </w:rPr>
            </w:pPr>
            <w:r w:rsidRPr="001378CE">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B0755" w:rsidRPr="001378CE" w:rsidRDefault="007B0755" w:rsidP="007B0755">
            <w:pPr>
              <w:jc w:val="right"/>
              <w:rPr>
                <w:rFonts w:ascii="Times New Roman" w:eastAsia="Times New Roman" w:hAnsi="Times New Roman" w:cs="Times New Roman"/>
                <w:b/>
                <w:lang w:eastAsia="lt-LT"/>
              </w:rPr>
            </w:pPr>
            <w:r w:rsidRPr="001378CE">
              <w:rPr>
                <w:rFonts w:ascii="Times New Roman" w:eastAsia="Times New Roman" w:hAnsi="Times New Roman" w:cs="Times New Roman"/>
                <w:b/>
                <w:lang w:eastAsia="lt-LT"/>
              </w:rPr>
              <w:t>Iš viso:</w:t>
            </w: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755" w:rsidRPr="001378CE" w:rsidRDefault="007B0755" w:rsidP="007B0755">
            <w:pPr>
              <w:spacing w:line="276" w:lineRule="auto"/>
              <w:jc w:val="center"/>
              <w:rPr>
                <w:rFonts w:ascii="Times New Roman" w:eastAsia="Arial" w:hAnsi="Times New Roman" w:cs="Times New Roman"/>
                <w:b/>
                <w:bCs/>
              </w:rPr>
            </w:pPr>
            <w:r w:rsidRPr="001378CE">
              <w:rPr>
                <w:rFonts w:ascii="Times New Roman" w:eastAsia="Arial" w:hAnsi="Times New Roman" w:cs="Times New Roman"/>
                <w:b/>
                <w:bCs/>
              </w:rPr>
              <w:t>38142,3106</w:t>
            </w:r>
          </w:p>
        </w:tc>
        <w:tc>
          <w:tcPr>
            <w:tcW w:w="4306" w:type="dxa"/>
            <w:tcBorders>
              <w:top w:val="nil"/>
              <w:left w:val="nil"/>
              <w:bottom w:val="single" w:sz="8" w:space="0" w:color="auto"/>
              <w:right w:val="single" w:sz="8" w:space="0" w:color="auto"/>
            </w:tcBorders>
            <w:vAlign w:val="center"/>
          </w:tcPr>
          <w:p w:rsidR="007B0755" w:rsidRPr="001378CE" w:rsidRDefault="007B0755" w:rsidP="007B0755">
            <w:pPr>
              <w:spacing w:line="276" w:lineRule="auto"/>
              <w:jc w:val="center"/>
              <w:rPr>
                <w:rFonts w:ascii="Times New Roman" w:eastAsia="Arial" w:hAnsi="Times New Roman" w:cs="Times New Roman"/>
                <w:b/>
                <w:bCs/>
              </w:rPr>
            </w:pPr>
            <w:r w:rsidRPr="001378CE">
              <w:rPr>
                <w:rFonts w:ascii="Times New Roman" w:eastAsia="Arial" w:hAnsi="Times New Roman" w:cs="Times New Roman"/>
                <w:b/>
                <w:bCs/>
              </w:rPr>
              <w:t>31019,0390</w:t>
            </w:r>
          </w:p>
        </w:tc>
      </w:tr>
    </w:tbl>
    <w:p w:rsidR="002F096E" w:rsidRPr="00FC53CF" w:rsidRDefault="002F096E" w:rsidP="002F096E">
      <w:pPr>
        <w:jc w:val="both"/>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Pastabos:</w:t>
      </w:r>
    </w:p>
    <w:p w:rsidR="002F096E" w:rsidRPr="00FC53CF" w:rsidRDefault="002F096E" w:rsidP="002F096E">
      <w:pPr>
        <w:jc w:val="both"/>
        <w:rPr>
          <w:rFonts w:ascii="Times New Roman" w:eastAsia="Times New Roman" w:hAnsi="Times New Roman" w:cs="Times New Roman"/>
          <w:lang w:eastAsia="lt-LT"/>
        </w:rPr>
      </w:pPr>
      <w:r w:rsidRPr="00FC53CF">
        <w:rPr>
          <w:rFonts w:ascii="Times New Roman" w:eastAsia="Times New Roman" w:hAnsi="Times New Roman" w:cs="Times New Roman"/>
          <w:lang w:eastAsia="lt-LT"/>
        </w:rPr>
        <w:t xml:space="preserve">* - </w:t>
      </w:r>
      <w:r>
        <w:rPr>
          <w:rFonts w:ascii="Times New Roman" w:eastAsia="Times New Roman" w:hAnsi="Times New Roman" w:cs="Times New Roman"/>
          <w:lang w:eastAsia="lt-LT"/>
        </w:rPr>
        <w:t>Leidžiamas</w:t>
      </w:r>
      <w:r w:rsidRPr="00FC53CF">
        <w:rPr>
          <w:rFonts w:ascii="Times New Roman" w:eastAsia="Times New Roman" w:hAnsi="Times New Roman" w:cs="Times New Roman"/>
          <w:lang w:eastAsia="lt-LT"/>
        </w:rPr>
        <w:t xml:space="preserve"> išmesti A ir B teršalų bendras kiekis.</w:t>
      </w:r>
    </w:p>
    <w:p w:rsidR="002F096E" w:rsidRPr="00FC53CF" w:rsidRDefault="002F096E" w:rsidP="002F096E">
      <w:pPr>
        <w:jc w:val="both"/>
        <w:rPr>
          <w:rFonts w:ascii="Times New Roman" w:eastAsia="Times New Roman" w:hAnsi="Times New Roman" w:cs="Times New Roman"/>
          <w:lang w:eastAsia="lt-LT"/>
        </w:rPr>
      </w:pPr>
      <w:r w:rsidRPr="00FC53CF">
        <w:rPr>
          <w:rFonts w:ascii="Times New Roman" w:eastAsia="Times New Roman" w:hAnsi="Times New Roman" w:cs="Times New Roman"/>
          <w:lang w:val="en-US" w:eastAsia="lt-LT"/>
        </w:rPr>
        <w:t xml:space="preserve">** - </w:t>
      </w:r>
      <w:r>
        <w:rPr>
          <w:rFonts w:ascii="Times New Roman" w:eastAsia="Times New Roman" w:hAnsi="Times New Roman" w:cs="Times New Roman"/>
          <w:lang w:val="en-US" w:eastAsia="lt-LT"/>
        </w:rPr>
        <w:t>Leidžiamas</w:t>
      </w:r>
      <w:r w:rsidRPr="00FC53CF">
        <w:rPr>
          <w:rFonts w:ascii="Times New Roman" w:eastAsia="Times New Roman" w:hAnsi="Times New Roman" w:cs="Times New Roman"/>
          <w:lang w:val="en-US" w:eastAsia="lt-LT"/>
        </w:rPr>
        <w:t xml:space="preserve"> i</w:t>
      </w:r>
      <w:r>
        <w:rPr>
          <w:rFonts w:ascii="Times New Roman" w:eastAsia="Times New Roman" w:hAnsi="Times New Roman" w:cs="Times New Roman"/>
          <w:lang w:eastAsia="lt-LT"/>
        </w:rPr>
        <w:t>šmesti A, B ir C</w:t>
      </w:r>
      <w:r w:rsidRPr="00FC53CF">
        <w:rPr>
          <w:rFonts w:ascii="Times New Roman" w:eastAsia="Times New Roman" w:hAnsi="Times New Roman" w:cs="Times New Roman"/>
          <w:lang w:eastAsia="lt-LT"/>
        </w:rPr>
        <w:t xml:space="preserve"> teršalų bendras kiekis.</w:t>
      </w:r>
    </w:p>
    <w:p w:rsidR="000430DE" w:rsidRPr="005E79DC" w:rsidRDefault="00F2102D" w:rsidP="0098796E">
      <w:pPr>
        <w:suppressAutoHyphens/>
        <w:adjustRightInd w:val="0"/>
        <w:ind w:firstLine="567"/>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EE7694" w:rsidRPr="005E79DC">
        <w:rPr>
          <w:rFonts w:ascii="Times New Roman" w:eastAsia="Times New Roman" w:hAnsi="Times New Roman" w:cs="Times New Roman"/>
          <w:b/>
          <w:sz w:val="24"/>
          <w:szCs w:val="24"/>
        </w:rPr>
        <w:t xml:space="preserve"> lentelė.</w:t>
      </w:r>
      <w:r w:rsidR="005D0F21">
        <w:rPr>
          <w:rFonts w:ascii="Times New Roman" w:eastAsia="Times New Roman" w:hAnsi="Times New Roman" w:cs="Times New Roman"/>
          <w:b/>
          <w:sz w:val="24"/>
          <w:szCs w:val="24"/>
        </w:rPr>
        <w:t xml:space="preserve"> Leidžiam</w:t>
      </w:r>
      <w:r w:rsidR="000E4DF9">
        <w:rPr>
          <w:rFonts w:ascii="Times New Roman" w:eastAsia="Times New Roman" w:hAnsi="Times New Roman" w:cs="Times New Roman"/>
          <w:b/>
          <w:sz w:val="24"/>
          <w:szCs w:val="24"/>
        </w:rPr>
        <w:t xml:space="preserve">a tarša </w:t>
      </w:r>
      <w:r w:rsidR="005D0F21">
        <w:rPr>
          <w:rFonts w:ascii="Times New Roman" w:eastAsia="Times New Roman" w:hAnsi="Times New Roman" w:cs="Times New Roman"/>
          <w:b/>
          <w:sz w:val="24"/>
          <w:szCs w:val="24"/>
        </w:rPr>
        <w:t>į aplinkos orą</w:t>
      </w:r>
    </w:p>
    <w:p w:rsidR="00B26DF2" w:rsidRDefault="00B26DF2" w:rsidP="0098796E">
      <w:pPr>
        <w:suppressAutoHyphens/>
        <w:adjustRightInd w:val="0"/>
        <w:ind w:firstLine="567"/>
        <w:jc w:val="both"/>
        <w:textAlignment w:val="baseline"/>
        <w:rPr>
          <w:rFonts w:ascii="Times New Roman" w:eastAsia="Times New Roman" w:hAnsi="Times New Roman" w:cs="Times New Roman"/>
          <w:sz w:val="24"/>
          <w:szCs w:val="24"/>
        </w:rPr>
      </w:pPr>
    </w:p>
    <w:tbl>
      <w:tblPr>
        <w:tblW w:w="14616" w:type="dxa"/>
        <w:tblInd w:w="93" w:type="dxa"/>
        <w:tblLayout w:type="fixed"/>
        <w:tblLook w:val="04A0" w:firstRow="1" w:lastRow="0" w:firstColumn="1" w:lastColumn="0" w:noHBand="0" w:noVBand="1"/>
      </w:tblPr>
      <w:tblGrid>
        <w:gridCol w:w="1858"/>
        <w:gridCol w:w="1418"/>
        <w:gridCol w:w="2551"/>
        <w:gridCol w:w="1134"/>
        <w:gridCol w:w="1276"/>
        <w:gridCol w:w="992"/>
        <w:gridCol w:w="1559"/>
        <w:gridCol w:w="1276"/>
        <w:gridCol w:w="1134"/>
        <w:gridCol w:w="1418"/>
      </w:tblGrid>
      <w:tr w:rsidR="00DF22E1" w:rsidRPr="005D0F21" w:rsidTr="00BE6383">
        <w:trPr>
          <w:trHeight w:val="575"/>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E1" w:rsidRPr="005D0F21" w:rsidRDefault="00DF22E1"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Cecho ar kt. pavadinimas arba Nr.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E1" w:rsidRPr="005D0F21" w:rsidRDefault="00DF22E1"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Taršos šaltiniai</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22E1" w:rsidRPr="005D0F21" w:rsidRDefault="00DF22E1"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Teršalai</w:t>
            </w:r>
          </w:p>
        </w:tc>
        <w:tc>
          <w:tcPr>
            <w:tcW w:w="3827" w:type="dxa"/>
            <w:gridSpan w:val="3"/>
            <w:tcBorders>
              <w:top w:val="single" w:sz="4" w:space="0" w:color="auto"/>
              <w:left w:val="nil"/>
              <w:right w:val="single" w:sz="4" w:space="0" w:color="auto"/>
            </w:tcBorders>
            <w:shd w:val="clear" w:color="auto" w:fill="auto"/>
            <w:vAlign w:val="center"/>
            <w:hideMark/>
          </w:tcPr>
          <w:p w:rsidR="00DF22E1" w:rsidRPr="005D0F21" w:rsidRDefault="00DF22E1" w:rsidP="00DF22E1">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Leidžiama </w:t>
            </w:r>
            <w:r w:rsidRPr="005D0F21">
              <w:rPr>
                <w:rFonts w:ascii="Times New Roman" w:eastAsia="Times New Roman" w:hAnsi="Times New Roman" w:cs="Times New Roman"/>
                <w:b/>
                <w:sz w:val="24"/>
                <w:szCs w:val="24"/>
                <w:lang w:eastAsia="lt-LT"/>
              </w:rPr>
              <w:t>tarša iki 2018</w:t>
            </w:r>
            <w:r>
              <w:rPr>
                <w:rFonts w:ascii="Times New Roman" w:eastAsia="Times New Roman" w:hAnsi="Times New Roman" w:cs="Times New Roman"/>
                <w:b/>
                <w:sz w:val="24"/>
                <w:szCs w:val="24"/>
                <w:lang w:eastAsia="lt-LT"/>
              </w:rPr>
              <w:t xml:space="preserve"> 12-31</w:t>
            </w:r>
          </w:p>
        </w:tc>
        <w:tc>
          <w:tcPr>
            <w:tcW w:w="3828" w:type="dxa"/>
            <w:gridSpan w:val="3"/>
            <w:tcBorders>
              <w:top w:val="single" w:sz="4" w:space="0" w:color="auto"/>
              <w:left w:val="nil"/>
              <w:right w:val="single" w:sz="4" w:space="0" w:color="auto"/>
            </w:tcBorders>
            <w:shd w:val="clear" w:color="auto" w:fill="auto"/>
            <w:vAlign w:val="center"/>
            <w:hideMark/>
          </w:tcPr>
          <w:p w:rsidR="00DF22E1" w:rsidRPr="005D0F21" w:rsidRDefault="00AD1BB9" w:rsidP="00AD1BB9">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Leidžiama </w:t>
            </w:r>
            <w:r w:rsidRPr="005D0F21">
              <w:rPr>
                <w:rFonts w:ascii="Times New Roman" w:eastAsia="Times New Roman" w:hAnsi="Times New Roman" w:cs="Times New Roman"/>
                <w:b/>
                <w:sz w:val="24"/>
                <w:szCs w:val="24"/>
                <w:lang w:eastAsia="lt-LT"/>
              </w:rPr>
              <w:t xml:space="preserve">tarša </w:t>
            </w:r>
            <w:r>
              <w:rPr>
                <w:rFonts w:ascii="Times New Roman" w:eastAsia="Times New Roman" w:hAnsi="Times New Roman" w:cs="Times New Roman"/>
                <w:b/>
                <w:sz w:val="24"/>
                <w:szCs w:val="24"/>
                <w:lang w:eastAsia="lt-LT"/>
              </w:rPr>
              <w:t>nuo 2</w:t>
            </w:r>
            <w:r w:rsidRPr="005D0F21">
              <w:rPr>
                <w:rFonts w:ascii="Times New Roman" w:eastAsia="Times New Roman" w:hAnsi="Times New Roman" w:cs="Times New Roman"/>
                <w:b/>
                <w:sz w:val="24"/>
                <w:szCs w:val="24"/>
                <w:lang w:eastAsia="lt-LT"/>
              </w:rPr>
              <w:t>01</w:t>
            </w:r>
            <w:r>
              <w:rPr>
                <w:rFonts w:ascii="Times New Roman" w:eastAsia="Times New Roman" w:hAnsi="Times New Roman" w:cs="Times New Roman"/>
                <w:b/>
                <w:sz w:val="24"/>
                <w:szCs w:val="24"/>
                <w:lang w:eastAsia="lt-LT"/>
              </w:rPr>
              <w:t>9-01-01</w:t>
            </w:r>
          </w:p>
        </w:tc>
      </w:tr>
      <w:tr w:rsidR="0065348C" w:rsidRPr="005D0F21" w:rsidTr="00BE6383">
        <w:trPr>
          <w:trHeight w:val="427"/>
          <w:tblHeader/>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348C" w:rsidRPr="005D0F21" w:rsidRDefault="0065348C" w:rsidP="00A50D80">
            <w:pPr>
              <w:jc w:val="center"/>
              <w:rPr>
                <w:rFonts w:ascii="Times New Roman" w:eastAsia="Times New Roman" w:hAnsi="Times New Roman" w:cs="Times New Roman"/>
                <w:b/>
                <w:sz w:val="24"/>
                <w:szCs w:val="24"/>
                <w:lang w:eastAsia="lt-LT"/>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5348C" w:rsidRPr="005D0F21" w:rsidRDefault="0065348C"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Nr.</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65348C" w:rsidRPr="005D0F21" w:rsidRDefault="0065348C"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pavadinimas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5348C" w:rsidRPr="005D0F21" w:rsidRDefault="0065348C"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kodas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65348C" w:rsidRPr="005D0F21" w:rsidRDefault="0065348C" w:rsidP="00007E41">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Vienkartinis dydis</w:t>
            </w:r>
            <w:r w:rsidR="00292B03" w:rsidRPr="00292B03">
              <w:rPr>
                <w:rFonts w:ascii="Times New Roman" w:eastAsia="Times New Roman" w:hAnsi="Times New Roman" w:cs="Times New Roman"/>
                <w:b/>
                <w:color w:val="000000" w:themeColor="text1"/>
                <w:sz w:val="24"/>
                <w:szCs w:val="24"/>
                <w:lang w:eastAsia="lt-LT"/>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348C" w:rsidRPr="005D0F21" w:rsidRDefault="0065348C"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metinė</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65348C" w:rsidRPr="005D0F21" w:rsidRDefault="0065348C" w:rsidP="00007E41">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Vienkartinis dydis</w:t>
            </w:r>
            <w:r w:rsidR="003D22B9" w:rsidRPr="00292B03">
              <w:rPr>
                <w:rFonts w:ascii="Times New Roman" w:eastAsia="Times New Roman" w:hAnsi="Times New Roman" w:cs="Times New Roman"/>
                <w:b/>
                <w:color w:val="000000" w:themeColor="text1"/>
                <w:sz w:val="24"/>
                <w:szCs w:val="24"/>
                <w:lang w:eastAsia="lt-LT"/>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348C" w:rsidRPr="005D0F21" w:rsidRDefault="0065348C"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metinė</w:t>
            </w:r>
          </w:p>
        </w:tc>
      </w:tr>
      <w:tr w:rsidR="00A50D80" w:rsidRPr="005D0F21" w:rsidTr="00B3138A">
        <w:trPr>
          <w:trHeight w:val="46"/>
          <w:tblHeader/>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5D0F21" w:rsidRDefault="00A50D80" w:rsidP="00A50D80">
            <w:pPr>
              <w:jc w:val="center"/>
              <w:rPr>
                <w:rFonts w:ascii="Times New Roman" w:eastAsia="Times New Roman" w:hAnsi="Times New Roman" w:cs="Times New Roman"/>
                <w:b/>
                <w:sz w:val="24"/>
                <w:szCs w:val="24"/>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5D0F21" w:rsidRDefault="00A50D80" w:rsidP="00A50D80">
            <w:pPr>
              <w:jc w:val="center"/>
              <w:rPr>
                <w:rFonts w:ascii="Times New Roman" w:eastAsia="Times New Roman" w:hAnsi="Times New Roman" w:cs="Times New Roman"/>
                <w:b/>
                <w:sz w:val="24"/>
                <w:szCs w:val="24"/>
                <w:lang w:eastAsia="lt-LT"/>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A50D80" w:rsidRPr="005D0F21" w:rsidRDefault="00A50D80" w:rsidP="00A50D80">
            <w:pPr>
              <w:jc w:val="center"/>
              <w:rPr>
                <w:rFonts w:ascii="Times New Roman" w:eastAsia="Times New Roman" w:hAnsi="Times New Roman" w:cs="Times New Roman"/>
                <w:b/>
                <w:sz w:val="24"/>
                <w:szCs w:val="24"/>
                <w:lang w:eastAsia="lt-LT"/>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50D80" w:rsidRPr="005D0F21" w:rsidRDefault="00A50D80" w:rsidP="00A50D80">
            <w:pPr>
              <w:jc w:val="center"/>
              <w:rPr>
                <w:rFonts w:ascii="Times New Roman" w:eastAsia="Times New Roman" w:hAnsi="Times New Roman" w:cs="Times New Roman"/>
                <w:b/>
                <w:sz w:val="24"/>
                <w:szCs w:val="24"/>
                <w:lang w:eastAsia="lt-LT"/>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0D80" w:rsidRPr="005D0F21" w:rsidRDefault="00A50D80"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vnt.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0D80" w:rsidRPr="005D0F21" w:rsidRDefault="00A50D80"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maks.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50D80" w:rsidRPr="005D0F21" w:rsidRDefault="00A50D80"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t/metus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0D80" w:rsidRPr="005D0F21" w:rsidRDefault="00A50D80"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vnt.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D80" w:rsidRPr="005D0F21" w:rsidRDefault="00A50D80"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maks.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0D80" w:rsidRPr="005D0F21" w:rsidRDefault="00A50D80" w:rsidP="00A50D80">
            <w:pPr>
              <w:jc w:val="center"/>
              <w:rPr>
                <w:rFonts w:ascii="Times New Roman" w:eastAsia="Times New Roman" w:hAnsi="Times New Roman" w:cs="Times New Roman"/>
                <w:b/>
                <w:sz w:val="24"/>
                <w:szCs w:val="24"/>
                <w:lang w:eastAsia="lt-LT"/>
              </w:rPr>
            </w:pPr>
            <w:r w:rsidRPr="005D0F21">
              <w:rPr>
                <w:rFonts w:ascii="Times New Roman" w:eastAsia="Times New Roman" w:hAnsi="Times New Roman" w:cs="Times New Roman"/>
                <w:b/>
                <w:sz w:val="24"/>
                <w:szCs w:val="24"/>
                <w:lang w:eastAsia="lt-LT"/>
              </w:rPr>
              <w:t>t/metus</w:t>
            </w:r>
          </w:p>
        </w:tc>
      </w:tr>
      <w:tr w:rsidR="00A50D80" w:rsidRPr="00A50D80" w:rsidTr="00A50D80">
        <w:trPr>
          <w:trHeight w:val="255"/>
          <w:tblHeader/>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w:t>
            </w:r>
          </w:p>
        </w:tc>
        <w:tc>
          <w:tcPr>
            <w:tcW w:w="992"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w:t>
            </w:r>
          </w:p>
        </w:tc>
      </w:tr>
      <w:tr w:rsidR="00A50D80" w:rsidRPr="00A50D80" w:rsidTr="00A50D80">
        <w:trPr>
          <w:trHeight w:val="31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Nr.1. Naftos pirminio perdirbimo komplekso LK-6U įrenginys Nr.1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400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125,500</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highlight w:val="yellow"/>
                <w:lang w:eastAsia="lt-LT"/>
              </w:rPr>
            </w:pPr>
            <w:r w:rsidRPr="00A50D80">
              <w:rPr>
                <w:rFonts w:ascii="Times New Roman" w:eastAsia="Times New Roman" w:hAnsi="Times New Roman" w:cs="Times New Roman"/>
                <w:sz w:val="18"/>
                <w:szCs w:val="18"/>
                <w:lang w:eastAsia="lt-LT"/>
              </w:rPr>
              <w:t>96,727</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369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326,300</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473"/>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Kietosios dalelės (KD)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6486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26</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32,253</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26</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32,253</w:t>
            </w:r>
          </w:p>
        </w:tc>
      </w:tr>
      <w:tr w:rsidR="00A50D80" w:rsidRPr="00A50D80" w:rsidTr="008F2B57">
        <w:trPr>
          <w:trHeight w:val="439"/>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0,257</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8,112</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0,257</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8,112</w:t>
            </w:r>
          </w:p>
        </w:tc>
      </w:tr>
      <w:tr w:rsidR="00A50D80" w:rsidRPr="00A50D80" w:rsidTr="008F2B57">
        <w:trPr>
          <w:trHeight w:val="417"/>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31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Nr.1. Naftos pirminio perdirbimo komplekso LK-6U įrenginys Nr.2.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400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246,731</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151,750</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369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910,436</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427"/>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Kietosios dalelės (KD)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6486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26</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63,410</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26</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63,410</w:t>
            </w:r>
          </w:p>
        </w:tc>
      </w:tr>
      <w:tr w:rsidR="00A50D80" w:rsidRPr="00A50D80" w:rsidTr="008F2B57">
        <w:trPr>
          <w:trHeight w:val="443"/>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0,404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12,763</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0,404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12,763</w:t>
            </w:r>
          </w:p>
        </w:tc>
      </w:tr>
      <w:tr w:rsidR="00A50D80" w:rsidRPr="00A50D80" w:rsidTr="008F2B57">
        <w:trPr>
          <w:trHeight w:val="44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28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Bitumo gamybos įrenginys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011</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400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42,422</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26,587</w:t>
            </w:r>
          </w:p>
        </w:tc>
      </w:tr>
      <w:tr w:rsidR="00A50D80" w:rsidRPr="00A50D80" w:rsidTr="00A50D80">
        <w:trPr>
          <w:trHeight w:val="28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450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89,597</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28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35,020</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35,020</w:t>
            </w:r>
          </w:p>
        </w:tc>
      </w:tr>
      <w:tr w:rsidR="00A50D80" w:rsidRPr="00A50D80" w:rsidTr="00A50D80">
        <w:trPr>
          <w:trHeight w:val="28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1.700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292,623</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28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Nr.2 mazuto giluminio perdirbimo kompleksas KT-1/1,  S-200 (Katalizinio krekingo įrenginys)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100_2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76,644</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76,644</w:t>
            </w:r>
          </w:p>
        </w:tc>
      </w:tr>
      <w:tr w:rsidR="00A50D80" w:rsidRPr="00A50D80" w:rsidTr="00A50D80">
        <w:trPr>
          <w:trHeight w:val="28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450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625,580</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28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Kietosios dalelės (KD)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6486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306</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414,292</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91,492</w:t>
            </w:r>
          </w:p>
        </w:tc>
      </w:tr>
      <w:tr w:rsidR="00A50D80" w:rsidRPr="00A50D80" w:rsidTr="00A50D80">
        <w:trPr>
          <w:trHeight w:val="28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8,286</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8,286</w:t>
            </w:r>
          </w:p>
        </w:tc>
      </w:tr>
      <w:tr w:rsidR="00A50D80" w:rsidRPr="00A50D80" w:rsidTr="00A50D80">
        <w:trPr>
          <w:trHeight w:val="28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994,300</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Nr.2. Vandenilio gamybos įrenginys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300</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75,477</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65,023</w:t>
            </w:r>
          </w:p>
        </w:tc>
      </w:tr>
      <w:tr w:rsidR="00A50D80" w:rsidRPr="00A50D80" w:rsidTr="00A50D80">
        <w:trPr>
          <w:trHeight w:val="46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300</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251,590</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300"/>
        </w:trPr>
        <w:tc>
          <w:tcPr>
            <w:tcW w:w="1858" w:type="dxa"/>
            <w:vMerge/>
            <w:tcBorders>
              <w:top w:val="nil"/>
              <w:left w:val="single" w:sz="4" w:space="0" w:color="auto"/>
              <w:bottom w:val="single" w:sz="4" w:space="0" w:color="auto"/>
              <w:right w:val="single" w:sz="4" w:space="0" w:color="auto"/>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Kietosios dalelės (KD) B</w:t>
            </w:r>
          </w:p>
        </w:tc>
        <w:tc>
          <w:tcPr>
            <w:tcW w:w="1134" w:type="dxa"/>
            <w:tcBorders>
              <w:top w:val="nil"/>
              <w:left w:val="nil"/>
              <w:bottom w:val="single" w:sz="4" w:space="0" w:color="auto"/>
              <w:right w:val="single" w:sz="4" w:space="0" w:color="auto"/>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6486</w:t>
            </w:r>
          </w:p>
        </w:tc>
        <w:tc>
          <w:tcPr>
            <w:tcW w:w="1276" w:type="dxa"/>
            <w:tcBorders>
              <w:top w:val="nil"/>
              <w:left w:val="nil"/>
              <w:bottom w:val="single" w:sz="4" w:space="0" w:color="auto"/>
              <w:right w:val="nil"/>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559" w:type="dxa"/>
            <w:tcBorders>
              <w:top w:val="nil"/>
              <w:left w:val="nil"/>
              <w:bottom w:val="single" w:sz="4" w:space="0" w:color="auto"/>
              <w:right w:val="single" w:sz="4" w:space="0" w:color="auto"/>
            </w:tcBorders>
            <w:shd w:val="clear" w:color="auto" w:fill="auto"/>
            <w:noWrap/>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276" w:type="dxa"/>
            <w:tcBorders>
              <w:top w:val="nil"/>
              <w:left w:val="nil"/>
              <w:bottom w:val="single" w:sz="4" w:space="0" w:color="auto"/>
              <w:right w:val="single" w:sz="4" w:space="0" w:color="auto"/>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26</w:t>
            </w:r>
          </w:p>
        </w:tc>
        <w:tc>
          <w:tcPr>
            <w:tcW w:w="1418" w:type="dxa"/>
            <w:tcBorders>
              <w:top w:val="nil"/>
              <w:left w:val="nil"/>
              <w:bottom w:val="single" w:sz="4" w:space="0" w:color="auto"/>
              <w:right w:val="single" w:sz="4" w:space="0" w:color="auto"/>
            </w:tcBorders>
            <w:shd w:val="clear" w:color="auto" w:fill="auto"/>
            <w:noWrap/>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62,615</w:t>
            </w:r>
          </w:p>
        </w:tc>
      </w:tr>
      <w:tr w:rsidR="00A50D80" w:rsidRPr="00A50D80" w:rsidTr="00A50D80">
        <w:trPr>
          <w:trHeight w:val="300"/>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2,264</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2,264</w:t>
            </w:r>
          </w:p>
        </w:tc>
      </w:tr>
      <w:tr w:rsidR="00A50D80" w:rsidRPr="00A50D80" w:rsidTr="00A50D80">
        <w:trPr>
          <w:trHeight w:val="493"/>
        </w:trPr>
        <w:tc>
          <w:tcPr>
            <w:tcW w:w="1858" w:type="dxa"/>
            <w:vMerge/>
            <w:tcBorders>
              <w:top w:val="nil"/>
              <w:left w:val="single" w:sz="4" w:space="0" w:color="auto"/>
              <w:bottom w:val="single" w:sz="4" w:space="0" w:color="auto"/>
              <w:right w:val="single" w:sz="4" w:space="0" w:color="auto"/>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w:t>
            </w:r>
          </w:p>
        </w:tc>
        <w:tc>
          <w:tcPr>
            <w:tcW w:w="1559" w:type="dxa"/>
            <w:tcBorders>
              <w:top w:val="nil"/>
              <w:left w:val="nil"/>
              <w:bottom w:val="single" w:sz="4" w:space="0" w:color="auto"/>
              <w:right w:val="single" w:sz="4" w:space="0" w:color="auto"/>
            </w:tcBorders>
            <w:shd w:val="clear" w:color="auto" w:fill="auto"/>
            <w:noWrap/>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25,159</w:t>
            </w:r>
          </w:p>
        </w:tc>
        <w:tc>
          <w:tcPr>
            <w:tcW w:w="1276" w:type="dxa"/>
            <w:tcBorders>
              <w:top w:val="nil"/>
              <w:left w:val="nil"/>
              <w:bottom w:val="single" w:sz="4" w:space="0" w:color="auto"/>
              <w:right w:val="single" w:sz="4" w:space="0" w:color="auto"/>
            </w:tcBorders>
            <w:shd w:val="clear" w:color="auto" w:fill="auto"/>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429"/>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Elementinės sieros gamybos įrenginys</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6069</w:t>
            </w:r>
          </w:p>
        </w:tc>
        <w:tc>
          <w:tcPr>
            <w:tcW w:w="1276" w:type="dxa"/>
            <w:tcBorders>
              <w:top w:val="single" w:sz="4" w:space="0" w:color="auto"/>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5704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5704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407"/>
        </w:trPr>
        <w:tc>
          <w:tcPr>
            <w:tcW w:w="185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C</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6044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679</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679</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300"/>
        </w:trPr>
        <w:tc>
          <w:tcPr>
            <w:tcW w:w="185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9,0</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r>
      <w:tr w:rsidR="00A50D80" w:rsidRPr="00A50D80" w:rsidTr="00A50D80">
        <w:trPr>
          <w:trHeight w:val="420"/>
        </w:trPr>
        <w:tc>
          <w:tcPr>
            <w:tcW w:w="185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C</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6051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29924</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r>
      <w:tr w:rsidR="00A50D80" w:rsidRPr="00A50D80" w:rsidTr="00A50D80">
        <w:trPr>
          <w:trHeight w:val="376"/>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Elementinės sieros gamybos įrenginys</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108</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C</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6069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5704</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5704</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r>
      <w:tr w:rsidR="00A50D80" w:rsidRPr="00A50D80" w:rsidTr="00A50D80">
        <w:trPr>
          <w:trHeight w:val="36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C</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6044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679</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679</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r>
      <w:tr w:rsidR="00A50D80" w:rsidRPr="00A50D80" w:rsidTr="008F2B57">
        <w:trPr>
          <w:trHeight w:val="449"/>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r>
      <w:tr w:rsidR="00A50D80" w:rsidRPr="00A50D80" w:rsidTr="00A50D80">
        <w:trPr>
          <w:trHeight w:val="48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C</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6051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29924</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Arial" w:hAnsi="Times New Roman" w:cs="Times New Roman"/>
                <w:sz w:val="18"/>
                <w:szCs w:val="18"/>
              </w:rPr>
            </w:pPr>
            <w:r w:rsidRPr="00A50D80">
              <w:rPr>
                <w:rFonts w:ascii="Times New Roman" w:eastAsia="Times New Roman" w:hAnsi="Times New Roman" w:cs="Times New Roman"/>
                <w:sz w:val="18"/>
                <w:szCs w:val="18"/>
                <w:lang w:eastAsia="lt-LT"/>
              </w:rPr>
              <w:t>-</w:t>
            </w:r>
          </w:p>
        </w:tc>
      </w:tr>
      <w:tr w:rsidR="00A50D80" w:rsidRPr="00A50D80" w:rsidTr="00A50D80">
        <w:trPr>
          <w:trHeight w:val="349"/>
        </w:trPr>
        <w:tc>
          <w:tcPr>
            <w:tcW w:w="1858" w:type="dxa"/>
            <w:vMerge w:val="restart"/>
            <w:tcBorders>
              <w:top w:val="nil"/>
              <w:left w:val="single" w:sz="4" w:space="0" w:color="auto"/>
              <w:bottom w:val="nil"/>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Elementinės sieros gamybos įrenginiai</w:t>
            </w:r>
          </w:p>
        </w:tc>
        <w:tc>
          <w:tcPr>
            <w:tcW w:w="1418" w:type="dxa"/>
            <w:vMerge w:val="restart"/>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(015+108)</w:t>
            </w:r>
            <w:r w:rsidRPr="00A50D80">
              <w:rPr>
                <w:rFonts w:ascii="Times New Roman" w:eastAsia="Times New Roman" w:hAnsi="Times New Roman" w:cs="Times New Roman"/>
                <w:sz w:val="18"/>
                <w:szCs w:val="18"/>
                <w:vertAlign w:val="superscript"/>
                <w:lang w:eastAsia="lt-LT"/>
              </w:rPr>
              <w:t>1</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C</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6069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1065,937</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1065,937</w:t>
            </w:r>
          </w:p>
        </w:tc>
      </w:tr>
      <w:tr w:rsidR="00A50D80" w:rsidRPr="00A50D80" w:rsidTr="00A50D80">
        <w:trPr>
          <w:trHeight w:val="342"/>
        </w:trPr>
        <w:tc>
          <w:tcPr>
            <w:tcW w:w="1858" w:type="dxa"/>
            <w:vMerge/>
            <w:tcBorders>
              <w:top w:val="nil"/>
              <w:left w:val="single" w:sz="4" w:space="0" w:color="auto"/>
              <w:bottom w:val="nil"/>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C</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6044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141,650</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141,650</w:t>
            </w:r>
          </w:p>
        </w:tc>
      </w:tr>
      <w:tr w:rsidR="00A50D80" w:rsidRPr="00A50D80" w:rsidTr="00A50D80">
        <w:trPr>
          <w:trHeight w:val="489"/>
        </w:trPr>
        <w:tc>
          <w:tcPr>
            <w:tcW w:w="1858" w:type="dxa"/>
            <w:vMerge/>
            <w:tcBorders>
              <w:top w:val="nil"/>
              <w:left w:val="single" w:sz="4" w:space="0" w:color="auto"/>
              <w:bottom w:val="single" w:sz="4" w:space="0" w:color="auto"/>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0,918</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0,918</w:t>
            </w:r>
          </w:p>
        </w:tc>
      </w:tr>
      <w:tr w:rsidR="00A50D80" w:rsidRPr="00A50D80" w:rsidTr="00A50D80">
        <w:trPr>
          <w:trHeight w:val="281"/>
        </w:trPr>
        <w:tc>
          <w:tcPr>
            <w:tcW w:w="1858"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C</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6051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12114,439</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272"/>
        </w:trPr>
        <w:tc>
          <w:tcPr>
            <w:tcW w:w="1858" w:type="dxa"/>
            <w:vMerge w:val="restart"/>
            <w:tcBorders>
              <w:top w:val="single" w:sz="4"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Nr.2 mazuto giluminio perdirbimo kompleksas KT-1/1. S-001 ir S-100 sekcijų krosnių blokas</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100_1</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400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278,081</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185,465</w:t>
            </w:r>
          </w:p>
        </w:tc>
      </w:tr>
      <w:tr w:rsidR="00A50D80" w:rsidRPr="00A50D80" w:rsidTr="00A50D80">
        <w:trPr>
          <w:trHeight w:val="261"/>
        </w:trPr>
        <w:tc>
          <w:tcPr>
            <w:tcW w:w="1858" w:type="dxa"/>
            <w:vMerge/>
            <w:tcBorders>
              <w:top w:val="single" w:sz="4"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369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417,122</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280"/>
        </w:trPr>
        <w:tc>
          <w:tcPr>
            <w:tcW w:w="1858" w:type="dxa"/>
            <w:vMerge/>
            <w:tcBorders>
              <w:top w:val="single" w:sz="4"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Kietosios dalelės (KD)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6486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26</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35,022</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26</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35,022</w:t>
            </w:r>
          </w:p>
        </w:tc>
      </w:tr>
      <w:tr w:rsidR="00A50D80" w:rsidRPr="00A50D80" w:rsidTr="00A50D80">
        <w:trPr>
          <w:trHeight w:val="567"/>
        </w:trPr>
        <w:tc>
          <w:tcPr>
            <w:tcW w:w="1858" w:type="dxa"/>
            <w:vMerge/>
            <w:tcBorders>
              <w:top w:val="single" w:sz="4"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0,1885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5,960</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0,1885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5,960</w:t>
            </w:r>
          </w:p>
        </w:tc>
      </w:tr>
      <w:tr w:rsidR="00A50D80" w:rsidRPr="00A50D80" w:rsidTr="00A50D80">
        <w:trPr>
          <w:trHeight w:val="285"/>
        </w:trPr>
        <w:tc>
          <w:tcPr>
            <w:tcW w:w="1858" w:type="dxa"/>
            <w:vMerge/>
            <w:tcBorders>
              <w:top w:val="single" w:sz="4"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46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Nr.2.Katalizinio krekingo benzino hidrovalymo įrenginys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157</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400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4,364</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2,473</w:t>
            </w:r>
          </w:p>
        </w:tc>
      </w:tr>
      <w:tr w:rsidR="00A50D80" w:rsidRPr="00A50D80" w:rsidTr="00A50D80">
        <w:trPr>
          <w:trHeight w:val="465"/>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8,728</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465"/>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0,856</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8F2B57">
        <w:trPr>
          <w:trHeight w:val="517"/>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0,385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0,385</w:t>
            </w:r>
          </w:p>
        </w:tc>
      </w:tr>
      <w:tr w:rsidR="00A50D80" w:rsidRPr="00A50D80" w:rsidTr="00A50D80">
        <w:trPr>
          <w:trHeight w:val="345"/>
        </w:trPr>
        <w:tc>
          <w:tcPr>
            <w:tcW w:w="1858" w:type="dxa"/>
            <w:vMerge w:val="restart"/>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Šiluminės elektrinės katilai</w:t>
            </w:r>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 xml:space="preserve">301 </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A</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400</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174,680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119,997</w:t>
            </w:r>
          </w:p>
        </w:tc>
      </w:tr>
      <w:tr w:rsidR="00A50D80" w:rsidRPr="00A50D80" w:rsidTr="00A50D80">
        <w:trPr>
          <w:trHeight w:val="345"/>
        </w:trPr>
        <w:tc>
          <w:tcPr>
            <w:tcW w:w="1858" w:type="dxa"/>
            <w:vMerge/>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A</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450</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705,269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34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Kietosios dalelės (KD) A</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6493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nil"/>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50</w:t>
            </w:r>
          </w:p>
        </w:tc>
        <w:tc>
          <w:tcPr>
            <w:tcW w:w="1559" w:type="dxa"/>
            <w:tcBorders>
              <w:top w:val="nil"/>
              <w:left w:val="nil"/>
              <w:bottom w:val="nil"/>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109,175</w:t>
            </w:r>
          </w:p>
        </w:tc>
        <w:tc>
          <w:tcPr>
            <w:tcW w:w="1276" w:type="dxa"/>
            <w:tcBorders>
              <w:top w:val="nil"/>
              <w:left w:val="nil"/>
              <w:bottom w:val="nil"/>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single" w:sz="4" w:space="0" w:color="auto"/>
              <w:bottom w:val="nil"/>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50</w:t>
            </w:r>
          </w:p>
        </w:tc>
        <w:tc>
          <w:tcPr>
            <w:tcW w:w="1418" w:type="dxa"/>
            <w:tcBorders>
              <w:top w:val="nil"/>
              <w:left w:val="nil"/>
              <w:bottom w:val="nil"/>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66,665</w:t>
            </w:r>
          </w:p>
        </w:tc>
      </w:tr>
      <w:tr w:rsidR="00A50D80" w:rsidRPr="00A50D80" w:rsidTr="00A50D80">
        <w:trPr>
          <w:trHeight w:val="345"/>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A</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1753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A50D80">
        <w:trPr>
          <w:trHeight w:val="630"/>
        </w:trPr>
        <w:tc>
          <w:tcPr>
            <w:tcW w:w="1858" w:type="dxa"/>
            <w:vMerge w:val="restart"/>
            <w:tcBorders>
              <w:top w:val="single" w:sz="12" w:space="0" w:color="auto"/>
              <w:left w:val="single" w:sz="12"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Katalizinio krekingo proceso įrenginys ir kurą deginantys įrenginiai pagal 57 GPGB</w:t>
            </w:r>
            <w:r w:rsidRPr="00A50D80">
              <w:rPr>
                <w:rFonts w:ascii="Times New Roman" w:eastAsia="Times New Roman" w:hAnsi="Times New Roman" w:cs="Times New Roman"/>
                <w:sz w:val="18"/>
                <w:szCs w:val="18"/>
                <w:vertAlign w:val="superscript"/>
                <w:lang w:eastAsia="lt-LT"/>
              </w:rPr>
              <w:t>*</w:t>
            </w:r>
          </w:p>
        </w:tc>
        <w:tc>
          <w:tcPr>
            <w:tcW w:w="1418" w:type="dxa"/>
            <w:vMerge w:val="restart"/>
            <w:tcBorders>
              <w:top w:val="single" w:sz="12"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 xml:space="preserve">(001+006+100_1+301+100_2+104+011+157) </w:t>
            </w:r>
            <w:r w:rsidRPr="00A50D80">
              <w:rPr>
                <w:rFonts w:ascii="Times New Roman" w:eastAsia="Times New Roman" w:hAnsi="Times New Roman" w:cs="Times New Roman"/>
                <w:sz w:val="18"/>
                <w:szCs w:val="18"/>
                <w:vertAlign w:val="superscript"/>
                <w:lang w:eastAsia="lt-LT"/>
              </w:rPr>
              <w:t>2</w:t>
            </w:r>
          </w:p>
        </w:tc>
        <w:tc>
          <w:tcPr>
            <w:tcW w:w="2551" w:type="dxa"/>
            <w:vMerge w:val="restart"/>
            <w:tcBorders>
              <w:top w:val="single" w:sz="12"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(apibendrinta vertė)</w:t>
            </w:r>
          </w:p>
        </w:tc>
        <w:tc>
          <w:tcPr>
            <w:tcW w:w="1134" w:type="dxa"/>
            <w:vMerge w:val="restart"/>
            <w:tcBorders>
              <w:top w:val="single" w:sz="12"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250+5872</w:t>
            </w:r>
          </w:p>
        </w:tc>
        <w:tc>
          <w:tcPr>
            <w:tcW w:w="1276" w:type="dxa"/>
            <w:vMerge w:val="restart"/>
            <w:tcBorders>
              <w:top w:val="single" w:sz="12"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vMerge w:val="restart"/>
            <w:tcBorders>
              <w:top w:val="single" w:sz="12"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559" w:type="dxa"/>
            <w:vMerge w:val="restart"/>
            <w:tcBorders>
              <w:top w:val="single" w:sz="12"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276" w:type="dxa"/>
            <w:vMerge w:val="restart"/>
            <w:tcBorders>
              <w:top w:val="single" w:sz="12"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vMerge w:val="restart"/>
            <w:tcBorders>
              <w:top w:val="single" w:sz="12" w:space="0" w:color="auto"/>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274</w:t>
            </w:r>
          </w:p>
        </w:tc>
        <w:tc>
          <w:tcPr>
            <w:tcW w:w="1418" w:type="dxa"/>
            <w:vMerge w:val="restart"/>
            <w:tcBorders>
              <w:top w:val="single" w:sz="12" w:space="0" w:color="auto"/>
              <w:left w:val="single" w:sz="4" w:space="0" w:color="auto"/>
              <w:bottom w:val="nil"/>
              <w:right w:val="single" w:sz="12"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2799,584</w:t>
            </w:r>
          </w:p>
        </w:tc>
      </w:tr>
      <w:tr w:rsidR="00A50D80" w:rsidRPr="00A50D80" w:rsidTr="008F2B57">
        <w:trPr>
          <w:trHeight w:val="587"/>
        </w:trPr>
        <w:tc>
          <w:tcPr>
            <w:tcW w:w="1858" w:type="dxa"/>
            <w:vMerge/>
            <w:tcBorders>
              <w:top w:val="single" w:sz="8" w:space="0" w:color="auto"/>
              <w:left w:val="single" w:sz="12" w:space="0" w:color="auto"/>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single" w:sz="8" w:space="0" w:color="auto"/>
              <w:left w:val="single" w:sz="4" w:space="0" w:color="auto"/>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vMerge/>
            <w:tcBorders>
              <w:top w:val="single" w:sz="8" w:space="0" w:color="auto"/>
              <w:left w:val="single" w:sz="4" w:space="0" w:color="auto"/>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134" w:type="dxa"/>
            <w:vMerge/>
            <w:tcBorders>
              <w:top w:val="single" w:sz="8" w:space="0" w:color="auto"/>
              <w:left w:val="single" w:sz="4" w:space="0" w:color="auto"/>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276" w:type="dxa"/>
            <w:vMerge/>
            <w:tcBorders>
              <w:top w:val="single" w:sz="8" w:space="0" w:color="auto"/>
              <w:left w:val="single" w:sz="4" w:space="0" w:color="auto"/>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992" w:type="dxa"/>
            <w:vMerge/>
            <w:tcBorders>
              <w:top w:val="single" w:sz="8" w:space="0" w:color="auto"/>
              <w:left w:val="single" w:sz="4" w:space="0" w:color="auto"/>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559" w:type="dxa"/>
            <w:vMerge/>
            <w:tcBorders>
              <w:top w:val="single" w:sz="8" w:space="0" w:color="auto"/>
              <w:left w:val="single" w:sz="4" w:space="0" w:color="auto"/>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276" w:type="dxa"/>
            <w:vMerge/>
            <w:tcBorders>
              <w:top w:val="single" w:sz="8" w:space="0" w:color="auto"/>
              <w:left w:val="single" w:sz="4" w:space="0" w:color="auto"/>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134" w:type="dxa"/>
            <w:vMerge/>
            <w:tcBorders>
              <w:top w:val="single" w:sz="8" w:space="0" w:color="auto"/>
              <w:left w:val="single" w:sz="4" w:space="0" w:color="auto"/>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single" w:sz="8" w:space="0" w:color="auto"/>
              <w:left w:val="single" w:sz="4" w:space="0" w:color="auto"/>
              <w:bottom w:val="single" w:sz="12" w:space="0" w:color="auto"/>
              <w:right w:val="single" w:sz="12"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r>
      <w:tr w:rsidR="00A50D80" w:rsidRPr="00A50D80" w:rsidTr="00A50D80">
        <w:trPr>
          <w:trHeight w:val="917"/>
        </w:trPr>
        <w:tc>
          <w:tcPr>
            <w:tcW w:w="185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50D80" w:rsidRPr="00292B03"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Dideli kurą deginantys įrenginiai (DKDĮ)</w:t>
            </w:r>
          </w:p>
        </w:tc>
        <w:tc>
          <w:tcPr>
            <w:tcW w:w="1418" w:type="dxa"/>
            <w:tcBorders>
              <w:top w:val="single" w:sz="12" w:space="0" w:color="auto"/>
              <w:left w:val="nil"/>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 xml:space="preserve">(001+006+100_1+301) </w:t>
            </w:r>
            <w:r w:rsidRPr="00A50D80">
              <w:rPr>
                <w:rFonts w:ascii="Times New Roman" w:eastAsia="Times New Roman" w:hAnsi="Times New Roman" w:cs="Times New Roman"/>
                <w:sz w:val="18"/>
                <w:szCs w:val="18"/>
                <w:vertAlign w:val="superscript"/>
                <w:lang w:eastAsia="lt-LT"/>
              </w:rPr>
              <w:t>3</w:t>
            </w:r>
          </w:p>
        </w:tc>
        <w:tc>
          <w:tcPr>
            <w:tcW w:w="2551" w:type="dxa"/>
            <w:tcBorders>
              <w:top w:val="single" w:sz="12" w:space="0" w:color="auto"/>
              <w:left w:val="nil"/>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(SO2) (apibendrinta vertė)</w:t>
            </w:r>
          </w:p>
        </w:tc>
        <w:tc>
          <w:tcPr>
            <w:tcW w:w="1134" w:type="dxa"/>
            <w:tcBorders>
              <w:top w:val="single" w:sz="12" w:space="0" w:color="auto"/>
              <w:left w:val="nil"/>
              <w:bottom w:val="single" w:sz="12"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1753+5897</w:t>
            </w:r>
          </w:p>
        </w:tc>
        <w:tc>
          <w:tcPr>
            <w:tcW w:w="1276" w:type="dxa"/>
            <w:tcBorders>
              <w:top w:val="single" w:sz="12" w:space="0" w:color="auto"/>
              <w:left w:val="single" w:sz="4" w:space="0" w:color="auto"/>
              <w:bottom w:val="single" w:sz="12"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mg/Nm3</w:t>
            </w:r>
          </w:p>
        </w:tc>
        <w:tc>
          <w:tcPr>
            <w:tcW w:w="992" w:type="dxa"/>
            <w:tcBorders>
              <w:top w:val="single" w:sz="12" w:space="0" w:color="auto"/>
              <w:left w:val="single" w:sz="4" w:space="0" w:color="auto"/>
              <w:bottom w:val="single" w:sz="12" w:space="0" w:color="auto"/>
              <w:right w:val="single" w:sz="2"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1000</w:t>
            </w:r>
          </w:p>
        </w:tc>
        <w:tc>
          <w:tcPr>
            <w:tcW w:w="1559" w:type="dxa"/>
            <w:tcBorders>
              <w:top w:val="single" w:sz="12" w:space="0" w:color="auto"/>
              <w:left w:val="single" w:sz="2" w:space="0" w:color="auto"/>
              <w:bottom w:val="single" w:sz="12" w:space="0" w:color="auto"/>
              <w:right w:val="nil"/>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5507,067</w:t>
            </w:r>
          </w:p>
        </w:tc>
        <w:tc>
          <w:tcPr>
            <w:tcW w:w="1276" w:type="dxa"/>
            <w:tcBorders>
              <w:top w:val="single" w:sz="12" w:space="0" w:color="auto"/>
              <w:left w:val="single" w:sz="4" w:space="0" w:color="auto"/>
              <w:bottom w:val="single" w:sz="12"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mg/Nm3</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418" w:type="dxa"/>
            <w:tcBorders>
              <w:top w:val="single" w:sz="12" w:space="0" w:color="auto"/>
              <w:left w:val="nil"/>
              <w:bottom w:val="single" w:sz="12" w:space="0" w:color="auto"/>
              <w:right w:val="single" w:sz="12"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r>
      <w:tr w:rsidR="00A50D80" w:rsidRPr="00A50D80" w:rsidTr="00225A3D">
        <w:trPr>
          <w:trHeight w:val="1388"/>
        </w:trPr>
        <w:tc>
          <w:tcPr>
            <w:tcW w:w="185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Katalizinio krekingo proceso įrenginys, kurą deginantys įrenginiai ir sieros gamybos įrenginiai pagal 58 GPGB</w:t>
            </w:r>
            <w:r w:rsidRPr="00A50D80">
              <w:rPr>
                <w:rFonts w:ascii="Times New Roman" w:eastAsia="Times New Roman" w:hAnsi="Times New Roman" w:cs="Times New Roman"/>
                <w:sz w:val="18"/>
                <w:szCs w:val="18"/>
                <w:vertAlign w:val="superscript"/>
                <w:lang w:eastAsia="lt-LT"/>
              </w:rPr>
              <w:t>*</w:t>
            </w:r>
          </w:p>
        </w:tc>
        <w:tc>
          <w:tcPr>
            <w:tcW w:w="1418" w:type="dxa"/>
            <w:tcBorders>
              <w:top w:val="single" w:sz="12" w:space="0" w:color="auto"/>
              <w:left w:val="nil"/>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 xml:space="preserve">(001+006+100_1+301+100_2+104+011+157+015+108) </w:t>
            </w:r>
            <w:r w:rsidRPr="00A50D80">
              <w:rPr>
                <w:rFonts w:ascii="Times New Roman" w:eastAsia="Times New Roman" w:hAnsi="Times New Roman" w:cs="Times New Roman"/>
                <w:sz w:val="18"/>
                <w:szCs w:val="18"/>
                <w:vertAlign w:val="superscript"/>
                <w:lang w:eastAsia="lt-LT"/>
              </w:rPr>
              <w:t>4</w:t>
            </w:r>
          </w:p>
        </w:tc>
        <w:tc>
          <w:tcPr>
            <w:tcW w:w="2551" w:type="dxa"/>
            <w:tcBorders>
              <w:top w:val="single" w:sz="12" w:space="0" w:color="auto"/>
              <w:left w:val="nil"/>
              <w:bottom w:val="single" w:sz="1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(SO2) (apibendrinta vertė)</w:t>
            </w:r>
          </w:p>
        </w:tc>
        <w:tc>
          <w:tcPr>
            <w:tcW w:w="1134" w:type="dxa"/>
            <w:tcBorders>
              <w:top w:val="single" w:sz="12" w:space="0" w:color="auto"/>
              <w:left w:val="nil"/>
              <w:bottom w:val="single" w:sz="12"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1753+5897+6051</w:t>
            </w:r>
          </w:p>
        </w:tc>
        <w:tc>
          <w:tcPr>
            <w:tcW w:w="1276" w:type="dxa"/>
            <w:tcBorders>
              <w:top w:val="single" w:sz="12" w:space="0" w:color="auto"/>
              <w:left w:val="single" w:sz="4" w:space="0" w:color="auto"/>
              <w:bottom w:val="single" w:sz="12"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559" w:type="dxa"/>
            <w:tcBorders>
              <w:top w:val="single" w:sz="12" w:space="0" w:color="auto"/>
              <w:left w:val="nil"/>
              <w:bottom w:val="single" w:sz="12"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w:t>
            </w:r>
          </w:p>
        </w:tc>
        <w:tc>
          <w:tcPr>
            <w:tcW w:w="1276" w:type="dxa"/>
            <w:tcBorders>
              <w:top w:val="single" w:sz="12" w:space="0" w:color="auto"/>
              <w:left w:val="nil"/>
              <w:bottom w:val="single" w:sz="12"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1213</w:t>
            </w:r>
          </w:p>
        </w:tc>
        <w:tc>
          <w:tcPr>
            <w:tcW w:w="1418" w:type="dxa"/>
            <w:tcBorders>
              <w:top w:val="single" w:sz="12" w:space="0" w:color="auto"/>
              <w:left w:val="nil"/>
              <w:bottom w:val="single" w:sz="12" w:space="0" w:color="auto"/>
              <w:right w:val="single" w:sz="12"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12948,138</w:t>
            </w:r>
          </w:p>
        </w:tc>
      </w:tr>
      <w:tr w:rsidR="00A50D80" w:rsidRPr="00A50D80" w:rsidTr="00A50D80">
        <w:trPr>
          <w:trHeight w:val="960"/>
        </w:trPr>
        <w:tc>
          <w:tcPr>
            <w:tcW w:w="1858"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Nr.1. Naftos pirminio perdirbimo komplekso LK-6U įrenginys Nr.1</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w:t>
            </w:r>
          </w:p>
        </w:tc>
        <w:tc>
          <w:tcPr>
            <w:tcW w:w="2551" w:type="dxa"/>
            <w:tcBorders>
              <w:top w:val="single" w:sz="12" w:space="0" w:color="auto"/>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single" w:sz="12" w:space="0" w:color="auto"/>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0,1394</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4,409</w:t>
            </w:r>
          </w:p>
        </w:tc>
        <w:tc>
          <w:tcPr>
            <w:tcW w:w="1276" w:type="dxa"/>
            <w:tcBorders>
              <w:top w:val="single" w:sz="12" w:space="0" w:color="auto"/>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0,1394</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4,409</w:t>
            </w:r>
          </w:p>
        </w:tc>
      </w:tr>
      <w:tr w:rsidR="00A50D80" w:rsidRPr="00A50D80" w:rsidTr="00A50D80">
        <w:trPr>
          <w:trHeight w:val="9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Nr.1. Naftos pirminio perdirbimo komplekso LK-6U įrenginys Nr.2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008</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0,3379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10,686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0,3379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10,686</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Elementinės sieros gamybos įrenginys, siurblinė ir oro pūtimo stotis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0,0029</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0,091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0,0029</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0,091</w:t>
            </w:r>
          </w:p>
        </w:tc>
      </w:tr>
      <w:tr w:rsidR="00A50D80" w:rsidRPr="00A50D80" w:rsidTr="00A50D80">
        <w:trPr>
          <w:trHeight w:val="255"/>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Fakelų ūkio ir šiluminės energijos tiekimo baras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019_1</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4,5642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144,330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4,5642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144,330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0,4105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12,982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0,4105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12,982</w:t>
            </w:r>
          </w:p>
        </w:tc>
      </w:tr>
      <w:tr w:rsidR="00A50D80" w:rsidRPr="00A50D80" w:rsidTr="00A50D80">
        <w:trPr>
          <w:trHeight w:val="25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0,0889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2,812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0,0889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2,812</w:t>
            </w:r>
          </w:p>
        </w:tc>
      </w:tr>
      <w:tr w:rsidR="00A50D80" w:rsidRPr="00A50D80" w:rsidTr="00A50D80">
        <w:trPr>
          <w:trHeight w:val="330"/>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0,4888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15,459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0,4888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15,459</w:t>
            </w:r>
          </w:p>
        </w:tc>
      </w:tr>
      <w:tr w:rsidR="00A50D80" w:rsidRPr="00A50D80" w:rsidTr="00A50D80">
        <w:trPr>
          <w:trHeight w:val="255"/>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Fakelų ūkio ir šiluminės energijos tiekimo baras</w:t>
            </w:r>
          </w:p>
        </w:tc>
        <w:tc>
          <w:tcPr>
            <w:tcW w:w="1418" w:type="dxa"/>
            <w:vMerge w:val="restart"/>
            <w:tcBorders>
              <w:top w:val="nil"/>
              <w:left w:val="single" w:sz="4" w:space="0" w:color="000000"/>
              <w:bottom w:val="single" w:sz="4" w:space="0" w:color="000000"/>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019_2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1,7938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56,725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1,7938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56,725</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0,1613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5,103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0,1613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5,103</w:t>
            </w:r>
          </w:p>
        </w:tc>
      </w:tr>
      <w:tr w:rsidR="00A50D80" w:rsidRPr="00A50D80" w:rsidTr="00A50D80">
        <w:trPr>
          <w:trHeight w:val="25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0,0350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0,0350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1,106</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0,1921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6,076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0,1921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6,076</w:t>
            </w:r>
          </w:p>
        </w:tc>
      </w:tr>
      <w:tr w:rsidR="00A50D80" w:rsidRPr="00A50D80" w:rsidTr="00A50D80">
        <w:trPr>
          <w:trHeight w:val="25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Suskystintų dujų baras, fakelas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020</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2,2322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70,587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2,2322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70,587</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0,2008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6,349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0,2008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6,349</w:t>
            </w:r>
          </w:p>
        </w:tc>
      </w:tr>
      <w:tr w:rsidR="00A50D80" w:rsidRPr="00A50D80" w:rsidTr="00A50D80">
        <w:trPr>
          <w:trHeight w:val="25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0,0435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1,376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0,0435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1,376</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0,2391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7,561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0,2391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7,561</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Nr.2 mazuto giluminio perdirbimo kompleksas KT-1/1, siurblinė, kompresorinė.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101</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0,2289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7,239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0,2289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7,239</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Nr.2. Vandenilio gamybos įrenginio Nr.1 dujų kompresorinė ir siurblinė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0,3121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9,868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0,3121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9,868</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Nr.2. Vandenilio gamybos įrenginio Nr.2 dujų kompresorinė ir siurblinė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107</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0,3121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9,868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0,3121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9,868</w:t>
            </w:r>
          </w:p>
        </w:tc>
      </w:tr>
      <w:tr w:rsidR="00A50D80" w:rsidRPr="00A50D80" w:rsidTr="00A50D8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Elementinės sieros gamybos įrenginys, siurblinė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109</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0,151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0,151</w:t>
            </w:r>
          </w:p>
        </w:tc>
      </w:tr>
      <w:tr w:rsidR="00A50D80" w:rsidRPr="00A50D80" w:rsidTr="00A50D80">
        <w:trPr>
          <w:trHeight w:val="28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Fakelų ūkio ir šiluminės energijos tiekimo baras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2,1229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67,130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2,1229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67,130</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0,1909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6,038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0,1909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6,038</w:t>
            </w:r>
          </w:p>
        </w:tc>
      </w:tr>
      <w:tr w:rsidR="00A50D80" w:rsidRPr="00A50D80" w:rsidTr="00A50D80">
        <w:trPr>
          <w:trHeight w:val="25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0,0414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0,0414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1,308</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0,2274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7,190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0,2274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7,190</w:t>
            </w:r>
          </w:p>
        </w:tc>
      </w:tr>
      <w:tr w:rsidR="00A50D80" w:rsidRPr="00A50D80" w:rsidTr="00A50D80">
        <w:trPr>
          <w:trHeight w:val="25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Fakelų ūkio ir šiluminės energijos tiekimo baras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130</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Anglies oksidas (CO)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2,2290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70,486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2,2290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70,486</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Azoto oksidai (NO</w:t>
            </w:r>
            <w:r w:rsidRPr="00A50D80">
              <w:rPr>
                <w:rFonts w:ascii="Times New Roman" w:eastAsia="Times New Roman" w:hAnsi="Times New Roman" w:cs="Times New Roman"/>
                <w:sz w:val="18"/>
                <w:szCs w:val="18"/>
                <w:vertAlign w:val="subscript"/>
                <w:lang w:eastAsia="lt-LT"/>
              </w:rPr>
              <w:t>x</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5872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0,2005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6,340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0,2005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6,340</w:t>
            </w:r>
          </w:p>
        </w:tc>
      </w:tr>
      <w:tr w:rsidR="00A50D80" w:rsidRPr="00A50D80" w:rsidTr="00A50D80">
        <w:trPr>
          <w:trHeight w:val="25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0,0434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1,373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0,0434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1,373</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anhidridas (SO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 B</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5897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0,2387</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7,550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0,2387</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7,550</w:t>
            </w:r>
          </w:p>
        </w:tc>
      </w:tr>
      <w:tr w:rsidR="00A50D80" w:rsidRPr="00A50D80" w:rsidTr="00A50D80">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Bitumo ir sieros gamybos kompleksas. Reagentų ūkis. Metanolio priėmimo ir saugojimo baras, siurblinė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Metanolis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3555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0,0060</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0,192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0,0060</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0,192</w:t>
            </w:r>
          </w:p>
        </w:tc>
      </w:tr>
      <w:tr w:rsidR="00A50D80" w:rsidRPr="00A50D80" w:rsidTr="00A50D80">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Fakelų ūkio ir šiluminės energijos tiekimo baras. Fakelų ūkio kompresorinė ir siurblinė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0,0109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0,344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0,0109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0,344</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Nr.1 naftos pirminio perdirbimo komplekso įrenginys LK-1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601</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10,0068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316,439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10,0068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316,439</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Nr.1 naftos pirminio perdirbimo komplekso įrenginys LK-2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9,1644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289,800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9,1644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289,800</w:t>
            </w:r>
          </w:p>
        </w:tc>
      </w:tr>
      <w:tr w:rsidR="00A50D80" w:rsidRPr="00A50D80" w:rsidTr="00A50D8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Bitumo gamybos įrenginys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5,5685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176,089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5,5685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176,089</w:t>
            </w:r>
          </w:p>
        </w:tc>
      </w:tr>
      <w:tr w:rsidR="00A50D80" w:rsidRPr="00A50D80" w:rsidTr="00A50D8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Elementinės sieros gamybos įrenginys Nr. 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1,4785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46,755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1,4785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46,755</w:t>
            </w:r>
          </w:p>
        </w:tc>
      </w:tr>
      <w:tr w:rsidR="00A50D80" w:rsidRPr="00A50D80" w:rsidTr="008F2B57">
        <w:trPr>
          <w:trHeight w:val="83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Elementinės sieros gamybos įrenginys Nr. 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1,3227</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41,826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1,3227</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41,826</w:t>
            </w:r>
          </w:p>
        </w:tc>
      </w:tr>
      <w:tr w:rsidR="00A50D80" w:rsidRPr="00A50D80" w:rsidTr="00A50D80">
        <w:trPr>
          <w:trHeight w:val="703"/>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Nr.2, mazuto giluminio perdirbimo kompleksas KT-1/1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607</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22,7334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718,884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22,7334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718,884</w:t>
            </w:r>
          </w:p>
        </w:tc>
      </w:tr>
      <w:tr w:rsidR="00A50D80" w:rsidRPr="00A50D80" w:rsidTr="008F2B57">
        <w:trPr>
          <w:trHeight w:val="272"/>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Metiltretbutileteris (MTBE)</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4901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5,7097</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180,556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5,7097</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180,556</w:t>
            </w:r>
          </w:p>
        </w:tc>
      </w:tr>
      <w:tr w:rsidR="00A50D80" w:rsidRPr="00A50D80" w:rsidTr="008F2B57">
        <w:trPr>
          <w:trHeight w:val="68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Nr.2, vandenilio gamybos įrenginys Nr.1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608</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4,9502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156,538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4,9502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156,538</w:t>
            </w:r>
          </w:p>
        </w:tc>
      </w:tr>
      <w:tr w:rsidR="00A50D80" w:rsidRPr="00A50D80" w:rsidTr="00A50D80">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Fakelų ūkio ir šiluminės energijos tiekimo baras. Fakelų ūkis.</w:t>
            </w:r>
            <w:r w:rsidR="00694DF8">
              <w:rPr>
                <w:rFonts w:ascii="Times New Roman" w:eastAsia="Times New Roman" w:hAnsi="Times New Roman" w:cs="Times New Roman"/>
                <w:sz w:val="18"/>
                <w:szCs w:val="18"/>
                <w:lang w:eastAsia="lt-LT"/>
              </w:rPr>
              <w:t xml:space="preserve"> </w:t>
            </w:r>
            <w:r w:rsidRPr="00A50D80">
              <w:rPr>
                <w:rFonts w:ascii="Times New Roman" w:eastAsia="Times New Roman" w:hAnsi="Times New Roman" w:cs="Times New Roman"/>
                <w:sz w:val="18"/>
                <w:szCs w:val="18"/>
                <w:lang w:eastAsia="lt-LT"/>
              </w:rPr>
              <w:t>Talpyklų  parkas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609</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1,3309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42,088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1,3309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42,088</w:t>
            </w:r>
          </w:p>
        </w:tc>
      </w:tr>
      <w:tr w:rsidR="00A50D80" w:rsidRPr="00A50D80" w:rsidTr="00A50D80">
        <w:trPr>
          <w:trHeight w:val="111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Nr.1. Naftos pirminio perdirbimo komplekso LK-2 izomerizacijos įrenginys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657</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2,0980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66,344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2,0980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66,344</w:t>
            </w:r>
          </w:p>
        </w:tc>
      </w:tr>
      <w:tr w:rsidR="00A50D80" w:rsidRPr="00A50D80" w:rsidTr="00A50D80">
        <w:trPr>
          <w:trHeight w:val="1020"/>
        </w:trPr>
        <w:tc>
          <w:tcPr>
            <w:tcW w:w="1858" w:type="dxa"/>
            <w:tcBorders>
              <w:top w:val="nil"/>
              <w:left w:val="single" w:sz="4" w:space="0" w:color="auto"/>
              <w:bottom w:val="nil"/>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 2, mazuto giluminio perdirbimo komplekso, katalizinio krekingo benzino hidrovalymo įrenginys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658</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2,5280</w:t>
            </w:r>
          </w:p>
        </w:tc>
        <w:tc>
          <w:tcPr>
            <w:tcW w:w="1559" w:type="dxa"/>
            <w:tcBorders>
              <w:top w:val="nil"/>
              <w:left w:val="nil"/>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79,941</w:t>
            </w:r>
          </w:p>
        </w:tc>
        <w:tc>
          <w:tcPr>
            <w:tcW w:w="1276" w:type="dxa"/>
            <w:tcBorders>
              <w:top w:val="nil"/>
              <w:left w:val="nil"/>
              <w:bottom w:val="nil"/>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2,5280</w:t>
            </w:r>
          </w:p>
        </w:tc>
        <w:tc>
          <w:tcPr>
            <w:tcW w:w="1418" w:type="dxa"/>
            <w:tcBorders>
              <w:top w:val="nil"/>
              <w:left w:val="nil"/>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79,941</w:t>
            </w:r>
          </w:p>
        </w:tc>
      </w:tr>
      <w:tr w:rsidR="00A50D80" w:rsidRPr="00A50D80" w:rsidTr="00A50D80">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Nr.2. Vandenilio gamybos įrenginys Nr.2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4,8770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154,222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4,8770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154,222</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Sieros degazavimo ir granuliavimo įrenginys. Sieros granulių aušinimas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160</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2,34</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0,103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2,34</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0,103</w:t>
            </w:r>
          </w:p>
        </w:tc>
      </w:tr>
      <w:tr w:rsidR="00A50D80" w:rsidRPr="00A50D80" w:rsidTr="00A50D80">
        <w:trPr>
          <w:trHeight w:val="765"/>
        </w:trPr>
        <w:tc>
          <w:tcPr>
            <w:tcW w:w="1858" w:type="dxa"/>
            <w:tcBorders>
              <w:top w:val="nil"/>
              <w:left w:val="single" w:sz="4" w:space="0" w:color="auto"/>
              <w:bottom w:val="nil"/>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Sieros degazavimo ir granuliavimo įrenginys.</w:t>
            </w:r>
            <w:r w:rsidR="00694DF8">
              <w:rPr>
                <w:rFonts w:ascii="Times New Roman" w:eastAsia="Times New Roman" w:hAnsi="Times New Roman" w:cs="Times New Roman"/>
                <w:sz w:val="18"/>
                <w:szCs w:val="18"/>
                <w:lang w:eastAsia="lt-LT"/>
              </w:rPr>
              <w:t xml:space="preserve"> </w:t>
            </w:r>
            <w:r w:rsidRPr="00A50D80">
              <w:rPr>
                <w:rFonts w:ascii="Times New Roman" w:eastAsia="Times New Roman" w:hAnsi="Times New Roman" w:cs="Times New Roman"/>
                <w:sz w:val="18"/>
                <w:szCs w:val="18"/>
                <w:lang w:eastAsia="lt-LT"/>
              </w:rPr>
              <w:t>Sieros granulių pakrovimo rankovės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161</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Kietosios dalelės (KD)</w:t>
            </w:r>
          </w:p>
        </w:tc>
        <w:tc>
          <w:tcPr>
            <w:tcW w:w="1134"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4281</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w:t>
            </w:r>
          </w:p>
        </w:tc>
        <w:tc>
          <w:tcPr>
            <w:tcW w:w="1559" w:type="dxa"/>
            <w:tcBorders>
              <w:top w:val="nil"/>
              <w:left w:val="nil"/>
              <w:bottom w:val="single" w:sz="4" w:space="0" w:color="auto"/>
              <w:right w:val="nil"/>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0,022</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0,022</w:t>
            </w:r>
          </w:p>
        </w:tc>
      </w:tr>
      <w:tr w:rsidR="00A50D80" w:rsidRPr="00A50D80" w:rsidTr="00A50D80">
        <w:trPr>
          <w:trHeight w:val="9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Nr.2. Autocisternų užpildymo bitumu estakada</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012_1-2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1,5781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_</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1,5781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_</w:t>
            </w:r>
          </w:p>
        </w:tc>
      </w:tr>
      <w:tr w:rsidR="00A50D80" w:rsidRPr="00A50D80" w:rsidTr="00A50D80">
        <w:trPr>
          <w:trHeight w:val="103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Nr.2. Autocisternų užpildymo bitumu  estakada</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013_1-2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1,5781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_</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1,5781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_</w:t>
            </w:r>
          </w:p>
        </w:tc>
      </w:tr>
      <w:tr w:rsidR="00A50D80" w:rsidRPr="00A50D80" w:rsidTr="00A50D80">
        <w:trPr>
          <w:trHeight w:val="100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Nr.2. Autocisternų užpildymo bitumu estakada</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014_1-2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1,5781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_</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1,5781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_</w:t>
            </w:r>
          </w:p>
        </w:tc>
      </w:tr>
      <w:tr w:rsidR="00A50D80" w:rsidRPr="00A50D80" w:rsidTr="00A50D80">
        <w:trPr>
          <w:trHeight w:val="100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Nr.2. Autocisternų užpildymo bitumu estakados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(012_1-2+013_1-2+014_1-2)</w:t>
            </w:r>
            <w:r w:rsidRPr="00A50D80">
              <w:rPr>
                <w:rFonts w:ascii="Times New Roman" w:eastAsia="Times New Roman" w:hAnsi="Times New Roman" w:cs="Times New Roman"/>
                <w:sz w:val="18"/>
                <w:szCs w:val="18"/>
                <w:vertAlign w:val="superscript"/>
                <w:lang w:eastAsia="lt-LT"/>
              </w:rPr>
              <w:t xml:space="preserve"> 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_</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24,997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_</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24,997</w:t>
            </w:r>
          </w:p>
        </w:tc>
      </w:tr>
      <w:tr w:rsidR="00A50D80" w:rsidRPr="00A50D80" w:rsidTr="00A50D8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suskystintų dujų parkas Nr.1 siurblinė.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0,1002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0,1002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3,168</w:t>
            </w:r>
          </w:p>
        </w:tc>
      </w:tr>
      <w:tr w:rsidR="00A50D80" w:rsidRPr="00A50D80" w:rsidTr="00A50D80">
        <w:trPr>
          <w:trHeight w:val="5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siurblinių 55,15 baras,  siurblinė Nr. 15.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0,0211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0,669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0,0211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0,669</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benzino ir dyzelino sumaišymo ir kuro paruošimo baras, siurblinė Nr. 35.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067</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0,0874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2,765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0,0874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2,765</w:t>
            </w:r>
          </w:p>
        </w:tc>
      </w:tr>
      <w:tr w:rsidR="00A50D80" w:rsidRPr="00A50D80" w:rsidTr="00A50D80">
        <w:trPr>
          <w:trHeight w:val="510"/>
        </w:trPr>
        <w:tc>
          <w:tcPr>
            <w:tcW w:w="1858" w:type="dxa"/>
            <w:tcBorders>
              <w:top w:val="nil"/>
              <w:left w:val="single" w:sz="4" w:space="0" w:color="auto"/>
              <w:bottom w:val="nil"/>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siurblinių 55,15 baras, siurblinė Nr. 55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068</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0,1419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4,487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0,1419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4,487</w:t>
            </w:r>
          </w:p>
        </w:tc>
      </w:tr>
      <w:tr w:rsidR="00A50D80" w:rsidRPr="00A50D80" w:rsidTr="00A50D80">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suskystintų dujų parkas Nr.2, siurblinė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129</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0,0254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0,804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0,0254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0,804</w:t>
            </w:r>
          </w:p>
        </w:tc>
      </w:tr>
      <w:tr w:rsidR="00A50D80" w:rsidRPr="00A50D80" w:rsidTr="00A50D80">
        <w:trPr>
          <w:trHeight w:val="109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gudrono parkas, RRME rezervuarai Nr.4,5,6.</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143_1-3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0,0101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0,319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0,0101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0,319</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Nr.1. Benzino garų rekuperavimo įrenginys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10000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9,874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10000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9,874</w:t>
            </w:r>
          </w:p>
        </w:tc>
      </w:tr>
      <w:tr w:rsidR="00A50D80" w:rsidRPr="00A50D80" w:rsidTr="00A50D80">
        <w:trPr>
          <w:trHeight w:val="34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Nr.1.Taškinio pripylimo estakada.</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95,7563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771,834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95,7563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771,834</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0,5291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4,265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0,5291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4,265</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0,3666</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2,955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0,3666</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2,955</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0,5791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4,668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0,5791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4,668</w:t>
            </w:r>
          </w:p>
        </w:tc>
      </w:tr>
      <w:tr w:rsidR="00A50D80" w:rsidRPr="00A50D80" w:rsidTr="00A50D80">
        <w:trPr>
          <w:trHeight w:val="510"/>
        </w:trPr>
        <w:tc>
          <w:tcPr>
            <w:tcW w:w="1858" w:type="dxa"/>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159_2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0,0031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0,099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0,0031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0,099</w:t>
            </w:r>
          </w:p>
        </w:tc>
      </w:tr>
      <w:tr w:rsidR="00A50D80" w:rsidRPr="00A50D80" w:rsidTr="00A50D80">
        <w:trPr>
          <w:trHeight w:val="510"/>
        </w:trPr>
        <w:tc>
          <w:tcPr>
            <w:tcW w:w="1858" w:type="dxa"/>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159_3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0,0031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0,099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0,0031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0,099</w:t>
            </w:r>
          </w:p>
        </w:tc>
      </w:tr>
      <w:tr w:rsidR="00A50D80" w:rsidRPr="00A50D80" w:rsidTr="00A50D80">
        <w:trPr>
          <w:trHeight w:val="930"/>
        </w:trPr>
        <w:tc>
          <w:tcPr>
            <w:tcW w:w="1858" w:type="dxa"/>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159_4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0,0032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0,102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0,0032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0,102</w:t>
            </w:r>
          </w:p>
        </w:tc>
      </w:tr>
      <w:tr w:rsidR="00A50D80" w:rsidRPr="00A50D80" w:rsidTr="00A50D80">
        <w:trPr>
          <w:trHeight w:val="1020"/>
        </w:trPr>
        <w:tc>
          <w:tcPr>
            <w:tcW w:w="1858" w:type="dxa"/>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Nr.3. Autocisternų užpildymas reaktyviniu kuru ir dyzelinu</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159_7</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0,0084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0,0084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0,041</w:t>
            </w:r>
          </w:p>
        </w:tc>
      </w:tr>
      <w:tr w:rsidR="00A50D80" w:rsidRPr="00A50D80" w:rsidTr="00A50D80">
        <w:trPr>
          <w:trHeight w:val="765"/>
        </w:trPr>
        <w:tc>
          <w:tcPr>
            <w:tcW w:w="1858" w:type="dxa"/>
            <w:tcBorders>
              <w:top w:val="nil"/>
              <w:left w:val="single" w:sz="4" w:space="0" w:color="auto"/>
              <w:bottom w:val="nil"/>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Nr.3 . Garų rekuperavimo įrenginys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159_6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mg/Nm</w:t>
            </w:r>
            <w:r w:rsidRPr="00A50D80">
              <w:rPr>
                <w:rFonts w:ascii="Times New Roman" w:eastAsia="Times New Roman" w:hAnsi="Times New Roman" w:cs="Times New Roman"/>
                <w:sz w:val="18"/>
                <w:szCs w:val="18"/>
                <w:vertAlign w:val="superscript"/>
                <w:lang w:eastAsia="lt-LT"/>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w:t>
            </w:r>
          </w:p>
        </w:tc>
      </w:tr>
      <w:tr w:rsidR="00A50D80" w:rsidRPr="00A50D80" w:rsidTr="00A50D80">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604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8,0925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33,678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8,0925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33,678</w:t>
            </w:r>
          </w:p>
        </w:tc>
      </w:tr>
      <w:tr w:rsidR="00A50D80" w:rsidRPr="00A50D80" w:rsidTr="00A50D80">
        <w:trPr>
          <w:trHeight w:val="255"/>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suskystintų dujų parkas Nr.1</w:t>
            </w:r>
          </w:p>
        </w:tc>
        <w:tc>
          <w:tcPr>
            <w:tcW w:w="1418" w:type="dxa"/>
            <w:vMerge w:val="restart"/>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610_1-4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r>
      <w:tr w:rsidR="00A50D80" w:rsidRPr="00A50D80" w:rsidTr="00A50D80">
        <w:trPr>
          <w:trHeight w:val="238"/>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A50D80">
        <w:trPr>
          <w:trHeight w:val="258"/>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A50D80">
        <w:trPr>
          <w:trHeight w:val="220"/>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A50D80">
        <w:trPr>
          <w:trHeight w:val="20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4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611_1-3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10,3445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327,117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10,3445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327,117</w:t>
            </w:r>
          </w:p>
        </w:tc>
      </w:tr>
      <w:tr w:rsidR="00A50D80" w:rsidRPr="00A50D80" w:rsidTr="00A50D80">
        <w:trPr>
          <w:trHeight w:val="255"/>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suskystintų dujų parkas Nr.2</w:t>
            </w:r>
          </w:p>
        </w:tc>
        <w:tc>
          <w:tcPr>
            <w:tcW w:w="1418" w:type="dxa"/>
            <w:vMerge w:val="restart"/>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r>
      <w:tr w:rsidR="00A50D80" w:rsidRPr="00A50D80" w:rsidTr="00A50D80">
        <w:trPr>
          <w:trHeight w:val="209"/>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A50D80">
        <w:trPr>
          <w:trHeight w:val="208"/>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A50D80">
        <w:trPr>
          <w:trHeight w:val="169"/>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A50D80">
        <w:trPr>
          <w:trHeight w:val="220"/>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255"/>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reagentų ūkis, talpyklų parkas</w:t>
            </w:r>
          </w:p>
        </w:tc>
        <w:tc>
          <w:tcPr>
            <w:tcW w:w="1418" w:type="dxa"/>
            <w:vMerge w:val="restart"/>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r>
      <w:tr w:rsidR="00A50D80" w:rsidRPr="00A50D80" w:rsidTr="001378CE">
        <w:trPr>
          <w:trHeight w:val="25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1378CE">
        <w:trPr>
          <w:trHeight w:val="274"/>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1378CE">
        <w:trPr>
          <w:trHeight w:val="321"/>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1378CE">
        <w:trPr>
          <w:trHeight w:val="270"/>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000000"/>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360"/>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siurblinių 55,15 baras</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616_1-7</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391,580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391,580</w:t>
            </w:r>
          </w:p>
        </w:tc>
      </w:tr>
      <w:tr w:rsidR="00A50D80" w:rsidRPr="00A50D80" w:rsidTr="00A50D80">
        <w:trPr>
          <w:trHeight w:val="25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A50D80">
        <w:trPr>
          <w:trHeight w:val="25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A50D80">
        <w:trPr>
          <w:trHeight w:val="25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1378CE">
        <w:trPr>
          <w:trHeight w:val="286"/>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255"/>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siurblinių 55,15 baras</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617_1-3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391,580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391,580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1378CE">
        <w:trPr>
          <w:trHeight w:val="354"/>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255"/>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siurblinių 55,15 baras</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618_1-6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391,554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391,554</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330"/>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benzino ir dyzelino sumaišymo ir kuro paruošimo baras</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619_1-6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391,632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391,632</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357"/>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benzino ir dyzelino sumaišymo ir kuro paruošimo baras</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620_1-14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391,550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391,550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439"/>
        </w:trPr>
        <w:tc>
          <w:tcPr>
            <w:tcW w:w="1858" w:type="dxa"/>
            <w:vMerge w:val="restart"/>
            <w:tcBorders>
              <w:top w:val="nil"/>
              <w:left w:val="single" w:sz="4" w:space="0" w:color="auto"/>
              <w:bottom w:val="nil"/>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siurblinių 55,15 baras</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621_1-4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r>
      <w:tr w:rsidR="00A50D80" w:rsidRPr="00A50D80" w:rsidTr="00A50D80">
        <w:trPr>
          <w:trHeight w:val="247"/>
        </w:trPr>
        <w:tc>
          <w:tcPr>
            <w:tcW w:w="1858" w:type="dxa"/>
            <w:vMerge/>
            <w:tcBorders>
              <w:top w:val="nil"/>
              <w:left w:val="single" w:sz="4" w:space="0" w:color="auto"/>
              <w:bottom w:val="nil"/>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A50D80">
        <w:trPr>
          <w:trHeight w:val="280"/>
        </w:trPr>
        <w:tc>
          <w:tcPr>
            <w:tcW w:w="1858" w:type="dxa"/>
            <w:vMerge/>
            <w:tcBorders>
              <w:top w:val="nil"/>
              <w:left w:val="single" w:sz="4" w:space="0" w:color="auto"/>
              <w:bottom w:val="nil"/>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A50D80">
        <w:trPr>
          <w:trHeight w:val="269"/>
        </w:trPr>
        <w:tc>
          <w:tcPr>
            <w:tcW w:w="1858" w:type="dxa"/>
            <w:vMerge/>
            <w:tcBorders>
              <w:top w:val="nil"/>
              <w:left w:val="single" w:sz="4" w:space="0" w:color="auto"/>
              <w:bottom w:val="nil"/>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A50D80">
        <w:trPr>
          <w:trHeight w:val="315"/>
        </w:trPr>
        <w:tc>
          <w:tcPr>
            <w:tcW w:w="1858" w:type="dxa"/>
            <w:vMerge/>
            <w:tcBorders>
              <w:top w:val="nil"/>
              <w:left w:val="single" w:sz="4" w:space="0" w:color="auto"/>
              <w:bottom w:val="single" w:sz="2" w:space="0" w:color="auto"/>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2"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2"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2"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647"/>
        </w:trPr>
        <w:tc>
          <w:tcPr>
            <w:tcW w:w="185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single" w:sz="4" w:space="0" w:color="auto"/>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4,4514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14,000</w:t>
            </w:r>
          </w:p>
        </w:tc>
        <w:tc>
          <w:tcPr>
            <w:tcW w:w="1276" w:type="dxa"/>
            <w:tcBorders>
              <w:top w:val="single" w:sz="4" w:space="0" w:color="auto"/>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4,4514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14,000</w:t>
            </w:r>
          </w:p>
        </w:tc>
      </w:tr>
      <w:tr w:rsidR="00A50D80" w:rsidRPr="00A50D80" w:rsidTr="00A50D80">
        <w:trPr>
          <w:trHeight w:val="315"/>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623_1-4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26,8819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413,712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26,8819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413,712</w:t>
            </w:r>
          </w:p>
        </w:tc>
      </w:tr>
      <w:tr w:rsidR="00A50D80" w:rsidRPr="00A50D80" w:rsidTr="00A50D80">
        <w:trPr>
          <w:trHeight w:val="167"/>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0,1485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2,286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0,1485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2,286</w:t>
            </w:r>
          </w:p>
        </w:tc>
      </w:tr>
      <w:tr w:rsidR="00A50D80" w:rsidRPr="00A50D80" w:rsidTr="00A50D80">
        <w:trPr>
          <w:trHeight w:val="272"/>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0,1029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1,584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0,1029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1,584</w:t>
            </w:r>
          </w:p>
        </w:tc>
      </w:tr>
      <w:tr w:rsidR="00A50D80" w:rsidRPr="00A50D80" w:rsidTr="00A50D80">
        <w:trPr>
          <w:trHeight w:val="247"/>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0,1626</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2,502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0,1626</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2,502</w:t>
            </w:r>
          </w:p>
        </w:tc>
      </w:tr>
      <w:tr w:rsidR="00A50D80" w:rsidRPr="00A50D80" w:rsidTr="00A50D80">
        <w:trPr>
          <w:trHeight w:val="330"/>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benzino ir dyzelino sumaišymo ir kuro paruošimo baras</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624_1-6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r>
      <w:tr w:rsidR="00A50D80" w:rsidRPr="00A50D80" w:rsidTr="00A50D80">
        <w:trPr>
          <w:trHeight w:val="246"/>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A50D80">
        <w:trPr>
          <w:trHeight w:val="193"/>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1378CE">
        <w:trPr>
          <w:trHeight w:val="317"/>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1378CE">
        <w:trPr>
          <w:trHeight w:val="338"/>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435"/>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benzino ir dyzelino sumaišymo ir kuro paruošimo baras</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625_1-4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393,487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393,487</w:t>
            </w:r>
          </w:p>
        </w:tc>
      </w:tr>
      <w:tr w:rsidR="00A50D80" w:rsidRPr="00A50D80" w:rsidTr="00A50D80">
        <w:trPr>
          <w:trHeight w:val="172"/>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1,428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1,428</w:t>
            </w:r>
          </w:p>
        </w:tc>
      </w:tr>
      <w:tr w:rsidR="00A50D80" w:rsidRPr="00A50D80" w:rsidTr="00A50D80">
        <w:trPr>
          <w:trHeight w:val="27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1,097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1,097</w:t>
            </w:r>
          </w:p>
        </w:tc>
      </w:tr>
      <w:tr w:rsidR="00A50D80" w:rsidRPr="00A50D80" w:rsidTr="00A50D80">
        <w:trPr>
          <w:trHeight w:val="238"/>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1,645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1,645</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435"/>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benzino ir dyzelino sumaišymo ir kuro paruošimo baras</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626_1-4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393,574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393,574</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1378CE">
        <w:trPr>
          <w:trHeight w:val="37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1378CE">
        <w:trPr>
          <w:trHeight w:val="409"/>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255"/>
        </w:trPr>
        <w:tc>
          <w:tcPr>
            <w:tcW w:w="1858" w:type="dxa"/>
            <w:vMerge w:val="restart"/>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Nr.2. Mazuto giluminio perdirbimo kompleksas KT-1/1.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627_1-9</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12,4462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393,580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1,430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1,100</w:t>
            </w:r>
          </w:p>
        </w:tc>
      </w:tr>
      <w:tr w:rsidR="00A50D80" w:rsidRPr="00A50D80" w:rsidTr="00A50D80">
        <w:trPr>
          <w:trHeight w:val="315"/>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0,0522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1,650</w:t>
            </w:r>
          </w:p>
        </w:tc>
      </w:tr>
      <w:tr w:rsidR="00A50D80" w:rsidRPr="00A50D80" w:rsidTr="001378CE">
        <w:trPr>
          <w:trHeight w:val="293"/>
        </w:trPr>
        <w:tc>
          <w:tcPr>
            <w:tcW w:w="1858" w:type="dxa"/>
            <w:vMerge/>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Sieros vandenilis (H</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w:t>
            </w:r>
          </w:p>
        </w:tc>
      </w:tr>
      <w:tr w:rsidR="00A50D80" w:rsidRPr="00A50D80" w:rsidTr="00A50D80">
        <w:trPr>
          <w:trHeight w:val="645"/>
        </w:trPr>
        <w:tc>
          <w:tcPr>
            <w:tcW w:w="1858" w:type="dxa"/>
            <w:tcBorders>
              <w:top w:val="nil"/>
              <w:left w:val="single" w:sz="4" w:space="0" w:color="auto"/>
              <w:bottom w:val="single" w:sz="4" w:space="0" w:color="000000"/>
              <w:right w:val="single" w:sz="4" w:space="0" w:color="000000"/>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659</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4,2081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2,273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4,2081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2,273</w:t>
            </w:r>
          </w:p>
        </w:tc>
      </w:tr>
      <w:tr w:rsidR="00A50D80" w:rsidRPr="00A50D80" w:rsidTr="00A50D80">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Naftos produktų krovos cechas, baras Nr.2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660</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0,2653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2,388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0,2653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2,388</w:t>
            </w:r>
          </w:p>
        </w:tc>
      </w:tr>
      <w:tr w:rsidR="00A50D80" w:rsidRPr="00A50D80" w:rsidTr="00A50D8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Reagentų ūkis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661</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Metanolis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3555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0,0190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0,0190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0,035</w:t>
            </w:r>
          </w:p>
        </w:tc>
      </w:tr>
      <w:tr w:rsidR="00A50D80" w:rsidRPr="00A50D80" w:rsidTr="00A50D8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Reagentų ūkis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Metanolis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3555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0,0044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0,0044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0,004</w:t>
            </w:r>
          </w:p>
        </w:tc>
      </w:tr>
      <w:tr w:rsidR="00A50D80" w:rsidRPr="00A50D80" w:rsidTr="00A50D8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siurblinių 55,15 baras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665_1-6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5,9245</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187,346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5,9245</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187,346</w:t>
            </w:r>
          </w:p>
        </w:tc>
      </w:tr>
      <w:tr w:rsidR="00A50D80" w:rsidRPr="00A50D80" w:rsidTr="00A50D80">
        <w:trPr>
          <w:trHeight w:val="5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apytakinio vandens tiekimo  blokas Nr.1 difuzoriai</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051_1-5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12,1019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382,690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12,1019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382,690</w:t>
            </w:r>
          </w:p>
        </w:tc>
      </w:tr>
      <w:tr w:rsidR="00A50D80" w:rsidRPr="00A50D80" w:rsidTr="00A50D80">
        <w:trPr>
          <w:trHeight w:val="5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apytakinio vandens blokas Nr.1 siurblinė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0,0051</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0,0051</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0,160</w:t>
            </w:r>
          </w:p>
        </w:tc>
      </w:tr>
      <w:tr w:rsidR="00A50D80" w:rsidRPr="00A50D80" w:rsidTr="00A50D80">
        <w:trPr>
          <w:trHeight w:val="5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apytakinio vandens tiekimo blokas Nr.2 difuzoriai</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077_1-3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2,4628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77,880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2,4628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77,880</w:t>
            </w:r>
          </w:p>
        </w:tc>
      </w:tr>
      <w:tr w:rsidR="00A50D80" w:rsidRPr="00A50D80" w:rsidTr="00A50D8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apytakinio vandens tiekimo blokas Nr.2 siurblinė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079</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0,0050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0,157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0,0050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0,157</w:t>
            </w:r>
          </w:p>
        </w:tc>
      </w:tr>
      <w:tr w:rsidR="00A50D80" w:rsidRPr="00A50D80" w:rsidTr="00A50D80">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Šiluminė elektrinė, cheminio vandens valymo įrenginys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309</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Amoniakas (NH</w:t>
            </w:r>
            <w:r w:rsidRPr="00A50D80">
              <w:rPr>
                <w:rFonts w:ascii="Times New Roman" w:eastAsia="Times New Roman" w:hAnsi="Times New Roman" w:cs="Times New Roman"/>
                <w:sz w:val="18"/>
                <w:szCs w:val="18"/>
                <w:vertAlign w:val="subscript"/>
                <w:lang w:eastAsia="lt-LT"/>
              </w:rPr>
              <w:t>3</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0,0004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0,013</w:t>
            </w:r>
          </w:p>
        </w:tc>
      </w:tr>
      <w:tr w:rsidR="00A50D80" w:rsidRPr="00A50D80" w:rsidTr="00A50D80">
        <w:trPr>
          <w:trHeight w:val="9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suspausto oro, azoto ir vandens tiekimo baras, apytakinio vandens tiekimo blokas  Nr.1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1,2105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38,280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1,2105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38,280</w:t>
            </w:r>
          </w:p>
        </w:tc>
      </w:tr>
      <w:tr w:rsidR="00A50D80" w:rsidRPr="00A50D80" w:rsidTr="00A50D80">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suspausto oro, azoto ir vandens tiekimo baras, apytakinio vandens tiekimo blokas Nr.2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614_1-2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1,5271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48,290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1,5271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48,290</w:t>
            </w:r>
          </w:p>
        </w:tc>
      </w:tr>
      <w:tr w:rsidR="00A50D80" w:rsidRPr="00A50D80" w:rsidTr="00A50D80">
        <w:trPr>
          <w:trHeight w:val="33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AB „ORLEN Lietuva“ NPPG  teritorija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674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Kietosios dalelės (KD) C</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4281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0,0117</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0,123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0,0117</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0,123</w:t>
            </w:r>
          </w:p>
        </w:tc>
      </w:tr>
      <w:tr w:rsidR="00A50D80" w:rsidRPr="00A50D80" w:rsidTr="00A50D80">
        <w:trPr>
          <w:trHeight w:val="37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Mangano dioksidas (MgO</w:t>
            </w:r>
            <w:r w:rsidRPr="00A50D80">
              <w:rPr>
                <w:rFonts w:ascii="Times New Roman" w:eastAsia="Times New Roman" w:hAnsi="Times New Roman" w:cs="Times New Roman"/>
                <w:sz w:val="18"/>
                <w:szCs w:val="18"/>
                <w:vertAlign w:val="subscript"/>
                <w:lang w:eastAsia="lt-LT"/>
              </w:rPr>
              <w:t>2</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0,0015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0,0015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0,016</w:t>
            </w:r>
          </w:p>
        </w:tc>
      </w:tr>
      <w:tr w:rsidR="00A50D80" w:rsidRPr="00A50D80" w:rsidTr="00A50D80">
        <w:trPr>
          <w:trHeight w:val="79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GP Nr.3 siurblinių 55,15 baras, etanolio išpylimas iš autocisternų.</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676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Etanolis</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739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0,0059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0,075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0,0059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0,075</w:t>
            </w:r>
          </w:p>
        </w:tc>
      </w:tr>
      <w:tr w:rsidR="00A50D80" w:rsidRPr="00A50D80" w:rsidTr="00A50D80">
        <w:trPr>
          <w:trHeight w:val="5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Valymų įrengimų cechas (VĮC) siurblinė Nr. 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0,0084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0,266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0,0084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0,266</w:t>
            </w:r>
          </w:p>
        </w:tc>
      </w:tr>
      <w:tr w:rsidR="00A50D80" w:rsidRPr="00A50D80" w:rsidTr="00A50D80">
        <w:trPr>
          <w:trHeight w:val="510"/>
        </w:trPr>
        <w:tc>
          <w:tcPr>
            <w:tcW w:w="1858" w:type="dxa"/>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surinktos naftos siurblinė Nr.2</w:t>
            </w:r>
          </w:p>
        </w:tc>
        <w:tc>
          <w:tcPr>
            <w:tcW w:w="1418" w:type="dxa"/>
            <w:tcBorders>
              <w:top w:val="nil"/>
              <w:left w:val="nil"/>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046</w:t>
            </w:r>
          </w:p>
        </w:tc>
        <w:tc>
          <w:tcPr>
            <w:tcW w:w="2551" w:type="dxa"/>
            <w:tcBorders>
              <w:top w:val="nil"/>
              <w:left w:val="nil"/>
              <w:bottom w:val="nil"/>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nil"/>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0,0051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0,161</w:t>
            </w:r>
          </w:p>
        </w:tc>
        <w:tc>
          <w:tcPr>
            <w:tcW w:w="1276" w:type="dxa"/>
            <w:tcBorders>
              <w:top w:val="nil"/>
              <w:left w:val="nil"/>
              <w:bottom w:val="nil"/>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0,0051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0,161</w:t>
            </w:r>
          </w:p>
        </w:tc>
      </w:tr>
      <w:tr w:rsidR="00A50D80" w:rsidRPr="00A50D80" w:rsidTr="00A50D80">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flotacijos mazgo siurblinė siurblinė Nr. 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single" w:sz="4" w:space="0" w:color="auto"/>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0,0035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0,110</w:t>
            </w:r>
          </w:p>
        </w:tc>
        <w:tc>
          <w:tcPr>
            <w:tcW w:w="1276" w:type="dxa"/>
            <w:tcBorders>
              <w:top w:val="single" w:sz="4" w:space="0" w:color="auto"/>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0,0035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0,110</w:t>
            </w:r>
          </w:p>
        </w:tc>
      </w:tr>
      <w:tr w:rsidR="00A50D80" w:rsidRPr="00A50D80" w:rsidTr="00A50D80">
        <w:trPr>
          <w:trHeight w:val="5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siurblinė Nr. 10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048</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0,0064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0,204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0,0064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0,204</w:t>
            </w:r>
          </w:p>
        </w:tc>
      </w:tr>
      <w:tr w:rsidR="00A50D80" w:rsidRPr="00A50D80" w:rsidTr="00A50D80">
        <w:trPr>
          <w:trHeight w:val="576"/>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naftingo šlamo perdirbimo įrenginio centrifugos patalpa.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7,7928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229,004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7,7928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229,004</w:t>
            </w:r>
          </w:p>
        </w:tc>
      </w:tr>
      <w:tr w:rsidR="00A50D80" w:rsidRPr="00A50D80" w:rsidTr="001378CE">
        <w:trPr>
          <w:trHeight w:val="302"/>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0,0587</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1,724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0,0587</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1,724</w:t>
            </w:r>
          </w:p>
        </w:tc>
      </w:tr>
      <w:tr w:rsidR="00A50D80" w:rsidRPr="00A50D80" w:rsidTr="001378CE">
        <w:trPr>
          <w:trHeight w:val="277"/>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0,0937</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2,754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0,0937</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2,754</w:t>
            </w:r>
          </w:p>
        </w:tc>
      </w:tr>
      <w:tr w:rsidR="00A50D80" w:rsidRPr="00A50D80" w:rsidTr="00A50D80">
        <w:trPr>
          <w:trHeight w:val="4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0,1165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3,424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0,1165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3,424</w:t>
            </w:r>
          </w:p>
        </w:tc>
      </w:tr>
      <w:tr w:rsidR="00A50D80" w:rsidRPr="00A50D80" w:rsidTr="00A50D80">
        <w:trPr>
          <w:trHeight w:val="31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Valymų įrengimų cechas (VĮC)</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628</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0,5093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16,106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0,5093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16,106</w:t>
            </w:r>
          </w:p>
        </w:tc>
      </w:tr>
      <w:tr w:rsidR="00A50D80" w:rsidRPr="00A50D80" w:rsidTr="001378CE">
        <w:trPr>
          <w:trHeight w:val="407"/>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0,0106</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0,337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0,0106</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0,337</w:t>
            </w:r>
          </w:p>
        </w:tc>
      </w:tr>
      <w:tr w:rsidR="00A50D80" w:rsidRPr="00A50D80" w:rsidTr="001378CE">
        <w:trPr>
          <w:trHeight w:val="413"/>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0,0173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0,548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0,0173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0,548</w:t>
            </w:r>
          </w:p>
        </w:tc>
      </w:tr>
      <w:tr w:rsidR="00A50D80" w:rsidRPr="00A50D80" w:rsidTr="001378CE">
        <w:trPr>
          <w:trHeight w:val="420"/>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0,0146</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0,463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0,0146</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0,463</w:t>
            </w:r>
          </w:p>
        </w:tc>
      </w:tr>
      <w:tr w:rsidR="00A50D80" w:rsidRPr="00A50D80" w:rsidTr="00A50D80">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I-osios sistemos nuotekų smėliagaudės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629_1-6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5,4641</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172,788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5,4641</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172,788</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0,1342</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4,244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0,1342</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4,244</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0,1575</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4,980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0,1575</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4,980</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0,0665</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2,104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0,0665</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2,104</w:t>
            </w:r>
          </w:p>
        </w:tc>
      </w:tr>
      <w:tr w:rsidR="00A50D80" w:rsidRPr="00A50D80" w:rsidTr="00A50D80">
        <w:trPr>
          <w:trHeight w:val="33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I-osios sistemos nuotekų skirstymo kamera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630</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0,3909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12,361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0,3909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12,361</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0,0070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0,221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0,0070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0,221</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0,0133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0,421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0,0133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0,421</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0,0097</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0,305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0,0097</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0,305</w:t>
            </w:r>
          </w:p>
        </w:tc>
      </w:tr>
      <w:tr w:rsidR="00A50D80" w:rsidRPr="00A50D80" w:rsidTr="00A50D80">
        <w:trPr>
          <w:trHeight w:val="33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I-osios sistemos nuotekų naftos gaudyklės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631_1-4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6,611</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209,056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6,611</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209,056</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0,1663</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5,261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0,1663</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5,261</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0,4334</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13,706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0,4334</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13,706</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0,4036</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12,765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0,4036</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12,765</w:t>
            </w:r>
          </w:p>
        </w:tc>
      </w:tr>
      <w:tr w:rsidR="00A50D80" w:rsidRPr="00A50D80" w:rsidTr="00A50D80">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I-osios sistemos nuotekų papildomo nusistovėjimo nusodintuvai</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632_1-2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4,6154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145,951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4,6154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145,951</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0,1059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3,351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0,1059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3,351</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0,3248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10,269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0,3248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10,269</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0,3707</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11,722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0,3707</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11,722</w:t>
            </w:r>
          </w:p>
        </w:tc>
      </w:tr>
      <w:tr w:rsidR="00A50D80" w:rsidRPr="00A50D80" w:rsidTr="00A50D80">
        <w:trPr>
          <w:trHeight w:val="25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I-osios sistemos nuotekų flotatoriai</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633_1-3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0,7671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24,258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0,7671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24,258</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0,0250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0,790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0,0250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0,790</w:t>
            </w:r>
          </w:p>
        </w:tc>
      </w:tr>
      <w:tr w:rsidR="00A50D80" w:rsidRPr="00A50D80" w:rsidTr="001378CE">
        <w:trPr>
          <w:trHeight w:val="301"/>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0,0352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1,113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0,0352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1,113</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1,075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1,075</w:t>
            </w:r>
          </w:p>
        </w:tc>
      </w:tr>
      <w:tr w:rsidR="00A50D80" w:rsidRPr="00A50D80" w:rsidTr="00A50D80">
        <w:trPr>
          <w:trHeight w:val="27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sumaišymo ir paskirstymo kameros ir nuotekų priėmimo rezervuarai</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634_1-2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0,2273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7,188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0,2273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7,188</w:t>
            </w:r>
          </w:p>
        </w:tc>
      </w:tr>
      <w:tr w:rsidR="00A50D80" w:rsidRPr="00A50D80" w:rsidTr="001378CE">
        <w:trPr>
          <w:trHeight w:val="359"/>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0,0047</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0,0047</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0,150</w:t>
            </w:r>
          </w:p>
        </w:tc>
      </w:tr>
      <w:tr w:rsidR="00A50D80" w:rsidRPr="00A50D80" w:rsidTr="00A50D80">
        <w:trPr>
          <w:trHeight w:val="25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gaudyklinės naftos rezervuaras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0,5883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18,604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0,5883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18,604</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0,289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0,0091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0,289</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0,0489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1,548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0,0489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1,548</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0,0535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1,692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0,0535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1,692</w:t>
            </w:r>
          </w:p>
        </w:tc>
      </w:tr>
      <w:tr w:rsidR="00A50D80" w:rsidRPr="00A50D80" w:rsidTr="00A50D80">
        <w:trPr>
          <w:trHeight w:val="31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paskirstymo rezervuarai Nr.1-6, 11-14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636_1-10</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0,9053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28,630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0,9053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28,630</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0,0192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0,0192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0,609</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single" w:sz="4" w:space="0" w:color="auto"/>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0,0180</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0,568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0,0180</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0,568</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I-oios ir II-osios sistemų nuotekų avarinis tvenkinys (Nr.14)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637</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1,5643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49,466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1,5643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49,466</w:t>
            </w:r>
          </w:p>
        </w:tc>
      </w:tr>
      <w:tr w:rsidR="00A50D80" w:rsidRPr="00A50D80" w:rsidTr="00A50D80">
        <w:trPr>
          <w:trHeight w:val="25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avariniai tvenkiniai</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638_1-6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6,1933</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195,846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6,1933</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195,846</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0,1731</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5,473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0,1731</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5,473</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0,4359</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13,784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0,4359</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13,784</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0,3141</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9,932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0,3141</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9,932</w:t>
            </w:r>
          </w:p>
        </w:tc>
      </w:tr>
      <w:tr w:rsidR="00A50D80" w:rsidRPr="00A50D80" w:rsidTr="00A50D8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lietaus nuotekų nusodintuvai</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639_1-2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1,1315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35,783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1,1315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35,783</w:t>
            </w:r>
          </w:p>
        </w:tc>
      </w:tr>
      <w:tr w:rsidR="00A50D80" w:rsidRPr="00A50D80" w:rsidTr="00A50D80">
        <w:trPr>
          <w:trHeight w:val="8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lietaus nuotekų ir I-osios sistemos valytų nuotekų tvenkiniai-sukauptuvai</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640_1-6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9,4851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299,943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9,4851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299,943</w:t>
            </w:r>
          </w:p>
        </w:tc>
      </w:tr>
      <w:tr w:rsidR="00A50D80" w:rsidRPr="00A50D80" w:rsidTr="00A50D8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dumblo ir naftos šlamo sukauptuvai</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641_1-3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0,4433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14,017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0,4433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14,017</w:t>
            </w:r>
          </w:p>
        </w:tc>
      </w:tr>
      <w:tr w:rsidR="00A50D80" w:rsidRPr="00A50D80" w:rsidTr="00A50D80">
        <w:trPr>
          <w:trHeight w:val="3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monoblokas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2,0480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64,762</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2,0480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64,762</w:t>
            </w:r>
          </w:p>
        </w:tc>
      </w:tr>
      <w:tr w:rsidR="00A50D80" w:rsidRPr="00A50D80" w:rsidTr="00A50D80">
        <w:trPr>
          <w:trHeight w:val="30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II-osios sistemos nuotekų smėliagaudės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643_1-2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0,3774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11,934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0,3774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11,934</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0,0025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0,079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0,0025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0,079</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0,0120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0,379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0,0120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0,379</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0,0128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0,406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0,0128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0,406</w:t>
            </w:r>
          </w:p>
        </w:tc>
      </w:tr>
      <w:tr w:rsidR="00A50D80" w:rsidRPr="00A50D80" w:rsidTr="00A50D80">
        <w:trPr>
          <w:trHeight w:val="25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II-osios sistemos sistemos paskirstymo kamera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644</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0,5628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17,798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0,5628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17,798</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0,0208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0,658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0,0208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0,658</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0,0118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0,375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0,0118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0,375</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0,959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0,959</w:t>
            </w:r>
          </w:p>
        </w:tc>
      </w:tr>
      <w:tr w:rsidR="00A50D80" w:rsidRPr="00A50D80" w:rsidTr="00A50D80">
        <w:trPr>
          <w:trHeight w:val="25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II-osios sistemos nuotekų naftos gaudyklės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645_1-2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0,6142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19,424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0,6142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19,424</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0,0170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0,537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0,0170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0,537</w:t>
            </w:r>
          </w:p>
        </w:tc>
      </w:tr>
      <w:tr w:rsidR="00A50D80" w:rsidRPr="00A50D80" w:rsidTr="00A50D80">
        <w:trPr>
          <w:trHeight w:val="481"/>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0,0477</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1,509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0,0477</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1,509</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0,0372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1,177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0,0372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1,177</w:t>
            </w:r>
          </w:p>
        </w:tc>
      </w:tr>
      <w:tr w:rsidR="00A50D80" w:rsidRPr="00A50D80" w:rsidTr="00A50D80">
        <w:trPr>
          <w:trHeight w:val="581"/>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II-osios sistemos nuotekų papildomo nusistovėjimo nusodintuvas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646</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0,7671</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24,259</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0,7671</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24,259</w:t>
            </w:r>
          </w:p>
        </w:tc>
      </w:tr>
      <w:tr w:rsidR="00A50D80" w:rsidRPr="00A50D80" w:rsidTr="00A50D80">
        <w:trPr>
          <w:trHeight w:val="431"/>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0,0193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0,601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0,0193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0,601</w:t>
            </w:r>
          </w:p>
        </w:tc>
      </w:tr>
      <w:tr w:rsidR="00A50D80" w:rsidRPr="00A50D80" w:rsidTr="00A50D80">
        <w:trPr>
          <w:trHeight w:val="393"/>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0,0678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2,144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0,0678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2,144</w:t>
            </w:r>
          </w:p>
        </w:tc>
      </w:tr>
      <w:tr w:rsidR="00A50D80" w:rsidRPr="00A50D80" w:rsidTr="00A50D80">
        <w:trPr>
          <w:trHeight w:val="35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0,0345</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1,091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0,0345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1,091</w:t>
            </w:r>
          </w:p>
        </w:tc>
      </w:tr>
      <w:tr w:rsidR="00A50D80" w:rsidRPr="00A50D80" w:rsidTr="00A50D80">
        <w:trPr>
          <w:trHeight w:val="25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II-osios sistemos nuotekų flotatorius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647_1-2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0,2079</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6,575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0,2079</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6,575</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Benzenas (C</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6</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316</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0,0103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0,327</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0,0103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0,327</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Ksilenas (C</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10</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1260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0,0138</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0,435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0,0138</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0,435</w:t>
            </w:r>
          </w:p>
        </w:tc>
      </w:tr>
      <w:tr w:rsidR="00A50D80" w:rsidRPr="00A50D80" w:rsidTr="00A50D80">
        <w:trPr>
          <w:trHeight w:val="315"/>
        </w:trPr>
        <w:tc>
          <w:tcPr>
            <w:tcW w:w="185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Toluenas (C</w:t>
            </w:r>
            <w:r w:rsidRPr="00A50D80">
              <w:rPr>
                <w:rFonts w:ascii="Times New Roman" w:eastAsia="Times New Roman" w:hAnsi="Times New Roman" w:cs="Times New Roman"/>
                <w:sz w:val="18"/>
                <w:szCs w:val="18"/>
                <w:vertAlign w:val="subscript"/>
                <w:lang w:eastAsia="lt-LT"/>
              </w:rPr>
              <w:t>7</w:t>
            </w:r>
            <w:r w:rsidRPr="00A50D80">
              <w:rPr>
                <w:rFonts w:ascii="Times New Roman" w:eastAsia="Times New Roman" w:hAnsi="Times New Roman" w:cs="Times New Roman"/>
                <w:sz w:val="18"/>
                <w:szCs w:val="18"/>
                <w:lang w:eastAsia="lt-LT"/>
              </w:rPr>
              <w:t>H</w:t>
            </w:r>
            <w:r w:rsidRPr="00A50D80">
              <w:rPr>
                <w:rFonts w:ascii="Times New Roman" w:eastAsia="Times New Roman" w:hAnsi="Times New Roman" w:cs="Times New Roman"/>
                <w:sz w:val="18"/>
                <w:szCs w:val="18"/>
                <w:vertAlign w:val="subscript"/>
                <w:lang w:eastAsia="lt-LT"/>
              </w:rPr>
              <w:t>8</w:t>
            </w:r>
            <w:r w:rsidRPr="00A50D80">
              <w:rPr>
                <w:rFonts w:ascii="Times New Roman" w:eastAsia="Times New Roman" w:hAnsi="Times New Roman" w:cs="Times New Roman"/>
                <w:sz w:val="18"/>
                <w:szCs w:val="18"/>
                <w:lang w:eastAsia="lt-LT"/>
              </w:rPr>
              <w:t>)</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1950</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0,0143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0,454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0,0143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0,454</w:t>
            </w:r>
          </w:p>
        </w:tc>
      </w:tr>
      <w:tr w:rsidR="00A50D80" w:rsidRPr="00A50D80" w:rsidTr="00A50D80">
        <w:trPr>
          <w:trHeight w:val="5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valytų nuotekų tvenkinys-sukauptuvai Nr.4,5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648_1-2</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0,7932</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25,083</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0,7932</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25,083</w:t>
            </w:r>
          </w:p>
        </w:tc>
      </w:tr>
      <w:tr w:rsidR="00A50D80" w:rsidRPr="00A50D80" w:rsidTr="00A50D8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II-osios sistemos valytų nuotekų tvenkinys-sukauptuvai Nr.1,2,3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649_1-3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9,6874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306,338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9,6874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306,338</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miesto valytų ūkinių buitinių nuotekų tvenkinys-sukauptuvai Nr.1-5</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650_1-5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2,1770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68,841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2,1770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68,841</w:t>
            </w:r>
          </w:p>
        </w:tc>
      </w:tr>
      <w:tr w:rsidR="00A50D80" w:rsidRPr="00A50D80" w:rsidTr="00A50D8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atliekų tvarkymo ūkis , nafta ir naftos produktais užteršto grunto regeneravimo aikštelė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653</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2,7563</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87,161</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2,7563</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87,161</w:t>
            </w:r>
          </w:p>
        </w:tc>
      </w:tr>
      <w:tr w:rsidR="00A50D80" w:rsidRPr="00A50D80" w:rsidTr="00A50D80">
        <w:trPr>
          <w:trHeight w:val="510"/>
        </w:trPr>
        <w:tc>
          <w:tcPr>
            <w:tcW w:w="1858" w:type="dxa"/>
            <w:tcBorders>
              <w:top w:val="nil"/>
              <w:left w:val="single" w:sz="4" w:space="0" w:color="auto"/>
              <w:bottom w:val="nil"/>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VĮC šilumokaičių plovimo aikštelė</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655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9,2360</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292,065</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9,2360</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292,065</w:t>
            </w:r>
          </w:p>
        </w:tc>
      </w:tr>
      <w:tr w:rsidR="00A50D80" w:rsidRPr="00A50D80" w:rsidTr="00A50D80">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Grunto ir gruntinio vandens valymas.</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675</w:t>
            </w:r>
          </w:p>
        </w:tc>
        <w:tc>
          <w:tcPr>
            <w:tcW w:w="2551" w:type="dxa"/>
            <w:tcBorders>
              <w:top w:val="nil"/>
              <w:left w:val="nil"/>
              <w:bottom w:val="single" w:sz="4" w:space="0" w:color="auto"/>
              <w:right w:val="single" w:sz="4" w:space="0" w:color="auto"/>
            </w:tcBorders>
            <w:shd w:val="clear" w:color="auto" w:fill="auto"/>
            <w:vAlign w:val="center"/>
            <w:hideMark/>
          </w:tcPr>
          <w:p w:rsidR="00A50D80" w:rsidRPr="00A50D80" w:rsidRDefault="00430255" w:rsidP="00A50D80">
            <w:pPr>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Lakieji</w:t>
            </w:r>
            <w:r w:rsidR="00A50D80" w:rsidRPr="00A50D80">
              <w:rPr>
                <w:rFonts w:ascii="Times New Roman" w:eastAsia="Times New Roman" w:hAnsi="Times New Roman" w:cs="Times New Roman"/>
                <w:sz w:val="18"/>
                <w:szCs w:val="18"/>
                <w:lang w:eastAsia="lt-LT"/>
              </w:rPr>
              <w:t xml:space="preserve"> organiniai junginiai (LOJ)</w:t>
            </w:r>
          </w:p>
        </w:tc>
        <w:tc>
          <w:tcPr>
            <w:tcW w:w="1134"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308</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2,8354</w:t>
            </w:r>
          </w:p>
        </w:tc>
        <w:tc>
          <w:tcPr>
            <w:tcW w:w="1559"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66,144</w:t>
            </w:r>
          </w:p>
        </w:tc>
        <w:tc>
          <w:tcPr>
            <w:tcW w:w="1276" w:type="dxa"/>
            <w:tcBorders>
              <w:top w:val="nil"/>
              <w:left w:val="nil"/>
              <w:bottom w:val="single" w:sz="4" w:space="0" w:color="auto"/>
              <w:right w:val="nil"/>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g/s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2,8354</w:t>
            </w:r>
          </w:p>
        </w:tc>
        <w:tc>
          <w:tcPr>
            <w:tcW w:w="1418" w:type="dxa"/>
            <w:tcBorders>
              <w:top w:val="nil"/>
              <w:left w:val="nil"/>
              <w:bottom w:val="single" w:sz="4" w:space="0" w:color="auto"/>
              <w:right w:val="single" w:sz="4" w:space="0" w:color="auto"/>
            </w:tcBorders>
            <w:shd w:val="clear" w:color="auto" w:fill="auto"/>
            <w:vAlign w:val="center"/>
            <w:hideMark/>
          </w:tcPr>
          <w:p w:rsidR="00A50D80" w:rsidRPr="00A50D80" w:rsidRDefault="00A50D80" w:rsidP="00A50D80">
            <w:pPr>
              <w:jc w:val="center"/>
              <w:rPr>
                <w:rFonts w:ascii="Times New Roman" w:eastAsia="Times New Roman" w:hAnsi="Times New Roman" w:cs="Times New Roman"/>
                <w:sz w:val="18"/>
                <w:szCs w:val="18"/>
                <w:lang w:eastAsia="lt-LT"/>
              </w:rPr>
            </w:pPr>
            <w:r w:rsidRPr="00A50D80">
              <w:rPr>
                <w:rFonts w:ascii="Times New Roman" w:eastAsia="Times New Roman" w:hAnsi="Times New Roman" w:cs="Times New Roman"/>
                <w:sz w:val="18"/>
                <w:szCs w:val="18"/>
                <w:lang w:eastAsia="lt-LT"/>
              </w:rPr>
              <w:t>66,144</w:t>
            </w:r>
          </w:p>
        </w:tc>
      </w:tr>
      <w:tr w:rsidR="00A50D80" w:rsidRPr="003C5FE8" w:rsidTr="001378CE">
        <w:trPr>
          <w:trHeight w:val="421"/>
        </w:trPr>
        <w:tc>
          <w:tcPr>
            <w:tcW w:w="1858" w:type="dxa"/>
            <w:tcBorders>
              <w:top w:val="nil"/>
              <w:left w:val="single" w:sz="4" w:space="0" w:color="auto"/>
              <w:bottom w:val="single" w:sz="4" w:space="0" w:color="auto"/>
              <w:right w:val="nil"/>
            </w:tcBorders>
            <w:shd w:val="clear" w:color="auto" w:fill="auto"/>
            <w:noWrap/>
            <w:vAlign w:val="center"/>
            <w:hideMark/>
          </w:tcPr>
          <w:p w:rsidR="00A50D80" w:rsidRPr="003C5FE8" w:rsidRDefault="00A50D80" w:rsidP="00A50D80">
            <w:pPr>
              <w:jc w:val="center"/>
              <w:rPr>
                <w:rFonts w:ascii="Times New Roman" w:eastAsia="Times New Roman" w:hAnsi="Times New Roman" w:cs="Times New Roman"/>
                <w:bCs/>
                <w:sz w:val="24"/>
                <w:szCs w:val="24"/>
                <w:lang w:eastAsia="lt-LT"/>
              </w:rPr>
            </w:pPr>
          </w:p>
        </w:tc>
        <w:tc>
          <w:tcPr>
            <w:tcW w:w="1418" w:type="dxa"/>
            <w:tcBorders>
              <w:top w:val="nil"/>
              <w:left w:val="nil"/>
              <w:bottom w:val="single" w:sz="4" w:space="0" w:color="auto"/>
              <w:right w:val="nil"/>
            </w:tcBorders>
            <w:shd w:val="clear" w:color="auto" w:fill="auto"/>
            <w:noWrap/>
            <w:vAlign w:val="center"/>
            <w:hideMark/>
          </w:tcPr>
          <w:p w:rsidR="00A50D80" w:rsidRPr="003C5FE8" w:rsidRDefault="00A50D80" w:rsidP="00A50D80">
            <w:pPr>
              <w:jc w:val="center"/>
              <w:rPr>
                <w:rFonts w:ascii="Times New Roman" w:eastAsia="Times New Roman" w:hAnsi="Times New Roman" w:cs="Times New Roman"/>
                <w:bCs/>
                <w:sz w:val="24"/>
                <w:szCs w:val="24"/>
                <w:lang w:eastAsia="lt-LT"/>
              </w:rPr>
            </w:pPr>
          </w:p>
        </w:tc>
        <w:tc>
          <w:tcPr>
            <w:tcW w:w="2551" w:type="dxa"/>
            <w:tcBorders>
              <w:top w:val="nil"/>
              <w:left w:val="nil"/>
              <w:bottom w:val="single" w:sz="4" w:space="0" w:color="auto"/>
              <w:right w:val="nil"/>
            </w:tcBorders>
            <w:shd w:val="clear" w:color="auto" w:fill="auto"/>
            <w:noWrap/>
            <w:vAlign w:val="center"/>
            <w:hideMark/>
          </w:tcPr>
          <w:p w:rsidR="00A50D80" w:rsidRPr="003C5FE8" w:rsidRDefault="00A50D80" w:rsidP="00A50D80">
            <w:pPr>
              <w:jc w:val="center"/>
              <w:rPr>
                <w:rFonts w:ascii="Times New Roman" w:eastAsia="Times New Roman" w:hAnsi="Times New Roman" w:cs="Times New Roman"/>
                <w:bCs/>
                <w:sz w:val="24"/>
                <w:szCs w:val="24"/>
                <w:lang w:eastAsia="lt-LT"/>
              </w:rPr>
            </w:pPr>
          </w:p>
        </w:tc>
        <w:tc>
          <w:tcPr>
            <w:tcW w:w="1134" w:type="dxa"/>
            <w:tcBorders>
              <w:top w:val="nil"/>
              <w:left w:val="nil"/>
              <w:bottom w:val="single" w:sz="4" w:space="0" w:color="auto"/>
              <w:right w:val="nil"/>
            </w:tcBorders>
            <w:shd w:val="clear" w:color="auto" w:fill="auto"/>
            <w:noWrap/>
            <w:vAlign w:val="center"/>
            <w:hideMark/>
          </w:tcPr>
          <w:p w:rsidR="00A50D80" w:rsidRPr="003C5FE8" w:rsidRDefault="00A50D80" w:rsidP="00A50D80">
            <w:pPr>
              <w:jc w:val="center"/>
              <w:rPr>
                <w:rFonts w:ascii="Times New Roman" w:eastAsia="Times New Roman" w:hAnsi="Times New Roman" w:cs="Times New Roman"/>
                <w:bCs/>
                <w:sz w:val="24"/>
                <w:szCs w:val="24"/>
                <w:lang w:eastAsia="lt-LT"/>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A50D80" w:rsidRPr="003C5FE8" w:rsidRDefault="00A50D80" w:rsidP="00A50D80">
            <w:pPr>
              <w:jc w:val="right"/>
              <w:rPr>
                <w:rFonts w:ascii="Times New Roman" w:eastAsia="Times New Roman" w:hAnsi="Times New Roman" w:cs="Times New Roman"/>
                <w:b/>
                <w:bCs/>
                <w:sz w:val="24"/>
                <w:szCs w:val="24"/>
                <w:lang w:eastAsia="lt-LT"/>
              </w:rPr>
            </w:pPr>
            <w:r w:rsidRPr="003C5FE8">
              <w:rPr>
                <w:rFonts w:ascii="Times New Roman" w:eastAsia="Times New Roman" w:hAnsi="Times New Roman" w:cs="Times New Roman"/>
                <w:b/>
                <w:bCs/>
                <w:sz w:val="24"/>
                <w:szCs w:val="24"/>
                <w:lang w:eastAsia="lt-LT"/>
              </w:rPr>
              <w:t>Iš viso įrenginiui:</w:t>
            </w:r>
          </w:p>
        </w:tc>
        <w:tc>
          <w:tcPr>
            <w:tcW w:w="1559" w:type="dxa"/>
            <w:tcBorders>
              <w:top w:val="nil"/>
              <w:left w:val="nil"/>
              <w:bottom w:val="single" w:sz="4" w:space="0" w:color="auto"/>
              <w:right w:val="single" w:sz="4" w:space="0" w:color="auto"/>
            </w:tcBorders>
            <w:shd w:val="clear" w:color="auto" w:fill="auto"/>
            <w:noWrap/>
            <w:vAlign w:val="center"/>
            <w:hideMark/>
          </w:tcPr>
          <w:p w:rsidR="00A50D80" w:rsidRPr="003C5FE8" w:rsidRDefault="001378CE" w:rsidP="00A50D80">
            <w:pPr>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38</w:t>
            </w:r>
            <w:r w:rsidR="00A50D80" w:rsidRPr="003C5FE8">
              <w:rPr>
                <w:rFonts w:ascii="Times New Roman" w:eastAsia="Times New Roman" w:hAnsi="Times New Roman" w:cs="Times New Roman"/>
                <w:b/>
                <w:bCs/>
                <w:sz w:val="24"/>
                <w:szCs w:val="24"/>
                <w:lang w:eastAsia="lt-LT"/>
              </w:rPr>
              <w:t>142,3106</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A50D80" w:rsidRPr="003C5FE8" w:rsidRDefault="00A50D80" w:rsidP="00A50D80">
            <w:pPr>
              <w:jc w:val="right"/>
              <w:rPr>
                <w:rFonts w:ascii="Times New Roman" w:eastAsia="Times New Roman" w:hAnsi="Times New Roman" w:cs="Times New Roman"/>
                <w:b/>
                <w:bCs/>
                <w:sz w:val="24"/>
                <w:szCs w:val="24"/>
                <w:lang w:eastAsia="lt-LT"/>
              </w:rPr>
            </w:pPr>
            <w:r w:rsidRPr="003C5FE8">
              <w:rPr>
                <w:rFonts w:ascii="Times New Roman" w:eastAsia="Times New Roman" w:hAnsi="Times New Roman" w:cs="Times New Roman"/>
                <w:b/>
                <w:bCs/>
                <w:sz w:val="24"/>
                <w:szCs w:val="24"/>
                <w:lang w:eastAsia="lt-LT"/>
              </w:rPr>
              <w:t>Iš viso įrenginiui:</w:t>
            </w:r>
          </w:p>
        </w:tc>
        <w:tc>
          <w:tcPr>
            <w:tcW w:w="1418" w:type="dxa"/>
            <w:tcBorders>
              <w:top w:val="nil"/>
              <w:left w:val="nil"/>
              <w:bottom w:val="single" w:sz="4" w:space="0" w:color="auto"/>
              <w:right w:val="single" w:sz="4" w:space="0" w:color="auto"/>
            </w:tcBorders>
            <w:shd w:val="clear" w:color="auto" w:fill="auto"/>
            <w:noWrap/>
            <w:vAlign w:val="center"/>
            <w:hideMark/>
          </w:tcPr>
          <w:p w:rsidR="00A50D80" w:rsidRPr="003C5FE8" w:rsidRDefault="001378CE" w:rsidP="00A50D80">
            <w:pPr>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31</w:t>
            </w:r>
            <w:r w:rsidR="00A50D80" w:rsidRPr="003C5FE8">
              <w:rPr>
                <w:rFonts w:ascii="Times New Roman" w:eastAsia="Times New Roman" w:hAnsi="Times New Roman" w:cs="Times New Roman"/>
                <w:b/>
                <w:bCs/>
                <w:sz w:val="24"/>
                <w:szCs w:val="24"/>
                <w:lang w:eastAsia="lt-LT"/>
              </w:rPr>
              <w:t>019,0390</w:t>
            </w:r>
          </w:p>
        </w:tc>
      </w:tr>
    </w:tbl>
    <w:p w:rsidR="00A5528B" w:rsidRPr="004D3DFD" w:rsidRDefault="00A5528B" w:rsidP="00A5528B">
      <w:pPr>
        <w:jc w:val="both"/>
        <w:rPr>
          <w:rFonts w:ascii="Times New Roman" w:eastAsia="Times New Roman" w:hAnsi="Times New Roman" w:cs="Times New Roman"/>
          <w:b/>
          <w:sz w:val="20"/>
          <w:szCs w:val="20"/>
          <w:lang w:eastAsia="lt-LT"/>
        </w:rPr>
      </w:pPr>
      <w:r w:rsidRPr="004D3DFD">
        <w:rPr>
          <w:rFonts w:ascii="Times New Roman" w:eastAsia="Times New Roman" w:hAnsi="Times New Roman" w:cs="Times New Roman"/>
          <w:b/>
          <w:sz w:val="20"/>
          <w:szCs w:val="20"/>
          <w:lang w:eastAsia="lt-LT"/>
        </w:rPr>
        <w:t>Pastabos:</w:t>
      </w:r>
    </w:p>
    <w:p w:rsidR="003D22B9" w:rsidRPr="004D3DFD" w:rsidRDefault="003D22B9" w:rsidP="003D22B9">
      <w:pPr>
        <w:jc w:val="both"/>
        <w:rPr>
          <w:rFonts w:ascii="Times New Roman" w:eastAsia="Times New Roman" w:hAnsi="Times New Roman" w:cs="Times New Roman"/>
          <w:b/>
          <w:sz w:val="20"/>
          <w:szCs w:val="20"/>
          <w:lang w:eastAsia="lt-LT"/>
        </w:rPr>
      </w:pPr>
      <w:r w:rsidRPr="004D3DFD">
        <w:rPr>
          <w:rFonts w:ascii="Times New Roman" w:eastAsia="Times New Roman" w:hAnsi="Times New Roman" w:cs="Times New Roman"/>
          <w:b/>
          <w:sz w:val="20"/>
          <w:szCs w:val="20"/>
          <w:lang w:eastAsia="lt-LT"/>
        </w:rPr>
        <w:t>* GPGB išvados dėl naftos ir dujų perdirbimo, patvirtintos 2014 m. spalio 9 d. Europos Komisijos įgyvendinimo sprendimu Nr. 2014/738/ES (toliau – GPGB</w:t>
      </w:r>
      <w:r w:rsidR="001025CA" w:rsidRPr="004D3DFD">
        <w:rPr>
          <w:rFonts w:ascii="Times New Roman" w:eastAsia="Times New Roman" w:hAnsi="Times New Roman" w:cs="Times New Roman"/>
          <w:b/>
          <w:sz w:val="20"/>
          <w:szCs w:val="20"/>
          <w:lang w:eastAsia="lt-LT"/>
        </w:rPr>
        <w:t xml:space="preserve"> išvados</w:t>
      </w:r>
      <w:r w:rsidRPr="004D3DFD">
        <w:rPr>
          <w:rFonts w:ascii="Times New Roman" w:eastAsia="Times New Roman" w:hAnsi="Times New Roman" w:cs="Times New Roman"/>
          <w:b/>
          <w:sz w:val="20"/>
          <w:szCs w:val="20"/>
          <w:lang w:eastAsia="lt-LT"/>
        </w:rPr>
        <w:t>).</w:t>
      </w:r>
    </w:p>
    <w:p w:rsidR="003D22B9" w:rsidRPr="004D3DFD" w:rsidRDefault="001025CA" w:rsidP="00A5528B">
      <w:pPr>
        <w:jc w:val="both"/>
        <w:rPr>
          <w:rFonts w:ascii="Times New Roman" w:eastAsia="Times New Roman" w:hAnsi="Times New Roman" w:cs="Times New Roman"/>
          <w:b/>
          <w:color w:val="000000" w:themeColor="text1"/>
          <w:sz w:val="20"/>
          <w:szCs w:val="20"/>
          <w:lang w:eastAsia="lt-LT"/>
        </w:rPr>
      </w:pPr>
      <w:r w:rsidRPr="004D3DFD">
        <w:rPr>
          <w:rFonts w:ascii="Times New Roman" w:eastAsia="Times New Roman" w:hAnsi="Times New Roman" w:cs="Times New Roman"/>
          <w:b/>
          <w:color w:val="000000" w:themeColor="text1"/>
          <w:sz w:val="20"/>
          <w:szCs w:val="20"/>
          <w:lang w:eastAsia="lt-LT"/>
        </w:rPr>
        <w:t>** Atmosferos taršos šaltiniuose Nr.001, 006, 100_1, 100_2, 104, 011, 157, 015, 108 ir 301 nuo  2019 m. sausio 1 d. išmetamų anglies monoksido (CO), azoto oksidų (NOx), sieros dioksido (SO2) ir kietųjų dalelių (KD) leidžiama tarša (vienkartinis dydis, išreikštas mg/Nm</w:t>
      </w:r>
      <w:r w:rsidRPr="00B434D0">
        <w:rPr>
          <w:rFonts w:ascii="Times New Roman" w:eastAsia="Times New Roman" w:hAnsi="Times New Roman" w:cs="Times New Roman"/>
          <w:b/>
          <w:color w:val="000000" w:themeColor="text1"/>
          <w:sz w:val="20"/>
          <w:szCs w:val="20"/>
          <w:vertAlign w:val="superscript"/>
          <w:lang w:eastAsia="lt-LT"/>
        </w:rPr>
        <w:t>3</w:t>
      </w:r>
      <w:r w:rsidRPr="004D3DFD">
        <w:rPr>
          <w:rFonts w:ascii="Times New Roman" w:eastAsia="Times New Roman" w:hAnsi="Times New Roman" w:cs="Times New Roman"/>
          <w:b/>
          <w:color w:val="000000" w:themeColor="text1"/>
          <w:sz w:val="20"/>
          <w:szCs w:val="20"/>
          <w:lang w:eastAsia="lt-LT"/>
        </w:rPr>
        <w:t>) yra mėnesio vidutinė vertė kaip numatyta GPGB išvadose.</w:t>
      </w:r>
    </w:p>
    <w:p w:rsidR="00214CD0" w:rsidRPr="004D3DFD" w:rsidRDefault="00214CD0" w:rsidP="00A5528B">
      <w:pPr>
        <w:jc w:val="both"/>
        <w:rPr>
          <w:rFonts w:ascii="Times New Roman" w:eastAsia="Times New Roman" w:hAnsi="Times New Roman" w:cs="Times New Roman"/>
          <w:b/>
          <w:color w:val="000000" w:themeColor="text1"/>
          <w:sz w:val="20"/>
          <w:szCs w:val="20"/>
          <w:lang w:eastAsia="lt-LT"/>
        </w:rPr>
      </w:pPr>
      <w:r w:rsidRPr="004D3DFD">
        <w:rPr>
          <w:rFonts w:ascii="Times New Roman" w:eastAsia="Times New Roman" w:hAnsi="Times New Roman" w:cs="Times New Roman"/>
          <w:b/>
          <w:color w:val="000000" w:themeColor="text1"/>
          <w:sz w:val="20"/>
          <w:szCs w:val="20"/>
          <w:lang w:eastAsia="lt-LT"/>
        </w:rPr>
        <w:t>*** Atmosferos taršos šaltiniuose Nr.001, 006, 100_1 ir 301</w:t>
      </w:r>
      <w:r w:rsidR="002E490C" w:rsidRPr="004D3DFD">
        <w:rPr>
          <w:rFonts w:ascii="Times New Roman" w:eastAsia="Times New Roman" w:hAnsi="Times New Roman" w:cs="Times New Roman"/>
          <w:b/>
          <w:color w:val="000000" w:themeColor="text1"/>
          <w:sz w:val="20"/>
          <w:szCs w:val="20"/>
          <w:lang w:eastAsia="lt-LT"/>
        </w:rPr>
        <w:t xml:space="preserve"> </w:t>
      </w:r>
      <w:r w:rsidRPr="004D3DFD">
        <w:rPr>
          <w:rFonts w:ascii="Times New Roman" w:eastAsia="Times New Roman" w:hAnsi="Times New Roman" w:cs="Times New Roman"/>
          <w:b/>
          <w:color w:val="000000" w:themeColor="text1"/>
          <w:sz w:val="20"/>
          <w:szCs w:val="20"/>
          <w:lang w:eastAsia="lt-LT"/>
        </w:rPr>
        <w:t xml:space="preserve">iki 2018 m. gruodžio 31 d. </w:t>
      </w:r>
      <w:r w:rsidR="002E490C" w:rsidRPr="004D3DFD">
        <w:rPr>
          <w:rFonts w:ascii="Times New Roman" w:eastAsia="Times New Roman" w:hAnsi="Times New Roman" w:cs="Times New Roman"/>
          <w:b/>
          <w:color w:val="000000" w:themeColor="text1"/>
          <w:sz w:val="20"/>
          <w:szCs w:val="20"/>
          <w:lang w:eastAsia="lt-LT"/>
        </w:rPr>
        <w:t>išmetamų anglies monoksido (CO), azoto oksidų (NOx), sieros dioksido (SO</w:t>
      </w:r>
      <w:r w:rsidR="002E490C" w:rsidRPr="00B434D0">
        <w:rPr>
          <w:rFonts w:ascii="Times New Roman" w:eastAsia="Times New Roman" w:hAnsi="Times New Roman" w:cs="Times New Roman"/>
          <w:b/>
          <w:color w:val="000000" w:themeColor="text1"/>
          <w:sz w:val="20"/>
          <w:szCs w:val="20"/>
          <w:vertAlign w:val="subscript"/>
          <w:lang w:eastAsia="lt-LT"/>
        </w:rPr>
        <w:t>2</w:t>
      </w:r>
      <w:r w:rsidR="002E490C" w:rsidRPr="004D3DFD">
        <w:rPr>
          <w:rFonts w:ascii="Times New Roman" w:eastAsia="Times New Roman" w:hAnsi="Times New Roman" w:cs="Times New Roman"/>
          <w:b/>
          <w:color w:val="000000" w:themeColor="text1"/>
          <w:sz w:val="20"/>
          <w:szCs w:val="20"/>
          <w:lang w:eastAsia="lt-LT"/>
        </w:rPr>
        <w:t>) ir kietųjų dalelių (KD) leidžiama tarša (vienkartinis dydis, išreikštas mg/Nm</w:t>
      </w:r>
      <w:r w:rsidR="002E490C" w:rsidRPr="00B434D0">
        <w:rPr>
          <w:rFonts w:ascii="Times New Roman" w:eastAsia="Times New Roman" w:hAnsi="Times New Roman" w:cs="Times New Roman"/>
          <w:b/>
          <w:color w:val="000000" w:themeColor="text1"/>
          <w:sz w:val="20"/>
          <w:szCs w:val="20"/>
          <w:vertAlign w:val="superscript"/>
          <w:lang w:eastAsia="lt-LT"/>
        </w:rPr>
        <w:t>3</w:t>
      </w:r>
      <w:r w:rsidR="002E490C" w:rsidRPr="004D3DFD">
        <w:rPr>
          <w:rFonts w:ascii="Times New Roman" w:eastAsia="Times New Roman" w:hAnsi="Times New Roman" w:cs="Times New Roman"/>
          <w:b/>
          <w:color w:val="000000" w:themeColor="text1"/>
          <w:sz w:val="20"/>
          <w:szCs w:val="20"/>
          <w:lang w:eastAsia="lt-LT"/>
        </w:rPr>
        <w:t xml:space="preserve">) </w:t>
      </w:r>
      <w:r w:rsidRPr="004D3DFD">
        <w:rPr>
          <w:rFonts w:ascii="Times New Roman" w:eastAsia="Times New Roman" w:hAnsi="Times New Roman" w:cs="Times New Roman"/>
          <w:b/>
          <w:color w:val="000000" w:themeColor="text1"/>
          <w:sz w:val="20"/>
          <w:szCs w:val="20"/>
          <w:lang w:eastAsia="lt-LT"/>
        </w:rPr>
        <w:t xml:space="preserve">galioja 2001 m. rugsėjo 28 d. LR AM  įsakymo </w:t>
      </w:r>
      <w:r w:rsidR="002E490C" w:rsidRPr="004D3DFD">
        <w:rPr>
          <w:rFonts w:ascii="Times New Roman" w:eastAsia="Times New Roman" w:hAnsi="Times New Roman" w:cs="Times New Roman"/>
          <w:b/>
          <w:color w:val="000000" w:themeColor="text1"/>
          <w:sz w:val="20"/>
          <w:szCs w:val="20"/>
          <w:lang w:eastAsia="lt-LT"/>
        </w:rPr>
        <w:t xml:space="preserve">Nr. 486 </w:t>
      </w:r>
      <w:r w:rsidRPr="004D3DFD">
        <w:rPr>
          <w:rFonts w:ascii="Times New Roman" w:eastAsia="Times New Roman" w:hAnsi="Times New Roman" w:cs="Times New Roman"/>
          <w:b/>
          <w:color w:val="000000" w:themeColor="text1"/>
          <w:sz w:val="20"/>
          <w:szCs w:val="20"/>
          <w:lang w:eastAsia="lt-LT"/>
        </w:rPr>
        <w:t>„Dėl Specialiųjų reikalavimų dideliems kurą deginantiems įrenginiams patvirtinimo</w:t>
      </w:r>
      <w:r w:rsidR="00FE79A1" w:rsidRPr="004D3DFD">
        <w:rPr>
          <w:rFonts w:ascii="Times New Roman" w:eastAsia="Times New Roman" w:hAnsi="Times New Roman" w:cs="Times New Roman"/>
          <w:b/>
          <w:color w:val="000000" w:themeColor="text1"/>
          <w:sz w:val="20"/>
          <w:szCs w:val="20"/>
          <w:lang w:eastAsia="lt-LT"/>
        </w:rPr>
        <w:t>“ 4 priedo 1 punkt</w:t>
      </w:r>
      <w:r w:rsidR="00CA0035" w:rsidRPr="004D3DFD">
        <w:rPr>
          <w:rFonts w:ascii="Times New Roman" w:eastAsia="Times New Roman" w:hAnsi="Times New Roman" w:cs="Times New Roman"/>
          <w:b/>
          <w:color w:val="000000" w:themeColor="text1"/>
          <w:sz w:val="20"/>
          <w:szCs w:val="20"/>
          <w:lang w:eastAsia="lt-LT"/>
        </w:rPr>
        <w:t>o nuostatos</w:t>
      </w:r>
      <w:r w:rsidR="00FE79A1" w:rsidRPr="004D3DFD">
        <w:rPr>
          <w:rFonts w:ascii="Times New Roman" w:eastAsia="Times New Roman" w:hAnsi="Times New Roman" w:cs="Times New Roman"/>
          <w:b/>
          <w:color w:val="000000" w:themeColor="text1"/>
          <w:sz w:val="20"/>
          <w:szCs w:val="20"/>
          <w:lang w:eastAsia="lt-LT"/>
        </w:rPr>
        <w:t>.</w:t>
      </w:r>
    </w:p>
    <w:p w:rsidR="00A5528B" w:rsidRPr="004D3DFD" w:rsidRDefault="00A5528B" w:rsidP="00A5528B">
      <w:pPr>
        <w:jc w:val="both"/>
        <w:rPr>
          <w:rFonts w:ascii="Times New Roman" w:eastAsia="Times New Roman" w:hAnsi="Times New Roman" w:cs="Times New Roman"/>
          <w:b/>
          <w:sz w:val="20"/>
          <w:szCs w:val="20"/>
          <w:lang w:eastAsia="lt-LT"/>
        </w:rPr>
      </w:pPr>
      <w:r w:rsidRPr="004D3DFD">
        <w:rPr>
          <w:rFonts w:ascii="Times New Roman" w:eastAsia="Times New Roman" w:hAnsi="Times New Roman" w:cs="Times New Roman"/>
          <w:b/>
          <w:sz w:val="20"/>
          <w:szCs w:val="20"/>
          <w:vertAlign w:val="superscript"/>
          <w:lang w:eastAsia="lt-LT"/>
        </w:rPr>
        <w:t>1</w:t>
      </w:r>
      <w:r w:rsidRPr="004D3DFD">
        <w:rPr>
          <w:rFonts w:ascii="Times New Roman" w:eastAsia="Times New Roman" w:hAnsi="Times New Roman" w:cs="Times New Roman"/>
          <w:b/>
          <w:sz w:val="20"/>
          <w:szCs w:val="20"/>
          <w:lang w:eastAsia="lt-LT"/>
        </w:rPr>
        <w:t xml:space="preserve"> Sieros gamybos įrenginiai  yra faktiškai naudojami kaip vienas, todėl jų metinė numatoma tarša abiems įrenginiams (a.t.š. 015 ir 108 ) nurodyta </w:t>
      </w:r>
      <w:r w:rsidR="00D956C6">
        <w:rPr>
          <w:rFonts w:ascii="Times New Roman" w:eastAsia="Times New Roman" w:hAnsi="Times New Roman" w:cs="Times New Roman"/>
          <w:b/>
          <w:sz w:val="20"/>
          <w:szCs w:val="20"/>
          <w:lang w:eastAsia="lt-LT"/>
        </w:rPr>
        <w:t>bendr</w:t>
      </w:r>
      <w:r w:rsidRPr="004D3DFD">
        <w:rPr>
          <w:rFonts w:ascii="Times New Roman" w:eastAsia="Times New Roman" w:hAnsi="Times New Roman" w:cs="Times New Roman"/>
          <w:b/>
          <w:sz w:val="20"/>
          <w:szCs w:val="20"/>
          <w:lang w:eastAsia="lt-LT"/>
        </w:rPr>
        <w:t>a  a.t.š. (015+108).</w:t>
      </w:r>
    </w:p>
    <w:p w:rsidR="00A5528B" w:rsidRPr="004D3DFD" w:rsidRDefault="00A5528B" w:rsidP="00A5528B">
      <w:pPr>
        <w:jc w:val="both"/>
        <w:rPr>
          <w:rFonts w:ascii="Times New Roman" w:eastAsia="Times New Roman" w:hAnsi="Times New Roman" w:cs="Times New Roman"/>
          <w:b/>
          <w:sz w:val="20"/>
          <w:szCs w:val="20"/>
          <w:lang w:eastAsia="lt-LT"/>
        </w:rPr>
      </w:pPr>
      <w:r w:rsidRPr="004D3DFD">
        <w:rPr>
          <w:rFonts w:ascii="Times New Roman" w:eastAsia="Times New Roman" w:hAnsi="Times New Roman" w:cs="Times New Roman"/>
          <w:b/>
          <w:sz w:val="20"/>
          <w:szCs w:val="20"/>
          <w:vertAlign w:val="superscript"/>
          <w:lang w:eastAsia="lt-LT"/>
        </w:rPr>
        <w:t>2</w:t>
      </w:r>
      <w:r w:rsidRPr="004D3DFD">
        <w:rPr>
          <w:rFonts w:ascii="Times New Roman" w:eastAsia="Times New Roman" w:hAnsi="Times New Roman" w:cs="Times New Roman"/>
          <w:b/>
          <w:sz w:val="20"/>
          <w:szCs w:val="20"/>
          <w:lang w:eastAsia="lt-LT"/>
        </w:rPr>
        <w:t xml:space="preserve"> Katalizinio krekingo proceso įrenginio ir kurą deginančių įrenginių pagal 57 GPGB  numatomas normatyvas (vienkartinis dydis, išreikštas mg/Nm</w:t>
      </w:r>
      <w:r w:rsidRPr="004D3DFD">
        <w:rPr>
          <w:rFonts w:ascii="Times New Roman" w:eastAsia="Times New Roman" w:hAnsi="Times New Roman" w:cs="Times New Roman"/>
          <w:b/>
          <w:sz w:val="20"/>
          <w:szCs w:val="20"/>
          <w:vertAlign w:val="superscript"/>
          <w:lang w:eastAsia="lt-LT"/>
        </w:rPr>
        <w:t>3</w:t>
      </w:r>
      <w:r w:rsidRPr="004D3DFD">
        <w:rPr>
          <w:rFonts w:ascii="Times New Roman" w:eastAsia="Times New Roman" w:hAnsi="Times New Roman" w:cs="Times New Roman"/>
          <w:b/>
          <w:sz w:val="20"/>
          <w:szCs w:val="20"/>
          <w:lang w:eastAsia="lt-LT"/>
        </w:rPr>
        <w:t xml:space="preserve"> (mėnesio vidutinė vertė) ir tarša t/metus), nurodytas kaip apibendrinta NOx vertė  visiems aštuoniems susijusiems taršos šaltiniams (a.t.š. Nr.001, 006, 100_1, 100_2, 104, 011, 157, 301).</w:t>
      </w:r>
    </w:p>
    <w:p w:rsidR="00A5528B" w:rsidRPr="004D3DFD" w:rsidRDefault="00A5528B" w:rsidP="00A5528B">
      <w:pPr>
        <w:jc w:val="both"/>
        <w:rPr>
          <w:rFonts w:ascii="Times New Roman" w:eastAsia="Times New Roman" w:hAnsi="Times New Roman" w:cs="Times New Roman"/>
          <w:b/>
          <w:sz w:val="20"/>
          <w:szCs w:val="20"/>
          <w:lang w:eastAsia="lt-LT"/>
        </w:rPr>
      </w:pPr>
      <w:r w:rsidRPr="004D3DFD">
        <w:rPr>
          <w:rFonts w:ascii="Times New Roman" w:eastAsia="Times New Roman" w:hAnsi="Times New Roman" w:cs="Times New Roman"/>
          <w:b/>
          <w:sz w:val="20"/>
          <w:szCs w:val="20"/>
          <w:vertAlign w:val="superscript"/>
          <w:lang w:eastAsia="lt-LT"/>
        </w:rPr>
        <w:t>3</w:t>
      </w:r>
      <w:r w:rsidRPr="004D3DFD">
        <w:rPr>
          <w:rFonts w:ascii="Times New Roman" w:eastAsia="Times New Roman" w:hAnsi="Times New Roman" w:cs="Times New Roman"/>
          <w:b/>
          <w:sz w:val="20"/>
          <w:szCs w:val="20"/>
          <w:lang w:eastAsia="lt-LT"/>
        </w:rPr>
        <w:t xml:space="preserve"> Vienkartinė (kontrolinė) sieros anhidrido koncentracija nurodyta kaip didelių kurą deginančių įrenginių normatyvas, taikant kaip apibendrintą visų gamyklos didelių kurą deginančių įrenginių  (a.t.š. Nr.001, 006, 100_1, 301) ribinę vertę (1000 mg/Nm</w:t>
      </w:r>
      <w:r w:rsidRPr="00B434D0">
        <w:rPr>
          <w:rFonts w:ascii="Times New Roman" w:eastAsia="Times New Roman" w:hAnsi="Times New Roman" w:cs="Times New Roman"/>
          <w:b/>
          <w:sz w:val="20"/>
          <w:szCs w:val="20"/>
          <w:vertAlign w:val="superscript"/>
          <w:lang w:eastAsia="lt-LT"/>
        </w:rPr>
        <w:t>3</w:t>
      </w:r>
      <w:r w:rsidRPr="004D3DFD">
        <w:rPr>
          <w:rFonts w:ascii="Times New Roman" w:eastAsia="Times New Roman" w:hAnsi="Times New Roman" w:cs="Times New Roman"/>
          <w:b/>
          <w:sz w:val="20"/>
          <w:szCs w:val="20"/>
          <w:lang w:eastAsia="lt-LT"/>
        </w:rPr>
        <w:t>).</w:t>
      </w:r>
    </w:p>
    <w:p w:rsidR="00A5528B" w:rsidRPr="004D3DFD" w:rsidRDefault="00A5528B" w:rsidP="00A5528B">
      <w:pPr>
        <w:jc w:val="both"/>
        <w:rPr>
          <w:rFonts w:ascii="Times New Roman" w:eastAsia="Times New Roman" w:hAnsi="Times New Roman" w:cs="Times New Roman"/>
          <w:b/>
          <w:sz w:val="20"/>
          <w:szCs w:val="20"/>
          <w:lang w:eastAsia="lt-LT"/>
        </w:rPr>
      </w:pPr>
      <w:r w:rsidRPr="004D3DFD">
        <w:rPr>
          <w:rFonts w:ascii="Times New Roman" w:eastAsia="Times New Roman" w:hAnsi="Times New Roman" w:cs="Times New Roman"/>
          <w:b/>
          <w:sz w:val="20"/>
          <w:szCs w:val="20"/>
          <w:vertAlign w:val="superscript"/>
          <w:lang w:eastAsia="lt-LT"/>
        </w:rPr>
        <w:t>4</w:t>
      </w:r>
      <w:r w:rsidRPr="004D3DFD">
        <w:rPr>
          <w:rFonts w:ascii="Times New Roman" w:eastAsia="Times New Roman" w:hAnsi="Times New Roman" w:cs="Times New Roman"/>
          <w:b/>
          <w:sz w:val="20"/>
          <w:szCs w:val="20"/>
          <w:lang w:eastAsia="lt-LT"/>
        </w:rPr>
        <w:t xml:space="preserve"> Katalizinio krekingo proceso įrenginio, kurą deginančių įrenginių ir sieros gamybos įrenginių pagal 58 GPGB numatomas normatyvas (vienkartinis dydis, išreikštas mg/Nm</w:t>
      </w:r>
      <w:r w:rsidRPr="004D3DFD">
        <w:rPr>
          <w:rFonts w:ascii="Times New Roman" w:eastAsia="Times New Roman" w:hAnsi="Times New Roman" w:cs="Times New Roman"/>
          <w:b/>
          <w:sz w:val="20"/>
          <w:szCs w:val="20"/>
          <w:vertAlign w:val="superscript"/>
          <w:lang w:eastAsia="lt-LT"/>
        </w:rPr>
        <w:t>3</w:t>
      </w:r>
      <w:r w:rsidRPr="004D3DFD">
        <w:rPr>
          <w:rFonts w:ascii="Times New Roman" w:eastAsia="Times New Roman" w:hAnsi="Times New Roman" w:cs="Times New Roman"/>
          <w:b/>
          <w:sz w:val="20"/>
          <w:szCs w:val="20"/>
          <w:lang w:eastAsia="lt-LT"/>
        </w:rPr>
        <w:t xml:space="preserve"> (mėnesio vidutinė vertė) ir tarša t/metus), nurodytas kaip apibendrinta SO</w:t>
      </w:r>
      <w:r w:rsidRPr="004D3DFD">
        <w:rPr>
          <w:rFonts w:ascii="Times New Roman" w:eastAsia="Times New Roman" w:hAnsi="Times New Roman" w:cs="Times New Roman"/>
          <w:b/>
          <w:sz w:val="20"/>
          <w:szCs w:val="20"/>
          <w:vertAlign w:val="subscript"/>
          <w:lang w:eastAsia="lt-LT"/>
        </w:rPr>
        <w:t>2</w:t>
      </w:r>
      <w:r w:rsidRPr="004D3DFD">
        <w:rPr>
          <w:rFonts w:ascii="Times New Roman" w:eastAsia="Times New Roman" w:hAnsi="Times New Roman" w:cs="Times New Roman"/>
          <w:b/>
          <w:sz w:val="20"/>
          <w:szCs w:val="20"/>
          <w:lang w:eastAsia="lt-LT"/>
        </w:rPr>
        <w:t xml:space="preserve"> vertė  visiems dešimčiai susijusiems taršos šaltiniams (a.t.š. Nr.001, 006, 100_1, 100_2, 104, 011, 157, 015, 108, 301).</w:t>
      </w:r>
    </w:p>
    <w:p w:rsidR="00A5528B" w:rsidRPr="004D3DFD" w:rsidRDefault="00A5528B" w:rsidP="00A5528B">
      <w:pPr>
        <w:jc w:val="both"/>
        <w:rPr>
          <w:rFonts w:ascii="Times New Roman" w:eastAsia="Times New Roman" w:hAnsi="Times New Roman" w:cs="Times New Roman"/>
          <w:b/>
          <w:sz w:val="20"/>
          <w:szCs w:val="20"/>
          <w:lang w:eastAsia="lt-LT"/>
        </w:rPr>
      </w:pPr>
      <w:r w:rsidRPr="004D3DFD">
        <w:rPr>
          <w:rFonts w:ascii="Times New Roman" w:eastAsia="Times New Roman" w:hAnsi="Times New Roman" w:cs="Times New Roman"/>
          <w:b/>
          <w:sz w:val="20"/>
          <w:szCs w:val="20"/>
          <w:vertAlign w:val="superscript"/>
          <w:lang w:eastAsia="lt-LT"/>
        </w:rPr>
        <w:t>5</w:t>
      </w:r>
      <w:r w:rsidRPr="004D3DFD">
        <w:rPr>
          <w:rFonts w:ascii="Times New Roman" w:eastAsia="Times New Roman" w:hAnsi="Times New Roman" w:cs="Times New Roman"/>
          <w:b/>
          <w:sz w:val="20"/>
          <w:szCs w:val="20"/>
          <w:lang w:eastAsia="lt-LT"/>
        </w:rPr>
        <w:t xml:space="preserve"> Autocisternų užpildymo bitumu estakados  yra faktiškai naudojamos kaip vienas įrenginys, todėl jų metinė numatoma tarša  (a.t.š. 012_1-2, 013_1-2 ir 014_1-2) nurodyta </w:t>
      </w:r>
      <w:r w:rsidR="00FC57F4">
        <w:rPr>
          <w:rFonts w:ascii="Times New Roman" w:eastAsia="Times New Roman" w:hAnsi="Times New Roman" w:cs="Times New Roman"/>
          <w:b/>
          <w:sz w:val="20"/>
          <w:szCs w:val="20"/>
          <w:lang w:eastAsia="lt-LT"/>
        </w:rPr>
        <w:t>bendr</w:t>
      </w:r>
      <w:r w:rsidRPr="004D3DFD">
        <w:rPr>
          <w:rFonts w:ascii="Times New Roman" w:eastAsia="Times New Roman" w:hAnsi="Times New Roman" w:cs="Times New Roman"/>
          <w:b/>
          <w:sz w:val="20"/>
          <w:szCs w:val="20"/>
          <w:lang w:eastAsia="lt-LT"/>
        </w:rPr>
        <w:t>a  a.t.š. (012_1-2+013_1-2+014_1-2).</w:t>
      </w:r>
    </w:p>
    <w:p w:rsidR="00A5528B" w:rsidRPr="004D3DFD" w:rsidRDefault="00A5528B" w:rsidP="00A5528B">
      <w:pPr>
        <w:jc w:val="both"/>
        <w:rPr>
          <w:rFonts w:ascii="Times New Roman" w:eastAsia="Times New Roman" w:hAnsi="Times New Roman" w:cs="Times New Roman"/>
          <w:b/>
          <w:sz w:val="20"/>
          <w:szCs w:val="20"/>
          <w:lang w:eastAsia="lt-LT"/>
        </w:rPr>
      </w:pPr>
    </w:p>
    <w:p w:rsidR="00B26DF2" w:rsidRDefault="00B26DF2" w:rsidP="0098796E">
      <w:pPr>
        <w:suppressAutoHyphens/>
        <w:adjustRightInd w:val="0"/>
        <w:ind w:firstLine="567"/>
        <w:jc w:val="both"/>
        <w:textAlignment w:val="baseline"/>
        <w:rPr>
          <w:rFonts w:ascii="Times New Roman" w:eastAsia="Times New Roman" w:hAnsi="Times New Roman" w:cs="Times New Roman"/>
          <w:sz w:val="24"/>
          <w:szCs w:val="24"/>
        </w:rPr>
      </w:pPr>
    </w:p>
    <w:p w:rsidR="00215C8C" w:rsidRDefault="00F2102D" w:rsidP="00044A44">
      <w:pPr>
        <w:suppressAutoHyphens/>
        <w:adjustRightInd w:val="0"/>
        <w:spacing w:after="12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215C8C" w:rsidRPr="00215C8C">
        <w:rPr>
          <w:rFonts w:ascii="Times New Roman" w:eastAsia="Times New Roman" w:hAnsi="Times New Roman" w:cs="Times New Roman"/>
          <w:b/>
          <w:sz w:val="24"/>
          <w:szCs w:val="24"/>
        </w:rPr>
        <w:t xml:space="preserve"> lentelė. </w:t>
      </w:r>
      <w:r w:rsidR="00044A44">
        <w:rPr>
          <w:rFonts w:ascii="Times New Roman" w:eastAsia="Times New Roman" w:hAnsi="Times New Roman" w:cs="Times New Roman"/>
          <w:b/>
          <w:sz w:val="24"/>
          <w:szCs w:val="24"/>
        </w:rPr>
        <w:t>Leidžiama tarša į aplinkos orą esant neįprastoms (neatitiktinėms) vei</w:t>
      </w:r>
      <w:r w:rsidR="00730EF6">
        <w:rPr>
          <w:rFonts w:ascii="Times New Roman" w:eastAsia="Times New Roman" w:hAnsi="Times New Roman" w:cs="Times New Roman"/>
          <w:b/>
          <w:sz w:val="24"/>
          <w:szCs w:val="24"/>
        </w:rPr>
        <w:t>k</w:t>
      </w:r>
      <w:r w:rsidR="00044A44">
        <w:rPr>
          <w:rFonts w:ascii="Times New Roman" w:eastAsia="Times New Roman" w:hAnsi="Times New Roman" w:cs="Times New Roman"/>
          <w:b/>
          <w:sz w:val="24"/>
          <w:szCs w:val="24"/>
        </w:rPr>
        <w:t>los sąlygoms</w:t>
      </w:r>
    </w:p>
    <w:p w:rsidR="00215C8C" w:rsidRPr="00730EF6" w:rsidRDefault="00215C8C" w:rsidP="00215C8C">
      <w:pPr>
        <w:adjustRightInd w:val="0"/>
        <w:spacing w:after="120"/>
        <w:textAlignment w:val="baseline"/>
        <w:rPr>
          <w:rFonts w:ascii="Times New Roman" w:eastAsia="Times New Roman" w:hAnsi="Times New Roman" w:cs="Times New Roman"/>
          <w:caps/>
          <w:sz w:val="24"/>
          <w:szCs w:val="24"/>
        </w:rPr>
      </w:pPr>
      <w:r w:rsidRPr="00730EF6">
        <w:rPr>
          <w:rFonts w:ascii="Times New Roman" w:eastAsia="Times New Roman" w:hAnsi="Times New Roman" w:cs="Times New Roman"/>
          <w:b/>
          <w:bCs/>
          <w:caps/>
          <w:sz w:val="24"/>
          <w:szCs w:val="20"/>
        </w:rPr>
        <w:t>Gamybinis padalinys Nr. 1</w:t>
      </w:r>
      <w:r w:rsidR="00730EF6" w:rsidRPr="00730EF6">
        <w:rPr>
          <w:rFonts w:ascii="Times New Roman" w:eastAsia="Times New Roman" w:hAnsi="Times New Roman" w:cs="Times New Roman"/>
          <w:b/>
          <w:bCs/>
          <w:caps/>
          <w:sz w:val="24"/>
          <w:szCs w:val="20"/>
        </w:rPr>
        <w:t xml:space="preserve">, </w:t>
      </w:r>
      <w:r w:rsidRPr="00730EF6">
        <w:rPr>
          <w:rFonts w:ascii="Times New Roman" w:eastAsia="Times New Roman" w:hAnsi="Times New Roman" w:cs="Times New Roman"/>
          <w:b/>
          <w:bCs/>
          <w:caps/>
          <w:sz w:val="24"/>
          <w:szCs w:val="20"/>
        </w:rPr>
        <w:t>Kompleksas LK-1</w:t>
      </w:r>
    </w:p>
    <w:p w:rsidR="00215C8C" w:rsidRPr="00215C8C" w:rsidRDefault="00215C8C" w:rsidP="00215C8C">
      <w:pPr>
        <w:suppressAutoHyphens/>
        <w:adjustRightInd w:val="0"/>
        <w:spacing w:after="12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sz w:val="24"/>
          <w:szCs w:val="24"/>
        </w:rPr>
        <w:t>Tiesioginės distiliacijos benzino hidrovalymo ir riformingo įrenginys S-200</w:t>
      </w:r>
    </w:p>
    <w:tbl>
      <w:tblPr>
        <w:tblW w:w="141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94"/>
        <w:gridCol w:w="4040"/>
        <w:gridCol w:w="1774"/>
        <w:gridCol w:w="2103"/>
        <w:gridCol w:w="1869"/>
        <w:gridCol w:w="997"/>
        <w:gridCol w:w="1311"/>
        <w:gridCol w:w="1089"/>
      </w:tblGrid>
      <w:tr w:rsidR="00215C8C" w:rsidRPr="00215C8C" w:rsidTr="001965AE">
        <w:trPr>
          <w:cantSplit/>
          <w:trHeight w:val="254"/>
          <w:jc w:val="center"/>
        </w:trPr>
        <w:tc>
          <w:tcPr>
            <w:tcW w:w="994"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Taršos šaltinio Nr.</w:t>
            </w:r>
          </w:p>
        </w:tc>
        <w:tc>
          <w:tcPr>
            <w:tcW w:w="4040"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8054" w:type="dxa"/>
            <w:gridSpan w:val="5"/>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Neatitiktinių teršalų išmetimų duomenų detalės</w:t>
            </w:r>
            <w:r w:rsidRPr="00215C8C">
              <w:rPr>
                <w:rFonts w:ascii="Times New Roman" w:eastAsia="Times New Roman" w:hAnsi="Times New Roman" w:cs="Times New Roman"/>
                <w:b/>
                <w:color w:val="FFFFFF"/>
                <w:vertAlign w:val="superscript"/>
              </w:rPr>
              <w:footnoteReference w:id="1"/>
            </w:r>
            <w:r w:rsidRPr="00215C8C">
              <w:rPr>
                <w:rFonts w:ascii="Times New Roman" w:eastAsia="Times New Roman" w:hAnsi="Times New Roman" w:cs="Times New Roman"/>
                <w:b/>
                <w:vertAlign w:val="superscript"/>
              </w:rPr>
              <w:t>1</w:t>
            </w:r>
          </w:p>
        </w:tc>
        <w:tc>
          <w:tcPr>
            <w:tcW w:w="1089"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Specialios sąlygos</w:t>
            </w:r>
          </w:p>
        </w:tc>
      </w:tr>
      <w:tr w:rsidR="00215C8C" w:rsidRPr="00215C8C" w:rsidTr="001965AE">
        <w:trPr>
          <w:cantSplit/>
          <w:trHeight w:val="168"/>
          <w:jc w:val="center"/>
        </w:trPr>
        <w:tc>
          <w:tcPr>
            <w:tcW w:w="994"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4040"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774"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Pasikartojimo dažnis, kartai/m.</w:t>
            </w:r>
          </w:p>
        </w:tc>
        <w:tc>
          <w:tcPr>
            <w:tcW w:w="2103"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sidR="001E3220">
              <w:rPr>
                <w:rFonts w:ascii="Times New Roman" w:eastAsia="Times New Roman" w:hAnsi="Times New Roman" w:cs="Times New Roman"/>
                <w:b/>
              </w:rPr>
              <w:t xml:space="preserve"> (reikalingą pabraukti)</w:t>
            </w:r>
          </w:p>
        </w:tc>
        <w:tc>
          <w:tcPr>
            <w:tcW w:w="2866" w:type="dxa"/>
            <w:gridSpan w:val="2"/>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Teršalai</w:t>
            </w:r>
          </w:p>
        </w:tc>
        <w:tc>
          <w:tcPr>
            <w:tcW w:w="1311"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089" w:type="dxa"/>
            <w:vMerge/>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1965AE">
        <w:trPr>
          <w:cantSplit/>
          <w:trHeight w:val="168"/>
          <w:jc w:val="center"/>
        </w:trPr>
        <w:tc>
          <w:tcPr>
            <w:tcW w:w="994"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4040"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1774"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2103"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1869"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Pavadinimas</w:t>
            </w:r>
          </w:p>
        </w:tc>
        <w:tc>
          <w:tcPr>
            <w:tcW w:w="997"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Kodas</w:t>
            </w:r>
          </w:p>
        </w:tc>
        <w:tc>
          <w:tcPr>
            <w:tcW w:w="1311"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1089"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r>
      <w:tr w:rsidR="001E3220" w:rsidRPr="00215C8C" w:rsidTr="001965AE">
        <w:trPr>
          <w:trHeight w:val="264"/>
          <w:jc w:val="center"/>
        </w:trPr>
        <w:tc>
          <w:tcPr>
            <w:tcW w:w="994" w:type="dxa"/>
            <w:tcBorders>
              <w:top w:val="single" w:sz="12" w:space="0" w:color="auto"/>
              <w:bottom w:val="single" w:sz="2"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4040" w:type="dxa"/>
            <w:tcBorders>
              <w:top w:val="single" w:sz="12" w:space="0" w:color="auto"/>
              <w:bottom w:val="single" w:sz="2" w:space="0" w:color="auto"/>
            </w:tcBorders>
            <w:vAlign w:val="center"/>
          </w:tcPr>
          <w:p w:rsidR="001E3220" w:rsidRPr="00215C8C" w:rsidRDefault="001E3220" w:rsidP="00215C8C">
            <w:pPr>
              <w:tabs>
                <w:tab w:val="left" w:pos="1984"/>
              </w:tabs>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1774" w:type="dxa"/>
            <w:tcBorders>
              <w:top w:val="single" w:sz="12" w:space="0" w:color="auto"/>
              <w:bottom w:val="single" w:sz="2"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2103" w:type="dxa"/>
            <w:tcBorders>
              <w:top w:val="single" w:sz="12" w:space="0" w:color="auto"/>
              <w:bottom w:val="single" w:sz="2"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4</w:t>
            </w:r>
          </w:p>
        </w:tc>
        <w:tc>
          <w:tcPr>
            <w:tcW w:w="1869" w:type="dxa"/>
            <w:tcBorders>
              <w:top w:val="single" w:sz="12" w:space="0" w:color="auto"/>
              <w:bottom w:val="single" w:sz="2"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997" w:type="dxa"/>
            <w:tcBorders>
              <w:top w:val="single" w:sz="12" w:space="0" w:color="auto"/>
              <w:bottom w:val="single" w:sz="2"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6</w:t>
            </w:r>
          </w:p>
        </w:tc>
        <w:tc>
          <w:tcPr>
            <w:tcW w:w="1311" w:type="dxa"/>
            <w:tcBorders>
              <w:top w:val="single" w:sz="12" w:space="0" w:color="auto"/>
              <w:bottom w:val="single" w:sz="2"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w:t>
            </w:r>
          </w:p>
        </w:tc>
        <w:tc>
          <w:tcPr>
            <w:tcW w:w="1089" w:type="dxa"/>
            <w:tcBorders>
              <w:top w:val="single" w:sz="12" w:space="0" w:color="auto"/>
              <w:bottom w:val="single" w:sz="2"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w:t>
            </w:r>
          </w:p>
        </w:tc>
      </w:tr>
      <w:tr w:rsidR="001E3220" w:rsidRPr="00215C8C" w:rsidTr="001965AE">
        <w:trPr>
          <w:trHeight w:val="526"/>
          <w:jc w:val="center"/>
        </w:trPr>
        <w:tc>
          <w:tcPr>
            <w:tcW w:w="994" w:type="dxa"/>
            <w:vMerge w:val="restart"/>
            <w:tcBorders>
              <w:top w:val="single" w:sz="2"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001</w:t>
            </w:r>
          </w:p>
        </w:tc>
        <w:tc>
          <w:tcPr>
            <w:tcW w:w="4040" w:type="dxa"/>
            <w:vMerge w:val="restart"/>
            <w:tcBorders>
              <w:top w:val="single" w:sz="2" w:space="0" w:color="auto"/>
            </w:tcBorders>
            <w:vAlign w:val="center"/>
          </w:tcPr>
          <w:p w:rsidR="001E3220" w:rsidRPr="00215C8C" w:rsidRDefault="001E3220" w:rsidP="00215C8C">
            <w:pPr>
              <w:tabs>
                <w:tab w:val="left" w:pos="1984"/>
              </w:tabs>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Įrenginio paleidimo metu, dėl nepastovaus degimo rėžimo galimi CO ir NO</w:t>
            </w:r>
            <w:r w:rsidRPr="00215C8C">
              <w:rPr>
                <w:rFonts w:ascii="Times New Roman" w:eastAsia="Times New Roman" w:hAnsi="Times New Roman" w:cs="Times New Roman"/>
                <w:vertAlign w:val="subscript"/>
              </w:rPr>
              <w:t>x</w:t>
            </w:r>
            <w:r w:rsidRPr="00215C8C">
              <w:rPr>
                <w:rFonts w:ascii="Times New Roman" w:eastAsia="Times New Roman" w:hAnsi="Times New Roman" w:cs="Times New Roman"/>
              </w:rPr>
              <w:t xml:space="preserve"> kiekio momentiniai padidėjimai technologinių krosnių  dūmuose</w:t>
            </w:r>
          </w:p>
        </w:tc>
        <w:tc>
          <w:tcPr>
            <w:tcW w:w="1774" w:type="dxa"/>
            <w:vMerge w:val="restart"/>
            <w:tcBorders>
              <w:top w:val="single" w:sz="2"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w:t>
            </w:r>
          </w:p>
        </w:tc>
        <w:tc>
          <w:tcPr>
            <w:tcW w:w="2103" w:type="dxa"/>
            <w:vMerge w:val="restart"/>
            <w:tcBorders>
              <w:top w:val="single" w:sz="2" w:space="0" w:color="auto"/>
            </w:tcBorders>
            <w:vAlign w:val="center"/>
          </w:tcPr>
          <w:p w:rsidR="001E3220" w:rsidRPr="00215C8C" w:rsidRDefault="001E3220" w:rsidP="007E6E44">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 xml:space="preserve">5 </w:t>
            </w:r>
          </w:p>
        </w:tc>
        <w:tc>
          <w:tcPr>
            <w:tcW w:w="1869" w:type="dxa"/>
            <w:tcBorders>
              <w:top w:val="single" w:sz="2" w:space="0" w:color="auto"/>
              <w:bottom w:val="single" w:sz="2" w:space="0" w:color="auto"/>
            </w:tcBorders>
            <w:vAlign w:val="center"/>
          </w:tcPr>
          <w:p w:rsidR="001E3220" w:rsidRPr="00215C8C" w:rsidRDefault="00CA24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Anglies monoksidas (B)</w:t>
            </w:r>
          </w:p>
        </w:tc>
        <w:tc>
          <w:tcPr>
            <w:tcW w:w="997" w:type="dxa"/>
            <w:tcBorders>
              <w:top w:val="single" w:sz="2" w:space="0" w:color="auto"/>
              <w:bottom w:val="single" w:sz="2" w:space="0" w:color="auto"/>
            </w:tcBorders>
            <w:vAlign w:val="center"/>
          </w:tcPr>
          <w:p w:rsidR="001E3220" w:rsidRPr="00215C8C" w:rsidRDefault="00CA2452" w:rsidP="00CA2452">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5917</w:t>
            </w:r>
          </w:p>
        </w:tc>
        <w:tc>
          <w:tcPr>
            <w:tcW w:w="1311" w:type="dxa"/>
            <w:tcBorders>
              <w:top w:val="single" w:sz="2" w:space="0" w:color="auto"/>
              <w:bottom w:val="single" w:sz="2" w:space="0" w:color="auto"/>
            </w:tcBorders>
            <w:vAlign w:val="center"/>
          </w:tcPr>
          <w:p w:rsidR="001E3220" w:rsidRPr="00215C8C" w:rsidRDefault="00CA2452" w:rsidP="00CA2452">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1000 </w:t>
            </w:r>
          </w:p>
        </w:tc>
        <w:tc>
          <w:tcPr>
            <w:tcW w:w="1089" w:type="dxa"/>
            <w:tcBorders>
              <w:top w:val="single" w:sz="2" w:space="0" w:color="auto"/>
              <w:bottom w:val="single" w:sz="2"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p>
        </w:tc>
      </w:tr>
      <w:tr w:rsidR="001E3220" w:rsidRPr="00215C8C" w:rsidTr="001965AE">
        <w:trPr>
          <w:trHeight w:val="534"/>
          <w:jc w:val="center"/>
        </w:trPr>
        <w:tc>
          <w:tcPr>
            <w:tcW w:w="994" w:type="dxa"/>
            <w:vMerge/>
            <w:tcBorders>
              <w:bottom w:val="single" w:sz="6"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p>
        </w:tc>
        <w:tc>
          <w:tcPr>
            <w:tcW w:w="4040" w:type="dxa"/>
            <w:vMerge/>
            <w:tcBorders>
              <w:bottom w:val="single" w:sz="6" w:space="0" w:color="auto"/>
            </w:tcBorders>
            <w:vAlign w:val="center"/>
          </w:tcPr>
          <w:p w:rsidR="001E3220" w:rsidRPr="00215C8C" w:rsidRDefault="001E3220" w:rsidP="00215C8C">
            <w:pPr>
              <w:tabs>
                <w:tab w:val="left" w:pos="1984"/>
              </w:tabs>
              <w:suppressAutoHyphens/>
              <w:adjustRightInd w:val="0"/>
              <w:jc w:val="center"/>
              <w:textAlignment w:val="baseline"/>
              <w:rPr>
                <w:rFonts w:ascii="Times New Roman" w:eastAsia="Times New Roman" w:hAnsi="Times New Roman" w:cs="Times New Roman"/>
              </w:rPr>
            </w:pPr>
          </w:p>
        </w:tc>
        <w:tc>
          <w:tcPr>
            <w:tcW w:w="1774" w:type="dxa"/>
            <w:vMerge/>
            <w:tcBorders>
              <w:bottom w:val="single" w:sz="6"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p>
        </w:tc>
        <w:tc>
          <w:tcPr>
            <w:tcW w:w="2103" w:type="dxa"/>
            <w:vMerge/>
            <w:tcBorders>
              <w:bottom w:val="single" w:sz="6"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p>
        </w:tc>
        <w:tc>
          <w:tcPr>
            <w:tcW w:w="1869" w:type="dxa"/>
            <w:tcBorders>
              <w:top w:val="single" w:sz="2" w:space="0" w:color="auto"/>
              <w:bottom w:val="single" w:sz="6" w:space="0" w:color="auto"/>
            </w:tcBorders>
            <w:vAlign w:val="center"/>
          </w:tcPr>
          <w:p w:rsidR="001E3220" w:rsidRPr="00215C8C" w:rsidRDefault="00CA24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Azoto oksidai (B)</w:t>
            </w:r>
          </w:p>
        </w:tc>
        <w:tc>
          <w:tcPr>
            <w:tcW w:w="997" w:type="dxa"/>
            <w:tcBorders>
              <w:top w:val="single" w:sz="2" w:space="0" w:color="auto"/>
              <w:bottom w:val="single" w:sz="6" w:space="0" w:color="auto"/>
            </w:tcBorders>
            <w:vAlign w:val="center"/>
          </w:tcPr>
          <w:p w:rsidR="001E3220" w:rsidRPr="00215C8C" w:rsidRDefault="00CA24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5872</w:t>
            </w:r>
          </w:p>
        </w:tc>
        <w:tc>
          <w:tcPr>
            <w:tcW w:w="1311" w:type="dxa"/>
            <w:tcBorders>
              <w:top w:val="single" w:sz="2" w:space="0" w:color="auto"/>
              <w:bottom w:val="single" w:sz="6" w:space="0" w:color="auto"/>
            </w:tcBorders>
            <w:vAlign w:val="center"/>
          </w:tcPr>
          <w:p w:rsidR="001E3220" w:rsidRPr="00215C8C" w:rsidRDefault="00CA24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600</w:t>
            </w:r>
          </w:p>
        </w:tc>
        <w:tc>
          <w:tcPr>
            <w:tcW w:w="1089" w:type="dxa"/>
            <w:tcBorders>
              <w:top w:val="single" w:sz="2" w:space="0" w:color="auto"/>
              <w:bottom w:val="single" w:sz="6" w:space="0" w:color="auto"/>
            </w:tcBorders>
            <w:vAlign w:val="center"/>
          </w:tcPr>
          <w:p w:rsidR="001E3220" w:rsidRPr="00215C8C" w:rsidRDefault="001E3220" w:rsidP="00215C8C">
            <w:pPr>
              <w:suppressAutoHyphens/>
              <w:adjustRightInd w:val="0"/>
              <w:jc w:val="center"/>
              <w:textAlignment w:val="baseline"/>
              <w:rPr>
                <w:rFonts w:ascii="Times New Roman" w:eastAsia="Times New Roman" w:hAnsi="Times New Roman" w:cs="Times New Roman"/>
              </w:rPr>
            </w:pPr>
          </w:p>
        </w:tc>
      </w:tr>
      <w:tr w:rsidR="00215C8C" w:rsidRPr="00215C8C" w:rsidTr="001965AE">
        <w:trPr>
          <w:trHeight w:val="975"/>
          <w:jc w:val="center"/>
        </w:trPr>
        <w:tc>
          <w:tcPr>
            <w:tcW w:w="994"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601</w:t>
            </w:r>
          </w:p>
        </w:tc>
        <w:tc>
          <w:tcPr>
            <w:tcW w:w="404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Prieš ir po remonto bei ilgesnio stovėjimo, vykdomas aukšto slėgio sistemos praplovimas nuo degių medžiagų</w:t>
            </w:r>
          </w:p>
        </w:tc>
        <w:tc>
          <w:tcPr>
            <w:tcW w:w="1774"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w:t>
            </w:r>
          </w:p>
        </w:tc>
        <w:tc>
          <w:tcPr>
            <w:tcW w:w="2103" w:type="dxa"/>
            <w:tcBorders>
              <w:top w:val="single" w:sz="6" w:space="0" w:color="auto"/>
              <w:bottom w:val="single" w:sz="6" w:space="0" w:color="auto"/>
            </w:tcBorders>
            <w:vAlign w:val="center"/>
          </w:tcPr>
          <w:p w:rsidR="00215C8C" w:rsidRPr="00215C8C" w:rsidRDefault="00215C8C" w:rsidP="007E6E44">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 xml:space="preserve">2 </w:t>
            </w:r>
          </w:p>
        </w:tc>
        <w:tc>
          <w:tcPr>
            <w:tcW w:w="1869"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LOJ</w:t>
            </w:r>
          </w:p>
        </w:tc>
        <w:tc>
          <w:tcPr>
            <w:tcW w:w="997"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311"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2 %</w:t>
            </w:r>
          </w:p>
        </w:tc>
        <w:tc>
          <w:tcPr>
            <w:tcW w:w="1089"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1965AE">
        <w:trPr>
          <w:trHeight w:val="820"/>
          <w:jc w:val="center"/>
        </w:trPr>
        <w:tc>
          <w:tcPr>
            <w:tcW w:w="994"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601</w:t>
            </w:r>
          </w:p>
        </w:tc>
        <w:tc>
          <w:tcPr>
            <w:tcW w:w="4040" w:type="dxa"/>
            <w:tcBorders>
              <w:top w:val="single" w:sz="6" w:space="0" w:color="auto"/>
              <w:bottom w:val="single" w:sz="12" w:space="0" w:color="auto"/>
            </w:tcBorders>
            <w:vAlign w:val="center"/>
          </w:tcPr>
          <w:p w:rsidR="00F33609"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Atsitiktiniai išmetimai dėl nesandarumų, įvykstantys paleidimo ir stabdymo metu</w:t>
            </w:r>
            <w:r w:rsidR="001E3220">
              <w:rPr>
                <w:rFonts w:ascii="Times New Roman" w:eastAsia="Times New Roman" w:hAnsi="Times New Roman" w:cs="Times New Roman"/>
              </w:rPr>
              <w:t xml:space="preserve">. </w:t>
            </w:r>
          </w:p>
          <w:p w:rsidR="00215C8C" w:rsidRPr="00215C8C" w:rsidRDefault="001E3220"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Aparatų ir vamzdynų paruošimas remontui pragarinant</w:t>
            </w:r>
          </w:p>
        </w:tc>
        <w:tc>
          <w:tcPr>
            <w:tcW w:w="1774" w:type="dxa"/>
            <w:tcBorders>
              <w:top w:val="single" w:sz="6" w:space="0" w:color="auto"/>
              <w:bottom w:val="single" w:sz="12" w:space="0" w:color="auto"/>
            </w:tcBorders>
            <w:vAlign w:val="center"/>
          </w:tcPr>
          <w:p w:rsidR="00215C8C" w:rsidRPr="00215C8C" w:rsidRDefault="001E3220"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2103" w:type="dxa"/>
            <w:tcBorders>
              <w:top w:val="single" w:sz="6" w:space="0" w:color="auto"/>
              <w:bottom w:val="single" w:sz="12" w:space="0" w:color="auto"/>
            </w:tcBorders>
            <w:vAlign w:val="center"/>
          </w:tcPr>
          <w:p w:rsidR="00215C8C" w:rsidRPr="00215C8C" w:rsidRDefault="001E3220" w:rsidP="007E6E44">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72</w:t>
            </w:r>
            <w:r w:rsidR="00215C8C" w:rsidRPr="00215C8C">
              <w:rPr>
                <w:rFonts w:ascii="Times New Roman" w:eastAsia="Times New Roman" w:hAnsi="Times New Roman" w:cs="Times New Roman"/>
              </w:rPr>
              <w:t xml:space="preserve"> </w:t>
            </w:r>
          </w:p>
        </w:tc>
        <w:tc>
          <w:tcPr>
            <w:tcW w:w="1869"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LOJ</w:t>
            </w:r>
          </w:p>
        </w:tc>
        <w:tc>
          <w:tcPr>
            <w:tcW w:w="997"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311"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Priklauso-mai nuo vietos</w:t>
            </w:r>
          </w:p>
        </w:tc>
        <w:tc>
          <w:tcPr>
            <w:tcW w:w="1089"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bl>
    <w:p w:rsidR="00E600DE" w:rsidRDefault="00E600DE" w:rsidP="0039254C">
      <w:pPr>
        <w:suppressAutoHyphens/>
        <w:adjustRightInd w:val="0"/>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15C8C" w:rsidRPr="00215C8C" w:rsidRDefault="00215C8C" w:rsidP="0039254C">
      <w:pPr>
        <w:suppressAutoHyphens/>
        <w:adjustRightInd w:val="0"/>
        <w:textAlignment w:val="baseline"/>
        <w:rPr>
          <w:rFonts w:ascii="Times New Roman" w:eastAsia="Times New Roman" w:hAnsi="Times New Roman" w:cs="Times New Roman"/>
          <w:b/>
          <w:bCs/>
          <w:sz w:val="24"/>
          <w:szCs w:val="24"/>
        </w:rPr>
      </w:pPr>
      <w:r w:rsidRPr="00215C8C">
        <w:rPr>
          <w:rFonts w:ascii="Times New Roman" w:eastAsia="Times New Roman" w:hAnsi="Times New Roman" w:cs="Times New Roman"/>
          <w:b/>
          <w:bCs/>
          <w:sz w:val="24"/>
          <w:szCs w:val="24"/>
        </w:rPr>
        <w:t>Gamybinis padalinys Nr. 1</w:t>
      </w:r>
    </w:p>
    <w:p w:rsidR="00215C8C" w:rsidRPr="00215C8C" w:rsidRDefault="00215C8C" w:rsidP="0039254C">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sz w:val="24"/>
          <w:szCs w:val="24"/>
        </w:rPr>
        <w:t>Dyzelino hidrovalymo įrenginys S-300</w:t>
      </w:r>
    </w:p>
    <w:p w:rsidR="00215C8C" w:rsidRPr="00215C8C" w:rsidRDefault="00215C8C" w:rsidP="0039254C">
      <w:pPr>
        <w:suppressAutoHyphens/>
        <w:adjustRightInd w:val="0"/>
        <w:textAlignment w:val="baseline"/>
        <w:rPr>
          <w:rFonts w:ascii="Times New Roman" w:eastAsia="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920"/>
        <w:gridCol w:w="4353"/>
        <w:gridCol w:w="1447"/>
        <w:gridCol w:w="2138"/>
        <w:gridCol w:w="1843"/>
        <w:gridCol w:w="815"/>
        <w:gridCol w:w="1276"/>
        <w:gridCol w:w="1237"/>
      </w:tblGrid>
      <w:tr w:rsidR="00215C8C" w:rsidRPr="00215C8C" w:rsidTr="001965AE">
        <w:trPr>
          <w:cantSplit/>
          <w:trHeight w:val="275"/>
          <w:jc w:val="center"/>
        </w:trPr>
        <w:tc>
          <w:tcPr>
            <w:tcW w:w="920"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Taršos šaltinio Nr.</w:t>
            </w:r>
          </w:p>
        </w:tc>
        <w:tc>
          <w:tcPr>
            <w:tcW w:w="4353"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7519" w:type="dxa"/>
            <w:gridSpan w:val="5"/>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Neatitiktinių teršalų išmetimų duomenų detalės</w:t>
            </w:r>
            <w:r w:rsidRPr="00215C8C">
              <w:rPr>
                <w:rFonts w:ascii="Times New Roman" w:eastAsia="Times New Roman" w:hAnsi="Times New Roman" w:cs="Times New Roman"/>
                <w:b/>
                <w:vertAlign w:val="superscript"/>
              </w:rPr>
              <w:t>1</w:t>
            </w:r>
          </w:p>
        </w:tc>
        <w:tc>
          <w:tcPr>
            <w:tcW w:w="1237"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Specialios sąlygos</w:t>
            </w:r>
          </w:p>
        </w:tc>
      </w:tr>
      <w:tr w:rsidR="00215C8C" w:rsidRPr="00215C8C" w:rsidTr="001965AE">
        <w:trPr>
          <w:cantSplit/>
          <w:trHeight w:val="182"/>
          <w:jc w:val="center"/>
        </w:trPr>
        <w:tc>
          <w:tcPr>
            <w:tcW w:w="920"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4353"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447"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Pasikartojimo dažnis, kartai/m.</w:t>
            </w:r>
          </w:p>
        </w:tc>
        <w:tc>
          <w:tcPr>
            <w:tcW w:w="2138" w:type="dxa"/>
            <w:vMerge w:val="restart"/>
            <w:vAlign w:val="center"/>
          </w:tcPr>
          <w:p w:rsidR="00215C8C" w:rsidRPr="00215C8C" w:rsidRDefault="00E600DE"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658" w:type="dxa"/>
            <w:gridSpan w:val="2"/>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Teršalai</w:t>
            </w:r>
          </w:p>
        </w:tc>
        <w:tc>
          <w:tcPr>
            <w:tcW w:w="1276"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237" w:type="dxa"/>
            <w:vMerge/>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1965AE">
        <w:trPr>
          <w:cantSplit/>
          <w:trHeight w:val="182"/>
          <w:jc w:val="center"/>
        </w:trPr>
        <w:tc>
          <w:tcPr>
            <w:tcW w:w="920"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4353"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1447"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2138"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1843"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Pavadinimas</w:t>
            </w:r>
          </w:p>
        </w:tc>
        <w:tc>
          <w:tcPr>
            <w:tcW w:w="815"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Kodas</w:t>
            </w:r>
          </w:p>
        </w:tc>
        <w:tc>
          <w:tcPr>
            <w:tcW w:w="1276"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1237"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r>
      <w:tr w:rsidR="009D3C7C" w:rsidRPr="00215C8C" w:rsidTr="001965AE">
        <w:trPr>
          <w:trHeight w:val="253"/>
          <w:jc w:val="center"/>
        </w:trPr>
        <w:tc>
          <w:tcPr>
            <w:tcW w:w="920" w:type="dxa"/>
            <w:tcBorders>
              <w:top w:val="single" w:sz="12" w:space="0" w:color="auto"/>
              <w:bottom w:val="single" w:sz="2" w:space="0" w:color="auto"/>
            </w:tcBorders>
            <w:vAlign w:val="center"/>
          </w:tcPr>
          <w:p w:rsidR="009D3C7C" w:rsidRPr="00215C8C" w:rsidRDefault="009D3C7C"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4353" w:type="dxa"/>
            <w:tcBorders>
              <w:top w:val="single" w:sz="12" w:space="0" w:color="auto"/>
              <w:bottom w:val="single" w:sz="2" w:space="0" w:color="auto"/>
            </w:tcBorders>
            <w:vAlign w:val="center"/>
          </w:tcPr>
          <w:p w:rsidR="009D3C7C" w:rsidRPr="00215C8C" w:rsidRDefault="009D3C7C" w:rsidP="00E600DE">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1447" w:type="dxa"/>
            <w:tcBorders>
              <w:top w:val="single" w:sz="12" w:space="0" w:color="auto"/>
              <w:bottom w:val="single" w:sz="2" w:space="0" w:color="auto"/>
            </w:tcBorders>
            <w:vAlign w:val="center"/>
          </w:tcPr>
          <w:p w:rsidR="009D3C7C" w:rsidRPr="00215C8C" w:rsidRDefault="009D3C7C"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2138" w:type="dxa"/>
            <w:tcBorders>
              <w:top w:val="single" w:sz="12" w:space="0" w:color="auto"/>
              <w:bottom w:val="single" w:sz="2" w:space="0" w:color="auto"/>
            </w:tcBorders>
            <w:vAlign w:val="center"/>
          </w:tcPr>
          <w:p w:rsidR="009D3C7C" w:rsidRPr="00215C8C" w:rsidRDefault="009D3C7C" w:rsidP="00E600DE">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4</w:t>
            </w:r>
          </w:p>
        </w:tc>
        <w:tc>
          <w:tcPr>
            <w:tcW w:w="1843" w:type="dxa"/>
            <w:tcBorders>
              <w:top w:val="single" w:sz="12" w:space="0" w:color="auto"/>
              <w:bottom w:val="single" w:sz="2" w:space="0" w:color="auto"/>
            </w:tcBorders>
            <w:vAlign w:val="center"/>
          </w:tcPr>
          <w:p w:rsidR="009D3C7C" w:rsidRDefault="009D3C7C"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815" w:type="dxa"/>
            <w:tcBorders>
              <w:top w:val="single" w:sz="12" w:space="0" w:color="auto"/>
              <w:bottom w:val="single" w:sz="2" w:space="0" w:color="auto"/>
            </w:tcBorders>
            <w:vAlign w:val="center"/>
          </w:tcPr>
          <w:p w:rsidR="009D3C7C" w:rsidRDefault="009D3C7C"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6</w:t>
            </w:r>
          </w:p>
        </w:tc>
        <w:tc>
          <w:tcPr>
            <w:tcW w:w="1276" w:type="dxa"/>
            <w:tcBorders>
              <w:top w:val="single" w:sz="12" w:space="0" w:color="auto"/>
              <w:bottom w:val="single" w:sz="2" w:space="0" w:color="auto"/>
            </w:tcBorders>
            <w:vAlign w:val="center"/>
          </w:tcPr>
          <w:p w:rsidR="009D3C7C" w:rsidRDefault="009D3C7C" w:rsidP="00E600DE">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w:t>
            </w:r>
          </w:p>
        </w:tc>
        <w:tc>
          <w:tcPr>
            <w:tcW w:w="1237" w:type="dxa"/>
            <w:tcBorders>
              <w:top w:val="single" w:sz="12" w:space="0" w:color="auto"/>
              <w:bottom w:val="single" w:sz="2" w:space="0" w:color="auto"/>
            </w:tcBorders>
            <w:vAlign w:val="center"/>
          </w:tcPr>
          <w:p w:rsidR="009D3C7C" w:rsidRPr="00215C8C" w:rsidRDefault="009D3C7C"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w:t>
            </w:r>
          </w:p>
        </w:tc>
      </w:tr>
      <w:tr w:rsidR="00E600DE" w:rsidRPr="00215C8C" w:rsidTr="001965AE">
        <w:trPr>
          <w:trHeight w:val="498"/>
          <w:jc w:val="center"/>
        </w:trPr>
        <w:tc>
          <w:tcPr>
            <w:tcW w:w="920" w:type="dxa"/>
            <w:vMerge w:val="restart"/>
            <w:tcBorders>
              <w:top w:val="single" w:sz="2" w:space="0" w:color="auto"/>
            </w:tcBorders>
            <w:vAlign w:val="center"/>
          </w:tcPr>
          <w:p w:rsidR="00E600DE" w:rsidRPr="00215C8C" w:rsidRDefault="00E600DE"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001</w:t>
            </w:r>
          </w:p>
        </w:tc>
        <w:tc>
          <w:tcPr>
            <w:tcW w:w="4353" w:type="dxa"/>
            <w:vMerge w:val="restart"/>
            <w:tcBorders>
              <w:top w:val="single" w:sz="2" w:space="0" w:color="auto"/>
            </w:tcBorders>
            <w:vAlign w:val="center"/>
          </w:tcPr>
          <w:p w:rsidR="00E600DE" w:rsidRPr="00215C8C" w:rsidRDefault="00E600DE" w:rsidP="00E600DE">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Įrenginio paleidimo metu, dėl nepastovaus degimo rėžimo galimi CO ir NO</w:t>
            </w:r>
            <w:r w:rsidRPr="00215C8C">
              <w:rPr>
                <w:rFonts w:ascii="Times New Roman" w:eastAsia="Times New Roman" w:hAnsi="Times New Roman" w:cs="Times New Roman"/>
                <w:vertAlign w:val="subscript"/>
              </w:rPr>
              <w:t>x</w:t>
            </w:r>
            <w:r w:rsidRPr="00215C8C">
              <w:rPr>
                <w:rFonts w:ascii="Times New Roman" w:eastAsia="Times New Roman" w:hAnsi="Times New Roman" w:cs="Times New Roman"/>
              </w:rPr>
              <w:t xml:space="preserve"> </w:t>
            </w:r>
            <w:r>
              <w:rPr>
                <w:rFonts w:ascii="Times New Roman" w:eastAsia="Times New Roman" w:hAnsi="Times New Roman" w:cs="Times New Roman"/>
              </w:rPr>
              <w:t>koncentracijos</w:t>
            </w:r>
            <w:r w:rsidRPr="00215C8C">
              <w:rPr>
                <w:rFonts w:ascii="Times New Roman" w:eastAsia="Times New Roman" w:hAnsi="Times New Roman" w:cs="Times New Roman"/>
              </w:rPr>
              <w:t xml:space="preserve"> momentiniai padidėjimai technologinių krosnių  dūmuose</w:t>
            </w:r>
          </w:p>
        </w:tc>
        <w:tc>
          <w:tcPr>
            <w:tcW w:w="1447" w:type="dxa"/>
            <w:vMerge w:val="restart"/>
            <w:tcBorders>
              <w:top w:val="single" w:sz="2" w:space="0" w:color="auto"/>
            </w:tcBorders>
            <w:vAlign w:val="center"/>
          </w:tcPr>
          <w:p w:rsidR="00E600DE" w:rsidRPr="00215C8C" w:rsidRDefault="00E600DE"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4</w:t>
            </w:r>
          </w:p>
        </w:tc>
        <w:tc>
          <w:tcPr>
            <w:tcW w:w="2138" w:type="dxa"/>
            <w:vMerge w:val="restart"/>
            <w:tcBorders>
              <w:top w:val="single" w:sz="2" w:space="0" w:color="auto"/>
            </w:tcBorders>
            <w:vAlign w:val="center"/>
          </w:tcPr>
          <w:p w:rsidR="00E600DE" w:rsidRPr="00215C8C" w:rsidRDefault="00E600DE" w:rsidP="00E600DE">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 xml:space="preserve">3 </w:t>
            </w:r>
          </w:p>
        </w:tc>
        <w:tc>
          <w:tcPr>
            <w:tcW w:w="1843" w:type="dxa"/>
            <w:tcBorders>
              <w:top w:val="single" w:sz="2" w:space="0" w:color="auto"/>
              <w:bottom w:val="single" w:sz="2" w:space="0" w:color="auto"/>
            </w:tcBorders>
            <w:vAlign w:val="center"/>
          </w:tcPr>
          <w:p w:rsidR="00E600DE" w:rsidRPr="00215C8C" w:rsidRDefault="00E600DE"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Anglies monoksidas (B)</w:t>
            </w:r>
          </w:p>
        </w:tc>
        <w:tc>
          <w:tcPr>
            <w:tcW w:w="815" w:type="dxa"/>
            <w:tcBorders>
              <w:top w:val="single" w:sz="2" w:space="0" w:color="auto"/>
              <w:bottom w:val="single" w:sz="2" w:space="0" w:color="auto"/>
            </w:tcBorders>
            <w:vAlign w:val="center"/>
          </w:tcPr>
          <w:p w:rsidR="00E600DE" w:rsidRPr="00215C8C" w:rsidRDefault="00E600DE"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5917</w:t>
            </w:r>
          </w:p>
        </w:tc>
        <w:tc>
          <w:tcPr>
            <w:tcW w:w="1276" w:type="dxa"/>
            <w:tcBorders>
              <w:top w:val="single" w:sz="2" w:space="0" w:color="auto"/>
              <w:bottom w:val="single" w:sz="2" w:space="0" w:color="auto"/>
            </w:tcBorders>
            <w:vAlign w:val="center"/>
          </w:tcPr>
          <w:p w:rsidR="00E600DE" w:rsidRPr="00215C8C" w:rsidRDefault="00E600DE" w:rsidP="00E600DE">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1000 </w:t>
            </w:r>
          </w:p>
        </w:tc>
        <w:tc>
          <w:tcPr>
            <w:tcW w:w="1237" w:type="dxa"/>
            <w:tcBorders>
              <w:top w:val="single" w:sz="2" w:space="0" w:color="auto"/>
              <w:bottom w:val="single" w:sz="2" w:space="0" w:color="auto"/>
            </w:tcBorders>
            <w:vAlign w:val="center"/>
          </w:tcPr>
          <w:p w:rsidR="00E600DE" w:rsidRPr="00215C8C" w:rsidRDefault="00E600DE" w:rsidP="00215C8C">
            <w:pPr>
              <w:suppressAutoHyphens/>
              <w:adjustRightInd w:val="0"/>
              <w:jc w:val="center"/>
              <w:textAlignment w:val="baseline"/>
              <w:rPr>
                <w:rFonts w:ascii="Times New Roman" w:eastAsia="Times New Roman" w:hAnsi="Times New Roman" w:cs="Times New Roman"/>
              </w:rPr>
            </w:pPr>
          </w:p>
        </w:tc>
      </w:tr>
      <w:tr w:rsidR="00E600DE" w:rsidRPr="00215C8C" w:rsidTr="001965AE">
        <w:trPr>
          <w:trHeight w:val="623"/>
          <w:jc w:val="center"/>
        </w:trPr>
        <w:tc>
          <w:tcPr>
            <w:tcW w:w="920" w:type="dxa"/>
            <w:vMerge/>
            <w:tcBorders>
              <w:bottom w:val="single" w:sz="6" w:space="0" w:color="auto"/>
            </w:tcBorders>
            <w:vAlign w:val="center"/>
          </w:tcPr>
          <w:p w:rsidR="00E600DE" w:rsidRPr="00215C8C" w:rsidRDefault="00E600DE" w:rsidP="00215C8C">
            <w:pPr>
              <w:suppressAutoHyphens/>
              <w:adjustRightInd w:val="0"/>
              <w:jc w:val="center"/>
              <w:textAlignment w:val="baseline"/>
              <w:rPr>
                <w:rFonts w:ascii="Times New Roman" w:eastAsia="Times New Roman" w:hAnsi="Times New Roman" w:cs="Times New Roman"/>
              </w:rPr>
            </w:pPr>
          </w:p>
        </w:tc>
        <w:tc>
          <w:tcPr>
            <w:tcW w:w="4353" w:type="dxa"/>
            <w:vMerge/>
            <w:tcBorders>
              <w:bottom w:val="single" w:sz="6" w:space="0" w:color="auto"/>
            </w:tcBorders>
            <w:vAlign w:val="center"/>
          </w:tcPr>
          <w:p w:rsidR="00E600DE" w:rsidRPr="00215C8C" w:rsidRDefault="00E600DE" w:rsidP="00E600DE">
            <w:pPr>
              <w:suppressAutoHyphens/>
              <w:adjustRightInd w:val="0"/>
              <w:jc w:val="center"/>
              <w:textAlignment w:val="baseline"/>
              <w:rPr>
                <w:rFonts w:ascii="Times New Roman" w:eastAsia="Times New Roman" w:hAnsi="Times New Roman" w:cs="Times New Roman"/>
              </w:rPr>
            </w:pPr>
          </w:p>
        </w:tc>
        <w:tc>
          <w:tcPr>
            <w:tcW w:w="1447" w:type="dxa"/>
            <w:vMerge/>
            <w:tcBorders>
              <w:bottom w:val="single" w:sz="6" w:space="0" w:color="auto"/>
            </w:tcBorders>
            <w:vAlign w:val="center"/>
          </w:tcPr>
          <w:p w:rsidR="00E600DE" w:rsidRPr="00215C8C" w:rsidRDefault="00E600DE" w:rsidP="00215C8C">
            <w:pPr>
              <w:suppressAutoHyphens/>
              <w:adjustRightInd w:val="0"/>
              <w:jc w:val="center"/>
              <w:textAlignment w:val="baseline"/>
              <w:rPr>
                <w:rFonts w:ascii="Times New Roman" w:eastAsia="Times New Roman" w:hAnsi="Times New Roman" w:cs="Times New Roman"/>
              </w:rPr>
            </w:pPr>
          </w:p>
        </w:tc>
        <w:tc>
          <w:tcPr>
            <w:tcW w:w="2138" w:type="dxa"/>
            <w:vMerge/>
            <w:tcBorders>
              <w:bottom w:val="single" w:sz="6" w:space="0" w:color="auto"/>
            </w:tcBorders>
            <w:vAlign w:val="center"/>
          </w:tcPr>
          <w:p w:rsidR="00E600DE" w:rsidRPr="00215C8C" w:rsidRDefault="00E600DE" w:rsidP="00E600DE">
            <w:pPr>
              <w:suppressAutoHyphens/>
              <w:adjustRightInd w:val="0"/>
              <w:jc w:val="center"/>
              <w:textAlignment w:val="baseline"/>
              <w:rPr>
                <w:rFonts w:ascii="Times New Roman" w:eastAsia="Times New Roman" w:hAnsi="Times New Roman" w:cs="Times New Roman"/>
              </w:rPr>
            </w:pPr>
          </w:p>
        </w:tc>
        <w:tc>
          <w:tcPr>
            <w:tcW w:w="1843" w:type="dxa"/>
            <w:tcBorders>
              <w:top w:val="single" w:sz="2" w:space="0" w:color="auto"/>
              <w:bottom w:val="single" w:sz="6" w:space="0" w:color="auto"/>
            </w:tcBorders>
            <w:vAlign w:val="center"/>
          </w:tcPr>
          <w:p w:rsidR="00E600DE" w:rsidRPr="00215C8C" w:rsidRDefault="00E600DE"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Azoto oksidai (B)</w:t>
            </w:r>
          </w:p>
        </w:tc>
        <w:tc>
          <w:tcPr>
            <w:tcW w:w="815" w:type="dxa"/>
            <w:tcBorders>
              <w:top w:val="single" w:sz="2" w:space="0" w:color="auto"/>
              <w:bottom w:val="single" w:sz="6" w:space="0" w:color="auto"/>
            </w:tcBorders>
            <w:vAlign w:val="center"/>
          </w:tcPr>
          <w:p w:rsidR="00E600DE" w:rsidRPr="00215C8C" w:rsidRDefault="00E600DE"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5872</w:t>
            </w:r>
          </w:p>
        </w:tc>
        <w:tc>
          <w:tcPr>
            <w:tcW w:w="1276" w:type="dxa"/>
            <w:tcBorders>
              <w:top w:val="single" w:sz="2" w:space="0" w:color="auto"/>
              <w:bottom w:val="single" w:sz="6" w:space="0" w:color="auto"/>
            </w:tcBorders>
            <w:vAlign w:val="center"/>
          </w:tcPr>
          <w:p w:rsidR="00E600DE" w:rsidRPr="00215C8C" w:rsidRDefault="00E600DE"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600</w:t>
            </w:r>
          </w:p>
        </w:tc>
        <w:tc>
          <w:tcPr>
            <w:tcW w:w="1237" w:type="dxa"/>
            <w:tcBorders>
              <w:top w:val="single" w:sz="2" w:space="0" w:color="auto"/>
              <w:bottom w:val="single" w:sz="6" w:space="0" w:color="auto"/>
            </w:tcBorders>
            <w:vAlign w:val="center"/>
          </w:tcPr>
          <w:p w:rsidR="00E600DE" w:rsidRPr="00215C8C" w:rsidRDefault="00E600DE" w:rsidP="00215C8C">
            <w:pPr>
              <w:suppressAutoHyphens/>
              <w:adjustRightInd w:val="0"/>
              <w:jc w:val="center"/>
              <w:textAlignment w:val="baseline"/>
              <w:rPr>
                <w:rFonts w:ascii="Times New Roman" w:eastAsia="Times New Roman" w:hAnsi="Times New Roman" w:cs="Times New Roman"/>
              </w:rPr>
            </w:pPr>
          </w:p>
        </w:tc>
      </w:tr>
      <w:tr w:rsidR="00215C8C" w:rsidRPr="00215C8C" w:rsidTr="001965AE">
        <w:trPr>
          <w:trHeight w:val="773"/>
          <w:jc w:val="center"/>
        </w:trPr>
        <w:tc>
          <w:tcPr>
            <w:tcW w:w="92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601</w:t>
            </w:r>
          </w:p>
        </w:tc>
        <w:tc>
          <w:tcPr>
            <w:tcW w:w="4353"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Prieš ir po remonto bei ilgesnio stovėjimo, vykdomas aukšto slėgio sistemos praplovimas nuo degių medžiagų</w:t>
            </w:r>
          </w:p>
        </w:tc>
        <w:tc>
          <w:tcPr>
            <w:tcW w:w="1447"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4</w:t>
            </w:r>
          </w:p>
        </w:tc>
        <w:tc>
          <w:tcPr>
            <w:tcW w:w="2138" w:type="dxa"/>
            <w:tcBorders>
              <w:top w:val="single" w:sz="6" w:space="0" w:color="auto"/>
              <w:bottom w:val="single" w:sz="6" w:space="0" w:color="auto"/>
            </w:tcBorders>
            <w:vAlign w:val="center"/>
          </w:tcPr>
          <w:p w:rsidR="00215C8C" w:rsidRPr="00215C8C" w:rsidRDefault="00215C8C" w:rsidP="00E600DE">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 xml:space="preserve">2 </w:t>
            </w:r>
          </w:p>
        </w:tc>
        <w:tc>
          <w:tcPr>
            <w:tcW w:w="1843"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LOJ</w:t>
            </w:r>
          </w:p>
        </w:tc>
        <w:tc>
          <w:tcPr>
            <w:tcW w:w="815"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276"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2 %</w:t>
            </w:r>
          </w:p>
        </w:tc>
        <w:tc>
          <w:tcPr>
            <w:tcW w:w="1237"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1965AE">
        <w:trPr>
          <w:trHeight w:val="888"/>
          <w:jc w:val="center"/>
        </w:trPr>
        <w:tc>
          <w:tcPr>
            <w:tcW w:w="920"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601</w:t>
            </w:r>
          </w:p>
        </w:tc>
        <w:tc>
          <w:tcPr>
            <w:tcW w:w="4353" w:type="dxa"/>
            <w:tcBorders>
              <w:top w:val="single" w:sz="6" w:space="0" w:color="auto"/>
              <w:bottom w:val="single" w:sz="12" w:space="0" w:color="auto"/>
            </w:tcBorders>
            <w:vAlign w:val="center"/>
          </w:tcPr>
          <w:p w:rsidR="00F33609"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Atsitiktiniai išmetimai dėl nesandarumų, įvykstantys paleidimo ir stabdymo metu</w:t>
            </w:r>
            <w:r w:rsidR="00E600DE">
              <w:rPr>
                <w:rFonts w:ascii="Times New Roman" w:eastAsia="Times New Roman" w:hAnsi="Times New Roman" w:cs="Times New Roman"/>
              </w:rPr>
              <w:t xml:space="preserve">. </w:t>
            </w:r>
          </w:p>
          <w:p w:rsidR="00215C8C" w:rsidRPr="00215C8C" w:rsidRDefault="00E600DE"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Aparatų ir vamzdynų paruošimas remontui pragarinant</w:t>
            </w:r>
          </w:p>
        </w:tc>
        <w:tc>
          <w:tcPr>
            <w:tcW w:w="1447" w:type="dxa"/>
            <w:tcBorders>
              <w:top w:val="single" w:sz="6" w:space="0" w:color="auto"/>
              <w:bottom w:val="single" w:sz="12" w:space="0" w:color="auto"/>
            </w:tcBorders>
            <w:vAlign w:val="center"/>
          </w:tcPr>
          <w:p w:rsidR="00215C8C" w:rsidRPr="00215C8C" w:rsidRDefault="00E600DE"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2138" w:type="dxa"/>
            <w:tcBorders>
              <w:top w:val="single" w:sz="6" w:space="0" w:color="auto"/>
              <w:bottom w:val="single" w:sz="12" w:space="0" w:color="auto"/>
            </w:tcBorders>
            <w:vAlign w:val="center"/>
          </w:tcPr>
          <w:p w:rsidR="00215C8C" w:rsidRPr="00215C8C" w:rsidRDefault="00E600DE"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72</w:t>
            </w:r>
          </w:p>
        </w:tc>
        <w:tc>
          <w:tcPr>
            <w:tcW w:w="1843"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LOJ</w:t>
            </w:r>
          </w:p>
        </w:tc>
        <w:tc>
          <w:tcPr>
            <w:tcW w:w="815"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276"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Priklausomai nuo vietos</w:t>
            </w:r>
          </w:p>
        </w:tc>
        <w:tc>
          <w:tcPr>
            <w:tcW w:w="1237"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bl>
    <w:p w:rsidR="00215C8C" w:rsidRDefault="00215C8C" w:rsidP="00215C8C">
      <w:pPr>
        <w:suppressAutoHyphens/>
        <w:adjustRightInd w:val="0"/>
        <w:textAlignment w:val="baseline"/>
        <w:rPr>
          <w:rFonts w:ascii="Times New Roman" w:eastAsia="Times New Roman" w:hAnsi="Times New Roman" w:cs="Times New Roman"/>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D44E56" w:rsidRDefault="00D44E56" w:rsidP="000F3B6B">
      <w:pPr>
        <w:suppressAutoHyphens/>
        <w:adjustRightInd w:val="0"/>
        <w:textAlignment w:val="baseline"/>
        <w:rPr>
          <w:rFonts w:ascii="Times New Roman" w:eastAsia="Times New Roman" w:hAnsi="Times New Roman" w:cs="Times New Roman"/>
          <w:b/>
          <w:bCs/>
          <w:sz w:val="24"/>
          <w:szCs w:val="24"/>
        </w:rPr>
      </w:pPr>
    </w:p>
    <w:p w:rsidR="00215C8C" w:rsidRPr="00215C8C" w:rsidRDefault="00215C8C" w:rsidP="000F3B6B">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b/>
          <w:bCs/>
          <w:sz w:val="24"/>
          <w:szCs w:val="24"/>
        </w:rPr>
        <w:t>Gamybinis padalinys Nr. 1</w:t>
      </w:r>
    </w:p>
    <w:p w:rsidR="00215C8C" w:rsidRPr="00215C8C" w:rsidRDefault="00215C8C" w:rsidP="000F3B6B">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sz w:val="24"/>
          <w:szCs w:val="24"/>
        </w:rPr>
        <w:t>Oligomerizacijos įrenginys S-400</w:t>
      </w:r>
    </w:p>
    <w:p w:rsidR="00215C8C" w:rsidRPr="00215C8C" w:rsidRDefault="00215C8C" w:rsidP="000F3B6B">
      <w:pPr>
        <w:adjustRightInd w:val="0"/>
        <w:textAlignment w:val="baseline"/>
        <w:rPr>
          <w:rFonts w:ascii="Times New Roman" w:eastAsia="Times New Roman" w:hAnsi="Times New Roman" w:cs="Times New Roman"/>
          <w:caps/>
          <w:sz w:val="24"/>
          <w:szCs w:val="24"/>
        </w:rPr>
      </w:pPr>
    </w:p>
    <w:tbl>
      <w:tblPr>
        <w:tblW w:w="140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0"/>
        <w:gridCol w:w="4281"/>
        <w:gridCol w:w="1503"/>
        <w:gridCol w:w="2126"/>
        <w:gridCol w:w="1755"/>
        <w:gridCol w:w="993"/>
        <w:gridCol w:w="1050"/>
        <w:gridCol w:w="1276"/>
      </w:tblGrid>
      <w:tr w:rsidR="00215C8C" w:rsidRPr="00215C8C" w:rsidTr="001965AE">
        <w:trPr>
          <w:cantSplit/>
          <w:trHeight w:val="276"/>
          <w:jc w:val="center"/>
        </w:trPr>
        <w:tc>
          <w:tcPr>
            <w:tcW w:w="1020"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Taršos šaltinio Nr.</w:t>
            </w:r>
          </w:p>
        </w:tc>
        <w:tc>
          <w:tcPr>
            <w:tcW w:w="4281"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7427" w:type="dxa"/>
            <w:gridSpan w:val="5"/>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Neatitiktinių teršalų išmetimų duomenų detalės</w:t>
            </w:r>
            <w:r w:rsidRPr="00215C8C">
              <w:rPr>
                <w:rFonts w:ascii="Times New Roman" w:eastAsia="Times New Roman" w:hAnsi="Times New Roman" w:cs="Times New Roman"/>
                <w:b/>
                <w:vertAlign w:val="superscript"/>
              </w:rPr>
              <w:t>1</w:t>
            </w:r>
          </w:p>
        </w:tc>
        <w:tc>
          <w:tcPr>
            <w:tcW w:w="1276"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Specialios sąlygos</w:t>
            </w:r>
          </w:p>
        </w:tc>
      </w:tr>
      <w:tr w:rsidR="00215C8C" w:rsidRPr="00215C8C" w:rsidTr="001965AE">
        <w:trPr>
          <w:cantSplit/>
          <w:trHeight w:val="182"/>
          <w:jc w:val="center"/>
        </w:trPr>
        <w:tc>
          <w:tcPr>
            <w:tcW w:w="1020"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4281"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503"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Pasikartojimo dažnis, kartai/m.</w:t>
            </w:r>
          </w:p>
        </w:tc>
        <w:tc>
          <w:tcPr>
            <w:tcW w:w="2126" w:type="dxa"/>
            <w:vMerge w:val="restart"/>
            <w:vAlign w:val="center"/>
          </w:tcPr>
          <w:p w:rsidR="00215C8C" w:rsidRPr="00215C8C" w:rsidRDefault="00E815CB"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748" w:type="dxa"/>
            <w:gridSpan w:val="2"/>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Teršalai</w:t>
            </w:r>
          </w:p>
        </w:tc>
        <w:tc>
          <w:tcPr>
            <w:tcW w:w="1050"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276" w:type="dxa"/>
            <w:vMerge/>
            <w:shd w:val="clear" w:color="auto" w:fill="D9D9D9"/>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1965AE">
        <w:trPr>
          <w:cantSplit/>
          <w:trHeight w:val="182"/>
          <w:jc w:val="center"/>
        </w:trPr>
        <w:tc>
          <w:tcPr>
            <w:tcW w:w="1020"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4281"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1503"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2126"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1755"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Pavadinimas</w:t>
            </w:r>
          </w:p>
        </w:tc>
        <w:tc>
          <w:tcPr>
            <w:tcW w:w="993"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Kodas</w:t>
            </w:r>
          </w:p>
        </w:tc>
        <w:tc>
          <w:tcPr>
            <w:tcW w:w="1050"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b/>
              </w:rPr>
            </w:pPr>
          </w:p>
        </w:tc>
        <w:tc>
          <w:tcPr>
            <w:tcW w:w="1276"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r>
      <w:tr w:rsidR="00BA5CB3" w:rsidRPr="00215C8C" w:rsidTr="001965AE">
        <w:trPr>
          <w:trHeight w:val="300"/>
          <w:jc w:val="center"/>
        </w:trPr>
        <w:tc>
          <w:tcPr>
            <w:tcW w:w="1020" w:type="dxa"/>
            <w:tcBorders>
              <w:top w:val="single" w:sz="12" w:space="0" w:color="auto"/>
              <w:bottom w:val="single" w:sz="2" w:space="0" w:color="auto"/>
            </w:tcBorders>
            <w:vAlign w:val="center"/>
          </w:tcPr>
          <w:p w:rsidR="00BA5CB3" w:rsidRPr="00215C8C" w:rsidRDefault="00BA5CB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4281" w:type="dxa"/>
            <w:tcBorders>
              <w:top w:val="single" w:sz="12" w:space="0" w:color="auto"/>
              <w:bottom w:val="single" w:sz="2" w:space="0" w:color="auto"/>
            </w:tcBorders>
            <w:vAlign w:val="center"/>
          </w:tcPr>
          <w:p w:rsidR="00BA5CB3" w:rsidRPr="00215C8C" w:rsidRDefault="00BA5CB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1503" w:type="dxa"/>
            <w:tcBorders>
              <w:top w:val="single" w:sz="12" w:space="0" w:color="auto"/>
              <w:bottom w:val="single" w:sz="2" w:space="0" w:color="auto"/>
            </w:tcBorders>
            <w:vAlign w:val="center"/>
          </w:tcPr>
          <w:p w:rsidR="00BA5CB3" w:rsidRPr="00215C8C" w:rsidRDefault="00BA5CB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2126" w:type="dxa"/>
            <w:tcBorders>
              <w:top w:val="single" w:sz="12" w:space="0" w:color="auto"/>
              <w:bottom w:val="single" w:sz="2" w:space="0" w:color="auto"/>
            </w:tcBorders>
            <w:vAlign w:val="center"/>
          </w:tcPr>
          <w:p w:rsidR="00BA5CB3" w:rsidRPr="00215C8C" w:rsidRDefault="00BA5CB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4</w:t>
            </w:r>
          </w:p>
        </w:tc>
        <w:tc>
          <w:tcPr>
            <w:tcW w:w="1755" w:type="dxa"/>
            <w:tcBorders>
              <w:top w:val="single" w:sz="12" w:space="0" w:color="auto"/>
              <w:bottom w:val="single" w:sz="2" w:space="0" w:color="auto"/>
            </w:tcBorders>
            <w:vAlign w:val="center"/>
          </w:tcPr>
          <w:p w:rsidR="00BA5CB3" w:rsidRPr="00215C8C" w:rsidRDefault="00BA5CB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993" w:type="dxa"/>
            <w:tcBorders>
              <w:top w:val="single" w:sz="12" w:space="0" w:color="auto"/>
              <w:bottom w:val="single" w:sz="2" w:space="0" w:color="auto"/>
            </w:tcBorders>
            <w:vAlign w:val="center"/>
          </w:tcPr>
          <w:p w:rsidR="00BA5CB3" w:rsidRPr="00215C8C" w:rsidRDefault="00BA5CB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6</w:t>
            </w:r>
          </w:p>
        </w:tc>
        <w:tc>
          <w:tcPr>
            <w:tcW w:w="1050" w:type="dxa"/>
            <w:tcBorders>
              <w:top w:val="single" w:sz="12" w:space="0" w:color="auto"/>
              <w:bottom w:val="single" w:sz="2" w:space="0" w:color="auto"/>
            </w:tcBorders>
            <w:vAlign w:val="center"/>
          </w:tcPr>
          <w:p w:rsidR="00BA5CB3" w:rsidRPr="00215C8C" w:rsidRDefault="00BA5CB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w:t>
            </w:r>
          </w:p>
        </w:tc>
        <w:tc>
          <w:tcPr>
            <w:tcW w:w="1276" w:type="dxa"/>
            <w:tcBorders>
              <w:top w:val="single" w:sz="12" w:space="0" w:color="auto"/>
              <w:bottom w:val="single" w:sz="2" w:space="0" w:color="auto"/>
            </w:tcBorders>
            <w:vAlign w:val="center"/>
          </w:tcPr>
          <w:p w:rsidR="00BA5CB3" w:rsidRPr="00215C8C" w:rsidRDefault="00BA5CB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w:t>
            </w:r>
          </w:p>
        </w:tc>
      </w:tr>
      <w:tr w:rsidR="00E815CB" w:rsidRPr="00215C8C" w:rsidTr="001965AE">
        <w:trPr>
          <w:trHeight w:val="600"/>
          <w:jc w:val="center"/>
        </w:trPr>
        <w:tc>
          <w:tcPr>
            <w:tcW w:w="1020" w:type="dxa"/>
            <w:vMerge w:val="restart"/>
            <w:tcBorders>
              <w:top w:val="single" w:sz="2" w:space="0" w:color="auto"/>
            </w:tcBorders>
            <w:vAlign w:val="center"/>
          </w:tcPr>
          <w:p w:rsidR="00E815CB" w:rsidRPr="00215C8C" w:rsidRDefault="00E815CB"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001</w:t>
            </w:r>
          </w:p>
        </w:tc>
        <w:tc>
          <w:tcPr>
            <w:tcW w:w="4281" w:type="dxa"/>
            <w:vMerge w:val="restart"/>
            <w:tcBorders>
              <w:top w:val="single" w:sz="2" w:space="0" w:color="auto"/>
            </w:tcBorders>
            <w:vAlign w:val="center"/>
          </w:tcPr>
          <w:p w:rsidR="00E815CB" w:rsidRPr="00215C8C" w:rsidRDefault="00E815CB"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Įrenginio paleidimo metu, dėl nepastovaus degimo rėžimo galimi CO ir NO</w:t>
            </w:r>
            <w:r w:rsidRPr="00215C8C">
              <w:rPr>
                <w:rFonts w:ascii="Times New Roman" w:eastAsia="Times New Roman" w:hAnsi="Times New Roman" w:cs="Times New Roman"/>
                <w:vertAlign w:val="subscript"/>
              </w:rPr>
              <w:t>x</w:t>
            </w:r>
            <w:r w:rsidRPr="00215C8C">
              <w:rPr>
                <w:rFonts w:ascii="Times New Roman" w:eastAsia="Times New Roman" w:hAnsi="Times New Roman" w:cs="Times New Roman"/>
              </w:rPr>
              <w:t xml:space="preserve"> kiekio momentiniai padidėjimai technologinių krosnių  dūmuose</w:t>
            </w:r>
          </w:p>
        </w:tc>
        <w:tc>
          <w:tcPr>
            <w:tcW w:w="1503" w:type="dxa"/>
            <w:vMerge w:val="restart"/>
            <w:tcBorders>
              <w:top w:val="single" w:sz="2" w:space="0" w:color="auto"/>
            </w:tcBorders>
            <w:vAlign w:val="center"/>
          </w:tcPr>
          <w:p w:rsidR="00E815CB" w:rsidRPr="00215C8C" w:rsidRDefault="00E815CB"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4</w:t>
            </w:r>
          </w:p>
        </w:tc>
        <w:tc>
          <w:tcPr>
            <w:tcW w:w="2126" w:type="dxa"/>
            <w:vMerge w:val="restart"/>
            <w:tcBorders>
              <w:top w:val="single" w:sz="2" w:space="0" w:color="auto"/>
            </w:tcBorders>
            <w:vAlign w:val="center"/>
          </w:tcPr>
          <w:p w:rsidR="00E815CB" w:rsidRPr="00215C8C" w:rsidRDefault="00914B34"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1755" w:type="dxa"/>
            <w:tcBorders>
              <w:top w:val="single" w:sz="2" w:space="0" w:color="auto"/>
              <w:bottom w:val="single" w:sz="2" w:space="0" w:color="auto"/>
            </w:tcBorders>
            <w:vAlign w:val="center"/>
          </w:tcPr>
          <w:p w:rsidR="00E815CB" w:rsidRPr="00215C8C" w:rsidRDefault="00E815CB"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Anglies monoksidas (B)</w:t>
            </w:r>
          </w:p>
        </w:tc>
        <w:tc>
          <w:tcPr>
            <w:tcW w:w="993" w:type="dxa"/>
            <w:tcBorders>
              <w:top w:val="single" w:sz="2" w:space="0" w:color="auto"/>
              <w:bottom w:val="single" w:sz="2" w:space="0" w:color="auto"/>
            </w:tcBorders>
            <w:vAlign w:val="center"/>
          </w:tcPr>
          <w:p w:rsidR="00E815CB" w:rsidRPr="00215C8C" w:rsidRDefault="00E815CB"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5917</w:t>
            </w:r>
          </w:p>
        </w:tc>
        <w:tc>
          <w:tcPr>
            <w:tcW w:w="1050" w:type="dxa"/>
            <w:tcBorders>
              <w:top w:val="single" w:sz="2" w:space="0" w:color="auto"/>
              <w:bottom w:val="single" w:sz="2" w:space="0" w:color="auto"/>
            </w:tcBorders>
            <w:vAlign w:val="center"/>
          </w:tcPr>
          <w:p w:rsidR="00E815CB" w:rsidRPr="00215C8C" w:rsidRDefault="00E815CB"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1000 </w:t>
            </w:r>
          </w:p>
        </w:tc>
        <w:tc>
          <w:tcPr>
            <w:tcW w:w="1276" w:type="dxa"/>
            <w:tcBorders>
              <w:top w:val="single" w:sz="2" w:space="0" w:color="auto"/>
              <w:bottom w:val="single" w:sz="2" w:space="0" w:color="auto"/>
            </w:tcBorders>
            <w:vAlign w:val="center"/>
          </w:tcPr>
          <w:p w:rsidR="00E815CB" w:rsidRPr="00215C8C" w:rsidRDefault="00E815CB" w:rsidP="00CD1080">
            <w:pPr>
              <w:suppressAutoHyphens/>
              <w:adjustRightInd w:val="0"/>
              <w:jc w:val="center"/>
              <w:textAlignment w:val="baseline"/>
              <w:rPr>
                <w:rFonts w:ascii="Times New Roman" w:eastAsia="Times New Roman" w:hAnsi="Times New Roman" w:cs="Times New Roman"/>
              </w:rPr>
            </w:pPr>
          </w:p>
        </w:tc>
      </w:tr>
      <w:tr w:rsidR="00E815CB" w:rsidRPr="00215C8C" w:rsidTr="001965AE">
        <w:trPr>
          <w:trHeight w:val="504"/>
          <w:jc w:val="center"/>
        </w:trPr>
        <w:tc>
          <w:tcPr>
            <w:tcW w:w="1020" w:type="dxa"/>
            <w:vMerge/>
            <w:tcBorders>
              <w:bottom w:val="single" w:sz="6" w:space="0" w:color="auto"/>
            </w:tcBorders>
            <w:vAlign w:val="center"/>
          </w:tcPr>
          <w:p w:rsidR="00E815CB" w:rsidRPr="00215C8C" w:rsidRDefault="00E815CB" w:rsidP="00215C8C">
            <w:pPr>
              <w:suppressAutoHyphens/>
              <w:adjustRightInd w:val="0"/>
              <w:jc w:val="center"/>
              <w:textAlignment w:val="baseline"/>
              <w:rPr>
                <w:rFonts w:ascii="Times New Roman" w:eastAsia="Times New Roman" w:hAnsi="Times New Roman" w:cs="Times New Roman"/>
              </w:rPr>
            </w:pPr>
          </w:p>
        </w:tc>
        <w:tc>
          <w:tcPr>
            <w:tcW w:w="4281" w:type="dxa"/>
            <w:vMerge/>
            <w:tcBorders>
              <w:bottom w:val="single" w:sz="6" w:space="0" w:color="auto"/>
            </w:tcBorders>
            <w:vAlign w:val="center"/>
          </w:tcPr>
          <w:p w:rsidR="00E815CB" w:rsidRPr="00215C8C" w:rsidRDefault="00E815CB" w:rsidP="00215C8C">
            <w:pPr>
              <w:suppressAutoHyphens/>
              <w:adjustRightInd w:val="0"/>
              <w:jc w:val="center"/>
              <w:textAlignment w:val="baseline"/>
              <w:rPr>
                <w:rFonts w:ascii="Times New Roman" w:eastAsia="Times New Roman" w:hAnsi="Times New Roman" w:cs="Times New Roman"/>
              </w:rPr>
            </w:pPr>
          </w:p>
        </w:tc>
        <w:tc>
          <w:tcPr>
            <w:tcW w:w="1503" w:type="dxa"/>
            <w:vMerge/>
            <w:tcBorders>
              <w:bottom w:val="single" w:sz="6" w:space="0" w:color="auto"/>
            </w:tcBorders>
            <w:vAlign w:val="center"/>
          </w:tcPr>
          <w:p w:rsidR="00E815CB" w:rsidRPr="00215C8C" w:rsidRDefault="00E815CB" w:rsidP="00215C8C">
            <w:pPr>
              <w:suppressAutoHyphens/>
              <w:adjustRightInd w:val="0"/>
              <w:jc w:val="center"/>
              <w:textAlignment w:val="baseline"/>
              <w:rPr>
                <w:rFonts w:ascii="Times New Roman" w:eastAsia="Times New Roman" w:hAnsi="Times New Roman" w:cs="Times New Roman"/>
              </w:rPr>
            </w:pPr>
          </w:p>
        </w:tc>
        <w:tc>
          <w:tcPr>
            <w:tcW w:w="2126" w:type="dxa"/>
            <w:vMerge/>
            <w:tcBorders>
              <w:bottom w:val="single" w:sz="6" w:space="0" w:color="auto"/>
            </w:tcBorders>
            <w:vAlign w:val="center"/>
          </w:tcPr>
          <w:p w:rsidR="00E815CB" w:rsidRPr="00215C8C" w:rsidRDefault="00E815CB" w:rsidP="00215C8C">
            <w:pPr>
              <w:suppressAutoHyphens/>
              <w:adjustRightInd w:val="0"/>
              <w:jc w:val="center"/>
              <w:textAlignment w:val="baseline"/>
              <w:rPr>
                <w:rFonts w:ascii="Times New Roman" w:eastAsia="Times New Roman" w:hAnsi="Times New Roman" w:cs="Times New Roman"/>
              </w:rPr>
            </w:pPr>
          </w:p>
        </w:tc>
        <w:tc>
          <w:tcPr>
            <w:tcW w:w="1755" w:type="dxa"/>
            <w:tcBorders>
              <w:top w:val="single" w:sz="2" w:space="0" w:color="auto"/>
              <w:bottom w:val="single" w:sz="6" w:space="0" w:color="auto"/>
            </w:tcBorders>
            <w:vAlign w:val="center"/>
          </w:tcPr>
          <w:p w:rsidR="00E815CB" w:rsidRPr="00215C8C" w:rsidRDefault="00E815CB"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Azoto oksidai (B)</w:t>
            </w:r>
          </w:p>
        </w:tc>
        <w:tc>
          <w:tcPr>
            <w:tcW w:w="993" w:type="dxa"/>
            <w:tcBorders>
              <w:top w:val="single" w:sz="2" w:space="0" w:color="auto"/>
              <w:bottom w:val="single" w:sz="6" w:space="0" w:color="auto"/>
            </w:tcBorders>
            <w:vAlign w:val="center"/>
          </w:tcPr>
          <w:p w:rsidR="00E815CB" w:rsidRPr="00215C8C" w:rsidRDefault="00E815CB"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5872</w:t>
            </w:r>
          </w:p>
        </w:tc>
        <w:tc>
          <w:tcPr>
            <w:tcW w:w="1050" w:type="dxa"/>
            <w:tcBorders>
              <w:top w:val="single" w:sz="2" w:space="0" w:color="auto"/>
              <w:bottom w:val="single" w:sz="6" w:space="0" w:color="auto"/>
            </w:tcBorders>
            <w:vAlign w:val="center"/>
          </w:tcPr>
          <w:p w:rsidR="00E815CB" w:rsidRPr="00215C8C" w:rsidRDefault="00E815CB"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600</w:t>
            </w:r>
          </w:p>
        </w:tc>
        <w:tc>
          <w:tcPr>
            <w:tcW w:w="1276" w:type="dxa"/>
            <w:tcBorders>
              <w:top w:val="single" w:sz="2" w:space="0" w:color="auto"/>
              <w:bottom w:val="single" w:sz="6" w:space="0" w:color="auto"/>
            </w:tcBorders>
            <w:vAlign w:val="center"/>
          </w:tcPr>
          <w:p w:rsidR="00E815CB" w:rsidRPr="00215C8C" w:rsidRDefault="00E815CB" w:rsidP="00CD1080">
            <w:pPr>
              <w:suppressAutoHyphens/>
              <w:adjustRightInd w:val="0"/>
              <w:jc w:val="center"/>
              <w:textAlignment w:val="baseline"/>
              <w:rPr>
                <w:rFonts w:ascii="Times New Roman" w:eastAsia="Times New Roman" w:hAnsi="Times New Roman" w:cs="Times New Roman"/>
              </w:rPr>
            </w:pPr>
          </w:p>
        </w:tc>
      </w:tr>
      <w:tr w:rsidR="00215C8C" w:rsidRPr="00215C8C" w:rsidTr="001965AE">
        <w:trPr>
          <w:trHeight w:val="698"/>
          <w:jc w:val="center"/>
        </w:trPr>
        <w:tc>
          <w:tcPr>
            <w:tcW w:w="102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601</w:t>
            </w:r>
          </w:p>
        </w:tc>
        <w:tc>
          <w:tcPr>
            <w:tcW w:w="4281"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Prieš ir po remonto bei ilgesnio stovėjimo, vykdomas sistemos praplovimas nuo degių medžiagų</w:t>
            </w:r>
          </w:p>
        </w:tc>
        <w:tc>
          <w:tcPr>
            <w:tcW w:w="1503"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4</w:t>
            </w:r>
          </w:p>
        </w:tc>
        <w:tc>
          <w:tcPr>
            <w:tcW w:w="2126" w:type="dxa"/>
            <w:tcBorders>
              <w:top w:val="single" w:sz="6" w:space="0" w:color="auto"/>
              <w:bottom w:val="single" w:sz="6" w:space="0" w:color="auto"/>
            </w:tcBorders>
            <w:vAlign w:val="center"/>
          </w:tcPr>
          <w:p w:rsidR="00215C8C" w:rsidRPr="00215C8C" w:rsidRDefault="00215C8C" w:rsidP="00E815CB">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 xml:space="preserve">2 </w:t>
            </w:r>
          </w:p>
        </w:tc>
        <w:tc>
          <w:tcPr>
            <w:tcW w:w="1755"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LOJ</w:t>
            </w:r>
          </w:p>
        </w:tc>
        <w:tc>
          <w:tcPr>
            <w:tcW w:w="993"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05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2 %</w:t>
            </w:r>
          </w:p>
        </w:tc>
        <w:tc>
          <w:tcPr>
            <w:tcW w:w="1276"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1965AE">
        <w:trPr>
          <w:trHeight w:val="399"/>
          <w:jc w:val="center"/>
        </w:trPr>
        <w:tc>
          <w:tcPr>
            <w:tcW w:w="102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601</w:t>
            </w:r>
          </w:p>
        </w:tc>
        <w:tc>
          <w:tcPr>
            <w:tcW w:w="4281"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Oligomerizacijos katalizatoriaus regeneracija</w:t>
            </w:r>
          </w:p>
        </w:tc>
        <w:tc>
          <w:tcPr>
            <w:tcW w:w="1503"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12</w:t>
            </w:r>
          </w:p>
        </w:tc>
        <w:tc>
          <w:tcPr>
            <w:tcW w:w="2126" w:type="dxa"/>
            <w:tcBorders>
              <w:top w:val="single" w:sz="6" w:space="0" w:color="auto"/>
              <w:bottom w:val="single" w:sz="6" w:space="0" w:color="auto"/>
            </w:tcBorders>
            <w:vAlign w:val="center"/>
          </w:tcPr>
          <w:p w:rsidR="00215C8C" w:rsidRPr="00215C8C" w:rsidRDefault="00E815C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168</w:t>
            </w:r>
          </w:p>
        </w:tc>
        <w:tc>
          <w:tcPr>
            <w:tcW w:w="1755" w:type="dxa"/>
            <w:tcBorders>
              <w:top w:val="single" w:sz="6" w:space="0" w:color="auto"/>
              <w:bottom w:val="single" w:sz="6" w:space="0" w:color="auto"/>
            </w:tcBorders>
            <w:vAlign w:val="center"/>
          </w:tcPr>
          <w:p w:rsidR="00215C8C" w:rsidRPr="00215C8C" w:rsidRDefault="00014A1C" w:rsidP="00215C8C">
            <w:pPr>
              <w:suppressAutoHyphens/>
              <w:adjustRightInd w:val="0"/>
              <w:jc w:val="center"/>
              <w:textAlignment w:val="baseline"/>
              <w:rPr>
                <w:rFonts w:ascii="Times New Roman" w:eastAsia="Times New Roman" w:hAnsi="Times New Roman" w:cs="Times New Roman"/>
                <w:vertAlign w:val="subscript"/>
              </w:rPr>
            </w:pPr>
            <w:r>
              <w:rPr>
                <w:rFonts w:ascii="Times New Roman" w:eastAsia="Times New Roman" w:hAnsi="Times New Roman" w:cs="Times New Roman"/>
              </w:rPr>
              <w:t>LOJ</w:t>
            </w:r>
          </w:p>
        </w:tc>
        <w:tc>
          <w:tcPr>
            <w:tcW w:w="993" w:type="dxa"/>
            <w:tcBorders>
              <w:top w:val="single" w:sz="6" w:space="0" w:color="auto"/>
              <w:bottom w:val="single" w:sz="6" w:space="0" w:color="auto"/>
            </w:tcBorders>
            <w:vAlign w:val="center"/>
          </w:tcPr>
          <w:p w:rsidR="00215C8C" w:rsidRPr="00215C8C" w:rsidRDefault="00014A1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05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1 %</w:t>
            </w:r>
          </w:p>
        </w:tc>
        <w:tc>
          <w:tcPr>
            <w:tcW w:w="1276"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1965AE">
        <w:trPr>
          <w:trHeight w:val="890"/>
          <w:jc w:val="center"/>
        </w:trPr>
        <w:tc>
          <w:tcPr>
            <w:tcW w:w="1020"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601</w:t>
            </w:r>
          </w:p>
        </w:tc>
        <w:tc>
          <w:tcPr>
            <w:tcW w:w="4281" w:type="dxa"/>
            <w:tcBorders>
              <w:top w:val="single" w:sz="6" w:space="0" w:color="auto"/>
              <w:bottom w:val="single" w:sz="12" w:space="0" w:color="auto"/>
            </w:tcBorders>
            <w:vAlign w:val="center"/>
          </w:tcPr>
          <w:p w:rsidR="00F33609" w:rsidRDefault="00E815CB"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Atsitiktiniai išmetimai dėl nesandarumų, įvykstantys paleidimo ir stabdymo metu</w:t>
            </w:r>
            <w:r>
              <w:rPr>
                <w:rFonts w:ascii="Times New Roman" w:eastAsia="Times New Roman" w:hAnsi="Times New Roman" w:cs="Times New Roman"/>
              </w:rPr>
              <w:t xml:space="preserve">. </w:t>
            </w:r>
          </w:p>
          <w:p w:rsidR="00215C8C" w:rsidRPr="00215C8C" w:rsidRDefault="00E815C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Aparatų ir vamzdynų paruošimas remontui pragarinant</w:t>
            </w:r>
          </w:p>
        </w:tc>
        <w:tc>
          <w:tcPr>
            <w:tcW w:w="1503" w:type="dxa"/>
            <w:tcBorders>
              <w:top w:val="single" w:sz="6" w:space="0" w:color="auto"/>
              <w:bottom w:val="single" w:sz="12" w:space="0" w:color="auto"/>
            </w:tcBorders>
            <w:vAlign w:val="center"/>
          </w:tcPr>
          <w:p w:rsidR="00215C8C" w:rsidRPr="00215C8C" w:rsidRDefault="00E815C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2126" w:type="dxa"/>
            <w:tcBorders>
              <w:top w:val="single" w:sz="6" w:space="0" w:color="auto"/>
              <w:bottom w:val="single" w:sz="12" w:space="0" w:color="auto"/>
            </w:tcBorders>
            <w:vAlign w:val="center"/>
          </w:tcPr>
          <w:p w:rsidR="00215C8C" w:rsidRPr="00215C8C" w:rsidRDefault="00E815C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72</w:t>
            </w:r>
          </w:p>
        </w:tc>
        <w:tc>
          <w:tcPr>
            <w:tcW w:w="1755"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LOJ</w:t>
            </w:r>
          </w:p>
        </w:tc>
        <w:tc>
          <w:tcPr>
            <w:tcW w:w="993"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050"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Priklausomai nuo vietos</w:t>
            </w:r>
          </w:p>
        </w:tc>
        <w:tc>
          <w:tcPr>
            <w:tcW w:w="1276"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bl>
    <w:p w:rsidR="00215C8C" w:rsidRDefault="00215C8C" w:rsidP="000F3B6B">
      <w:pPr>
        <w:adjustRightInd w:val="0"/>
        <w:textAlignment w:val="baseline"/>
        <w:rPr>
          <w:rFonts w:ascii="Times New Roman" w:eastAsia="Times New Roman" w:hAnsi="Times New Roman" w:cs="Times New Roman"/>
          <w:b/>
          <w:bCs/>
          <w:cap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215C8C" w:rsidRPr="00215C8C" w:rsidRDefault="00215C8C" w:rsidP="000F3B6B">
      <w:pPr>
        <w:adjustRightInd w:val="0"/>
        <w:textAlignment w:val="baseline"/>
        <w:rPr>
          <w:rFonts w:ascii="Times New Roman" w:eastAsia="Times New Roman" w:hAnsi="Times New Roman" w:cs="Times New Roman"/>
          <w:b/>
          <w:bCs/>
          <w:caps/>
          <w:sz w:val="24"/>
          <w:szCs w:val="24"/>
        </w:rPr>
      </w:pPr>
      <w:r w:rsidRPr="00215C8C">
        <w:rPr>
          <w:rFonts w:ascii="Times New Roman" w:eastAsia="Times New Roman" w:hAnsi="Times New Roman" w:cs="Times New Roman"/>
          <w:b/>
          <w:bCs/>
          <w:sz w:val="24"/>
          <w:szCs w:val="24"/>
        </w:rPr>
        <w:t>Gamybinis padalinys Nr. 1</w:t>
      </w:r>
    </w:p>
    <w:p w:rsidR="00215C8C" w:rsidRPr="00215C8C" w:rsidRDefault="00215C8C" w:rsidP="000F3B6B">
      <w:pPr>
        <w:adjustRightInd w:val="0"/>
        <w:textAlignment w:val="baseline"/>
        <w:rPr>
          <w:rFonts w:ascii="Times New Roman" w:eastAsia="Times New Roman" w:hAnsi="Times New Roman" w:cs="Times New Roman"/>
          <w:sz w:val="24"/>
          <w:szCs w:val="24"/>
          <w:u w:val="single"/>
        </w:rPr>
      </w:pPr>
      <w:r w:rsidRPr="00215C8C">
        <w:rPr>
          <w:rFonts w:ascii="Times New Roman" w:eastAsia="Times New Roman" w:hAnsi="Times New Roman" w:cs="Times New Roman"/>
          <w:sz w:val="24"/>
          <w:szCs w:val="24"/>
          <w:u w:val="single"/>
        </w:rPr>
        <w:t>Kompleksas LK-2</w:t>
      </w:r>
    </w:p>
    <w:p w:rsidR="00215C8C" w:rsidRPr="00215C8C" w:rsidRDefault="00215C8C" w:rsidP="000F3B6B">
      <w:pPr>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sz w:val="24"/>
          <w:szCs w:val="24"/>
        </w:rPr>
        <w:t>Naftos elektrinio nudruskinimo ir atmosferinės rektifikacijos įrenginys S-100</w:t>
      </w:r>
    </w:p>
    <w:p w:rsidR="00215C8C" w:rsidRPr="00215C8C" w:rsidRDefault="00215C8C" w:rsidP="000F3B6B">
      <w:pPr>
        <w:suppressAutoHyphens/>
        <w:adjustRightInd w:val="0"/>
        <w:textAlignment w:val="baseline"/>
        <w:rPr>
          <w:rFonts w:ascii="Times New Roman" w:eastAsia="Times New Roman" w:hAnsi="Times New Roman" w:cs="Times New Roman"/>
          <w:sz w:val="24"/>
          <w:szCs w:val="24"/>
        </w:rPr>
      </w:pPr>
    </w:p>
    <w:tbl>
      <w:tblPr>
        <w:tblW w:w="140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113"/>
        <w:gridCol w:w="4229"/>
        <w:gridCol w:w="1550"/>
        <w:gridCol w:w="2126"/>
        <w:gridCol w:w="1843"/>
        <w:gridCol w:w="850"/>
        <w:gridCol w:w="1092"/>
        <w:gridCol w:w="1283"/>
      </w:tblGrid>
      <w:tr w:rsidR="00215C8C" w:rsidRPr="00215C8C" w:rsidTr="00D44E56">
        <w:trPr>
          <w:cantSplit/>
          <w:trHeight w:val="412"/>
          <w:jc w:val="center"/>
        </w:trPr>
        <w:tc>
          <w:tcPr>
            <w:tcW w:w="1113"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Taršos šaltinio Nr.</w:t>
            </w:r>
          </w:p>
        </w:tc>
        <w:tc>
          <w:tcPr>
            <w:tcW w:w="4229"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7461" w:type="dxa"/>
            <w:gridSpan w:val="5"/>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Neatitiktinių teršalų išmetimų duomenų detalės</w:t>
            </w:r>
            <w:r w:rsidRPr="00215C8C">
              <w:rPr>
                <w:rFonts w:ascii="Times New Roman" w:eastAsia="Times New Roman" w:hAnsi="Times New Roman" w:cs="Times New Roman"/>
                <w:b/>
                <w:vertAlign w:val="superscript"/>
              </w:rPr>
              <w:t>1</w:t>
            </w:r>
          </w:p>
        </w:tc>
        <w:tc>
          <w:tcPr>
            <w:tcW w:w="1283"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Specialios sąlygos</w:t>
            </w:r>
          </w:p>
        </w:tc>
      </w:tr>
      <w:tr w:rsidR="00215C8C" w:rsidRPr="00215C8C" w:rsidTr="00D44E56">
        <w:trPr>
          <w:cantSplit/>
          <w:trHeight w:val="218"/>
          <w:jc w:val="center"/>
        </w:trPr>
        <w:tc>
          <w:tcPr>
            <w:tcW w:w="1113"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p>
        </w:tc>
        <w:tc>
          <w:tcPr>
            <w:tcW w:w="4229"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p>
        </w:tc>
        <w:tc>
          <w:tcPr>
            <w:tcW w:w="1550"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Pasikartojimo dažnis, kartai/m.</w:t>
            </w:r>
          </w:p>
        </w:tc>
        <w:tc>
          <w:tcPr>
            <w:tcW w:w="2126" w:type="dxa"/>
            <w:vMerge w:val="restart"/>
            <w:vAlign w:val="center"/>
          </w:tcPr>
          <w:p w:rsidR="00215C8C" w:rsidRPr="00215C8C" w:rsidRDefault="00600D52"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693" w:type="dxa"/>
            <w:gridSpan w:val="2"/>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Teršalai</w:t>
            </w:r>
          </w:p>
        </w:tc>
        <w:tc>
          <w:tcPr>
            <w:tcW w:w="1092"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283" w:type="dxa"/>
            <w:vMerge/>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p>
        </w:tc>
      </w:tr>
      <w:tr w:rsidR="00215C8C" w:rsidRPr="00215C8C" w:rsidTr="00D44E56">
        <w:trPr>
          <w:cantSplit/>
          <w:trHeight w:val="727"/>
          <w:jc w:val="center"/>
        </w:trPr>
        <w:tc>
          <w:tcPr>
            <w:tcW w:w="1113" w:type="dxa"/>
            <w:vMerge/>
            <w:tcBorders>
              <w:bottom w:val="single" w:sz="12" w:space="0" w:color="auto"/>
            </w:tcBorders>
            <w:vAlign w:val="center"/>
          </w:tcPr>
          <w:p w:rsidR="00215C8C" w:rsidRPr="00215C8C" w:rsidRDefault="00215C8C" w:rsidP="00215C8C">
            <w:pPr>
              <w:suppressAutoHyphens/>
              <w:adjustRightInd w:val="0"/>
              <w:textAlignment w:val="baseline"/>
              <w:rPr>
                <w:rFonts w:ascii="Times New Roman" w:eastAsia="Times New Roman" w:hAnsi="Times New Roman" w:cs="Times New Roman"/>
                <w:b/>
              </w:rPr>
            </w:pPr>
          </w:p>
        </w:tc>
        <w:tc>
          <w:tcPr>
            <w:tcW w:w="4229" w:type="dxa"/>
            <w:vMerge/>
            <w:tcBorders>
              <w:bottom w:val="single" w:sz="12" w:space="0" w:color="auto"/>
            </w:tcBorders>
            <w:vAlign w:val="center"/>
          </w:tcPr>
          <w:p w:rsidR="00215C8C" w:rsidRPr="00215C8C" w:rsidRDefault="00215C8C" w:rsidP="00215C8C">
            <w:pPr>
              <w:suppressAutoHyphens/>
              <w:adjustRightInd w:val="0"/>
              <w:textAlignment w:val="baseline"/>
              <w:rPr>
                <w:rFonts w:ascii="Times New Roman" w:eastAsia="Times New Roman" w:hAnsi="Times New Roman" w:cs="Times New Roman"/>
                <w:b/>
              </w:rPr>
            </w:pPr>
          </w:p>
        </w:tc>
        <w:tc>
          <w:tcPr>
            <w:tcW w:w="1550" w:type="dxa"/>
            <w:vMerge/>
            <w:tcBorders>
              <w:bottom w:val="single" w:sz="12" w:space="0" w:color="auto"/>
            </w:tcBorders>
            <w:vAlign w:val="center"/>
          </w:tcPr>
          <w:p w:rsidR="00215C8C" w:rsidRPr="00215C8C" w:rsidRDefault="00215C8C" w:rsidP="00215C8C">
            <w:pPr>
              <w:suppressAutoHyphens/>
              <w:adjustRightInd w:val="0"/>
              <w:textAlignment w:val="baseline"/>
              <w:rPr>
                <w:rFonts w:ascii="Times New Roman" w:eastAsia="Times New Roman" w:hAnsi="Times New Roman" w:cs="Times New Roman"/>
                <w:b/>
              </w:rPr>
            </w:pPr>
          </w:p>
        </w:tc>
        <w:tc>
          <w:tcPr>
            <w:tcW w:w="2126" w:type="dxa"/>
            <w:vMerge/>
            <w:tcBorders>
              <w:bottom w:val="single" w:sz="12" w:space="0" w:color="auto"/>
            </w:tcBorders>
            <w:vAlign w:val="center"/>
          </w:tcPr>
          <w:p w:rsidR="00215C8C" w:rsidRPr="00215C8C" w:rsidRDefault="00215C8C" w:rsidP="00215C8C">
            <w:pPr>
              <w:suppressAutoHyphens/>
              <w:adjustRightInd w:val="0"/>
              <w:textAlignment w:val="baseline"/>
              <w:rPr>
                <w:rFonts w:ascii="Times New Roman" w:eastAsia="Times New Roman" w:hAnsi="Times New Roman" w:cs="Times New Roman"/>
                <w:b/>
              </w:rPr>
            </w:pPr>
          </w:p>
        </w:tc>
        <w:tc>
          <w:tcPr>
            <w:tcW w:w="1843"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Pavadinimas</w:t>
            </w:r>
          </w:p>
        </w:tc>
        <w:tc>
          <w:tcPr>
            <w:tcW w:w="850"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Kodas</w:t>
            </w:r>
          </w:p>
        </w:tc>
        <w:tc>
          <w:tcPr>
            <w:tcW w:w="1092" w:type="dxa"/>
            <w:vMerge/>
            <w:tcBorders>
              <w:bottom w:val="single" w:sz="12" w:space="0" w:color="auto"/>
            </w:tcBorders>
            <w:vAlign w:val="center"/>
          </w:tcPr>
          <w:p w:rsidR="00215C8C" w:rsidRPr="00215C8C" w:rsidRDefault="00215C8C" w:rsidP="00215C8C">
            <w:pPr>
              <w:suppressAutoHyphens/>
              <w:adjustRightInd w:val="0"/>
              <w:textAlignment w:val="baseline"/>
              <w:rPr>
                <w:rFonts w:ascii="Times New Roman" w:eastAsia="Times New Roman" w:hAnsi="Times New Roman" w:cs="Times New Roman"/>
                <w:b/>
              </w:rPr>
            </w:pPr>
          </w:p>
        </w:tc>
        <w:tc>
          <w:tcPr>
            <w:tcW w:w="1283" w:type="dxa"/>
            <w:vMerge/>
            <w:tcBorders>
              <w:bottom w:val="single" w:sz="12" w:space="0" w:color="auto"/>
            </w:tcBorders>
            <w:vAlign w:val="center"/>
          </w:tcPr>
          <w:p w:rsidR="00215C8C" w:rsidRPr="00215C8C" w:rsidRDefault="00215C8C" w:rsidP="00215C8C">
            <w:pPr>
              <w:suppressAutoHyphens/>
              <w:adjustRightInd w:val="0"/>
              <w:textAlignment w:val="baseline"/>
              <w:rPr>
                <w:rFonts w:ascii="Times New Roman" w:eastAsia="Times New Roman" w:hAnsi="Times New Roman" w:cs="Times New Roman"/>
                <w:b/>
              </w:rPr>
            </w:pPr>
          </w:p>
        </w:tc>
      </w:tr>
      <w:tr w:rsidR="00600D52" w:rsidRPr="00215C8C" w:rsidTr="00D44E56">
        <w:trPr>
          <w:trHeight w:val="355"/>
          <w:jc w:val="center"/>
        </w:trPr>
        <w:tc>
          <w:tcPr>
            <w:tcW w:w="1113" w:type="dxa"/>
            <w:tcBorders>
              <w:top w:val="single" w:sz="1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4229" w:type="dxa"/>
            <w:tcBorders>
              <w:top w:val="single" w:sz="1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1550" w:type="dxa"/>
            <w:tcBorders>
              <w:top w:val="single" w:sz="1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2126" w:type="dxa"/>
            <w:tcBorders>
              <w:top w:val="single" w:sz="1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4</w:t>
            </w:r>
          </w:p>
        </w:tc>
        <w:tc>
          <w:tcPr>
            <w:tcW w:w="1843" w:type="dxa"/>
            <w:tcBorders>
              <w:top w:val="single" w:sz="1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850" w:type="dxa"/>
            <w:tcBorders>
              <w:top w:val="single" w:sz="1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6</w:t>
            </w:r>
          </w:p>
        </w:tc>
        <w:tc>
          <w:tcPr>
            <w:tcW w:w="1092" w:type="dxa"/>
            <w:tcBorders>
              <w:top w:val="single" w:sz="1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w:t>
            </w:r>
          </w:p>
        </w:tc>
        <w:tc>
          <w:tcPr>
            <w:tcW w:w="1283" w:type="dxa"/>
            <w:tcBorders>
              <w:top w:val="single" w:sz="1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w:t>
            </w:r>
          </w:p>
        </w:tc>
      </w:tr>
      <w:tr w:rsidR="00600D52" w:rsidRPr="00215C8C" w:rsidTr="00D44E56">
        <w:trPr>
          <w:trHeight w:val="523"/>
          <w:jc w:val="center"/>
        </w:trPr>
        <w:tc>
          <w:tcPr>
            <w:tcW w:w="1113" w:type="dxa"/>
            <w:vMerge w:val="restart"/>
            <w:tcBorders>
              <w:top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006</w:t>
            </w:r>
          </w:p>
        </w:tc>
        <w:tc>
          <w:tcPr>
            <w:tcW w:w="4229" w:type="dxa"/>
            <w:vMerge w:val="restart"/>
            <w:tcBorders>
              <w:top w:val="single" w:sz="6" w:space="0" w:color="auto"/>
            </w:tcBorders>
            <w:vAlign w:val="center"/>
          </w:tcPr>
          <w:p w:rsidR="00600D52" w:rsidRPr="00215C8C" w:rsidRDefault="00600D52" w:rsidP="000D6DB9">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Įrenginio paleidimo metu, dėl nepastovaus degimo rėžimo galimi CO, SO</w:t>
            </w:r>
            <w:r w:rsidRPr="00215C8C">
              <w:rPr>
                <w:rFonts w:ascii="Times New Roman" w:eastAsia="Times New Roman" w:hAnsi="Times New Roman" w:cs="Times New Roman"/>
                <w:vertAlign w:val="subscript"/>
              </w:rPr>
              <w:t>2</w:t>
            </w:r>
            <w:r w:rsidRPr="00215C8C">
              <w:rPr>
                <w:rFonts w:ascii="Times New Roman" w:eastAsia="Times New Roman" w:hAnsi="Times New Roman" w:cs="Times New Roman"/>
              </w:rPr>
              <w:t>, ir NO</w:t>
            </w:r>
            <w:r w:rsidRPr="00215C8C">
              <w:rPr>
                <w:rFonts w:ascii="Times New Roman" w:eastAsia="Times New Roman" w:hAnsi="Times New Roman" w:cs="Times New Roman"/>
                <w:vertAlign w:val="subscript"/>
              </w:rPr>
              <w:t>x</w:t>
            </w:r>
            <w:r w:rsidRPr="00215C8C">
              <w:rPr>
                <w:rFonts w:ascii="Times New Roman" w:eastAsia="Times New Roman" w:hAnsi="Times New Roman" w:cs="Times New Roman"/>
              </w:rPr>
              <w:t xml:space="preserve"> </w:t>
            </w:r>
            <w:r w:rsidR="007B5FBB">
              <w:rPr>
                <w:rFonts w:ascii="Times New Roman" w:eastAsia="Times New Roman" w:hAnsi="Times New Roman" w:cs="Times New Roman"/>
              </w:rPr>
              <w:t>koncentracijos</w:t>
            </w:r>
            <w:r w:rsidRPr="00215C8C">
              <w:rPr>
                <w:rFonts w:ascii="Times New Roman" w:eastAsia="Times New Roman" w:hAnsi="Times New Roman" w:cs="Times New Roman"/>
              </w:rPr>
              <w:t xml:space="preserve"> momentiniai padidėjimai technologinių krosnių  dūmuose</w:t>
            </w:r>
          </w:p>
        </w:tc>
        <w:tc>
          <w:tcPr>
            <w:tcW w:w="1550" w:type="dxa"/>
            <w:vMerge w:val="restart"/>
            <w:tcBorders>
              <w:top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26" w:type="dxa"/>
            <w:vMerge w:val="restart"/>
            <w:tcBorders>
              <w:top w:val="single" w:sz="6" w:space="0" w:color="auto"/>
            </w:tcBorders>
            <w:vAlign w:val="center"/>
          </w:tcPr>
          <w:p w:rsidR="00600D52" w:rsidRPr="00215C8C" w:rsidRDefault="00F17FD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1843" w:type="dxa"/>
            <w:tcBorders>
              <w:top w:val="single" w:sz="6" w:space="0" w:color="auto"/>
              <w:bottom w:val="single" w:sz="2" w:space="0" w:color="auto"/>
            </w:tcBorders>
            <w:vAlign w:val="center"/>
          </w:tcPr>
          <w:p w:rsidR="00600D52" w:rsidRPr="00215C8C" w:rsidRDefault="00600D52" w:rsidP="00600D52">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Anglies monoksidas (B)</w:t>
            </w:r>
          </w:p>
        </w:tc>
        <w:tc>
          <w:tcPr>
            <w:tcW w:w="850" w:type="dxa"/>
            <w:tcBorders>
              <w:top w:val="single" w:sz="6" w:space="0" w:color="auto"/>
              <w:bottom w:val="single" w:sz="2" w:space="0" w:color="auto"/>
            </w:tcBorders>
            <w:vAlign w:val="center"/>
          </w:tcPr>
          <w:p w:rsidR="00600D52" w:rsidRPr="00215C8C" w:rsidRDefault="00600D52" w:rsidP="00600D52">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5917</w:t>
            </w:r>
          </w:p>
        </w:tc>
        <w:tc>
          <w:tcPr>
            <w:tcW w:w="1092" w:type="dxa"/>
            <w:tcBorders>
              <w:top w:val="single" w:sz="6" w:space="0" w:color="auto"/>
              <w:bottom w:val="single" w:sz="2" w:space="0" w:color="auto"/>
            </w:tcBorders>
            <w:vAlign w:val="center"/>
          </w:tcPr>
          <w:p w:rsidR="00600D52" w:rsidRPr="00600D52" w:rsidRDefault="00600D52" w:rsidP="00600D52">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500</w:t>
            </w:r>
          </w:p>
        </w:tc>
        <w:tc>
          <w:tcPr>
            <w:tcW w:w="1283" w:type="dxa"/>
            <w:tcBorders>
              <w:top w:val="single" w:sz="6"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r>
      <w:tr w:rsidR="00600D52" w:rsidRPr="00215C8C" w:rsidTr="00D44E56">
        <w:trPr>
          <w:trHeight w:val="372"/>
          <w:jc w:val="center"/>
        </w:trPr>
        <w:tc>
          <w:tcPr>
            <w:tcW w:w="1113" w:type="dxa"/>
            <w:vMerge/>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c>
          <w:tcPr>
            <w:tcW w:w="4229" w:type="dxa"/>
            <w:vMerge/>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c>
          <w:tcPr>
            <w:tcW w:w="1550" w:type="dxa"/>
            <w:vMerge/>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c>
          <w:tcPr>
            <w:tcW w:w="2126" w:type="dxa"/>
            <w:vMerge/>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c>
          <w:tcPr>
            <w:tcW w:w="1843" w:type="dxa"/>
            <w:tcBorders>
              <w:top w:val="single" w:sz="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Azoto oksidas (B)</w:t>
            </w:r>
          </w:p>
        </w:tc>
        <w:tc>
          <w:tcPr>
            <w:tcW w:w="850" w:type="dxa"/>
            <w:tcBorders>
              <w:top w:val="single" w:sz="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5872</w:t>
            </w:r>
          </w:p>
        </w:tc>
        <w:tc>
          <w:tcPr>
            <w:tcW w:w="1092" w:type="dxa"/>
            <w:tcBorders>
              <w:top w:val="single" w:sz="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600</w:t>
            </w:r>
          </w:p>
        </w:tc>
        <w:tc>
          <w:tcPr>
            <w:tcW w:w="1283" w:type="dxa"/>
            <w:tcBorders>
              <w:top w:val="single" w:sz="2" w:space="0" w:color="auto"/>
              <w:bottom w:val="single" w:sz="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r>
      <w:tr w:rsidR="00600D52" w:rsidRPr="00215C8C" w:rsidTr="00D44E56">
        <w:trPr>
          <w:trHeight w:val="406"/>
          <w:jc w:val="center"/>
        </w:trPr>
        <w:tc>
          <w:tcPr>
            <w:tcW w:w="1113" w:type="dxa"/>
            <w:vMerge/>
            <w:tcBorders>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c>
          <w:tcPr>
            <w:tcW w:w="4229" w:type="dxa"/>
            <w:vMerge/>
            <w:tcBorders>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c>
          <w:tcPr>
            <w:tcW w:w="1550" w:type="dxa"/>
            <w:vMerge/>
            <w:tcBorders>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c>
          <w:tcPr>
            <w:tcW w:w="2126" w:type="dxa"/>
            <w:vMerge/>
            <w:tcBorders>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c>
          <w:tcPr>
            <w:tcW w:w="1843" w:type="dxa"/>
            <w:tcBorders>
              <w:top w:val="single" w:sz="2" w:space="0" w:color="auto"/>
              <w:bottom w:val="single" w:sz="6" w:space="0" w:color="auto"/>
            </w:tcBorders>
            <w:vAlign w:val="center"/>
          </w:tcPr>
          <w:p w:rsidR="00600D52" w:rsidRPr="00215C8C" w:rsidRDefault="00600D52"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Sieros dioksidas</w:t>
            </w:r>
          </w:p>
        </w:tc>
        <w:tc>
          <w:tcPr>
            <w:tcW w:w="850" w:type="dxa"/>
            <w:tcBorders>
              <w:top w:val="single" w:sz="2" w:space="0" w:color="auto"/>
              <w:bottom w:val="single" w:sz="6" w:space="0" w:color="auto"/>
            </w:tcBorders>
            <w:vAlign w:val="center"/>
          </w:tcPr>
          <w:p w:rsidR="00600D52" w:rsidRPr="00215C8C" w:rsidRDefault="00600D52"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5897</w:t>
            </w:r>
          </w:p>
        </w:tc>
        <w:tc>
          <w:tcPr>
            <w:tcW w:w="1092" w:type="dxa"/>
            <w:tcBorders>
              <w:top w:val="single" w:sz="2" w:space="0" w:color="auto"/>
              <w:bottom w:val="single" w:sz="6" w:space="0" w:color="auto"/>
            </w:tcBorders>
            <w:vAlign w:val="center"/>
          </w:tcPr>
          <w:p w:rsidR="00600D52" w:rsidRPr="00215C8C" w:rsidRDefault="00600D52"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r w:rsidRPr="00215C8C">
              <w:rPr>
                <w:rFonts w:ascii="Times New Roman" w:eastAsia="Times New Roman" w:hAnsi="Times New Roman" w:cs="Times New Roman"/>
              </w:rPr>
              <w:t>900</w:t>
            </w:r>
          </w:p>
        </w:tc>
        <w:tc>
          <w:tcPr>
            <w:tcW w:w="1283" w:type="dxa"/>
            <w:tcBorders>
              <w:top w:val="single" w:sz="2" w:space="0" w:color="auto"/>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r>
      <w:tr w:rsidR="00600D52" w:rsidRPr="00215C8C" w:rsidTr="00D44E56">
        <w:trPr>
          <w:trHeight w:val="554"/>
          <w:jc w:val="center"/>
        </w:trPr>
        <w:tc>
          <w:tcPr>
            <w:tcW w:w="1113" w:type="dxa"/>
            <w:tcBorders>
              <w:top w:val="single" w:sz="6" w:space="0" w:color="auto"/>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602</w:t>
            </w:r>
          </w:p>
        </w:tc>
        <w:tc>
          <w:tcPr>
            <w:tcW w:w="4229" w:type="dxa"/>
            <w:tcBorders>
              <w:top w:val="single" w:sz="6" w:space="0" w:color="auto"/>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Aparatų ir vamzdynų paruošimas remon</w:t>
            </w:r>
            <w:r w:rsidR="00B87890">
              <w:rPr>
                <w:rFonts w:ascii="Times New Roman" w:eastAsia="Times New Roman" w:hAnsi="Times New Roman" w:cs="Times New Roman"/>
              </w:rPr>
              <w:t>t</w:t>
            </w:r>
            <w:r w:rsidRPr="00215C8C">
              <w:rPr>
                <w:rFonts w:ascii="Times New Roman" w:eastAsia="Times New Roman" w:hAnsi="Times New Roman" w:cs="Times New Roman"/>
              </w:rPr>
              <w:t>ui pragarinant</w:t>
            </w:r>
          </w:p>
        </w:tc>
        <w:tc>
          <w:tcPr>
            <w:tcW w:w="1550" w:type="dxa"/>
            <w:tcBorders>
              <w:top w:val="single" w:sz="6" w:space="0" w:color="auto"/>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26" w:type="dxa"/>
            <w:tcBorders>
              <w:top w:val="single" w:sz="6" w:space="0" w:color="auto"/>
              <w:bottom w:val="single" w:sz="6" w:space="0" w:color="auto"/>
            </w:tcBorders>
            <w:vAlign w:val="center"/>
          </w:tcPr>
          <w:p w:rsidR="00600D52" w:rsidRPr="00215C8C" w:rsidRDefault="00600D52" w:rsidP="00600D52">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 xml:space="preserve">72 </w:t>
            </w:r>
          </w:p>
        </w:tc>
        <w:tc>
          <w:tcPr>
            <w:tcW w:w="1843" w:type="dxa"/>
            <w:tcBorders>
              <w:top w:val="single" w:sz="6" w:space="0" w:color="auto"/>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vertAlign w:val="subscript"/>
              </w:rPr>
            </w:pPr>
            <w:r w:rsidRPr="00215C8C">
              <w:rPr>
                <w:rFonts w:ascii="Times New Roman" w:eastAsia="Times New Roman" w:hAnsi="Times New Roman" w:cs="Times New Roman"/>
              </w:rPr>
              <w:t>LOJ</w:t>
            </w:r>
          </w:p>
        </w:tc>
        <w:tc>
          <w:tcPr>
            <w:tcW w:w="850" w:type="dxa"/>
            <w:tcBorders>
              <w:top w:val="single" w:sz="6" w:space="0" w:color="auto"/>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092" w:type="dxa"/>
            <w:tcBorders>
              <w:top w:val="single" w:sz="6" w:space="0" w:color="auto"/>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r w:rsidRPr="00215C8C">
              <w:rPr>
                <w:rFonts w:ascii="Times New Roman" w:eastAsia="Times New Roman" w:hAnsi="Times New Roman" w:cs="Times New Roman"/>
              </w:rPr>
              <w:t xml:space="preserve"> %</w:t>
            </w:r>
          </w:p>
        </w:tc>
        <w:tc>
          <w:tcPr>
            <w:tcW w:w="1283" w:type="dxa"/>
            <w:tcBorders>
              <w:top w:val="single" w:sz="6" w:space="0" w:color="auto"/>
              <w:bottom w:val="single" w:sz="6"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r>
      <w:tr w:rsidR="00600D52" w:rsidRPr="00215C8C" w:rsidTr="00D44E56">
        <w:trPr>
          <w:trHeight w:val="1065"/>
          <w:jc w:val="center"/>
        </w:trPr>
        <w:tc>
          <w:tcPr>
            <w:tcW w:w="1113" w:type="dxa"/>
            <w:tcBorders>
              <w:top w:val="single" w:sz="6" w:space="0" w:color="auto"/>
              <w:bottom w:val="single" w:sz="1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602</w:t>
            </w:r>
          </w:p>
        </w:tc>
        <w:tc>
          <w:tcPr>
            <w:tcW w:w="4229" w:type="dxa"/>
            <w:tcBorders>
              <w:top w:val="single" w:sz="6" w:space="0" w:color="auto"/>
              <w:bottom w:val="single" w:sz="12" w:space="0" w:color="auto"/>
            </w:tcBorders>
            <w:vAlign w:val="center"/>
          </w:tcPr>
          <w:p w:rsidR="00F33609" w:rsidRDefault="00600D52" w:rsidP="00600D52">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Atsitiktiniai išmetimai dėl nesandarumų, įvykstantys paleidimo ir stabdymo metu</w:t>
            </w:r>
            <w:r>
              <w:rPr>
                <w:rFonts w:ascii="Times New Roman" w:eastAsia="Times New Roman" w:hAnsi="Times New Roman" w:cs="Times New Roman"/>
              </w:rPr>
              <w:t xml:space="preserve">. </w:t>
            </w:r>
          </w:p>
          <w:p w:rsidR="00600D52" w:rsidRPr="00215C8C" w:rsidRDefault="00600D52" w:rsidP="00600D52">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Aparatų ir vamzdynų paruošimas remontui </w:t>
            </w:r>
          </w:p>
        </w:tc>
        <w:tc>
          <w:tcPr>
            <w:tcW w:w="1550" w:type="dxa"/>
            <w:tcBorders>
              <w:top w:val="single" w:sz="6" w:space="0" w:color="auto"/>
              <w:bottom w:val="single" w:sz="1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26" w:type="dxa"/>
            <w:tcBorders>
              <w:top w:val="single" w:sz="6" w:space="0" w:color="auto"/>
              <w:bottom w:val="single" w:sz="12" w:space="0" w:color="auto"/>
            </w:tcBorders>
            <w:vAlign w:val="center"/>
          </w:tcPr>
          <w:p w:rsidR="00600D52" w:rsidRPr="00215C8C" w:rsidRDefault="006703D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72</w:t>
            </w:r>
          </w:p>
        </w:tc>
        <w:tc>
          <w:tcPr>
            <w:tcW w:w="1843" w:type="dxa"/>
            <w:tcBorders>
              <w:top w:val="single" w:sz="6" w:space="0" w:color="auto"/>
              <w:bottom w:val="single" w:sz="1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vertAlign w:val="subscript"/>
              </w:rPr>
            </w:pPr>
            <w:r w:rsidRPr="00215C8C">
              <w:rPr>
                <w:rFonts w:ascii="Times New Roman" w:eastAsia="Times New Roman" w:hAnsi="Times New Roman" w:cs="Times New Roman"/>
              </w:rPr>
              <w:t>LOJ</w:t>
            </w:r>
          </w:p>
        </w:tc>
        <w:tc>
          <w:tcPr>
            <w:tcW w:w="850" w:type="dxa"/>
            <w:tcBorders>
              <w:top w:val="single" w:sz="6" w:space="0" w:color="auto"/>
              <w:bottom w:val="single" w:sz="1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092" w:type="dxa"/>
            <w:tcBorders>
              <w:top w:val="single" w:sz="6" w:space="0" w:color="auto"/>
              <w:bottom w:val="single" w:sz="1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Priklausomai nuo vietos</w:t>
            </w:r>
          </w:p>
        </w:tc>
        <w:tc>
          <w:tcPr>
            <w:tcW w:w="1283" w:type="dxa"/>
            <w:tcBorders>
              <w:top w:val="single" w:sz="6" w:space="0" w:color="auto"/>
              <w:bottom w:val="single" w:sz="12" w:space="0" w:color="auto"/>
            </w:tcBorders>
            <w:vAlign w:val="center"/>
          </w:tcPr>
          <w:p w:rsidR="00600D52" w:rsidRPr="00215C8C" w:rsidRDefault="00600D52" w:rsidP="00215C8C">
            <w:pPr>
              <w:suppressAutoHyphens/>
              <w:adjustRightInd w:val="0"/>
              <w:jc w:val="center"/>
              <w:textAlignment w:val="baseline"/>
              <w:rPr>
                <w:rFonts w:ascii="Times New Roman" w:eastAsia="Times New Roman" w:hAnsi="Times New Roman" w:cs="Times New Roman"/>
              </w:rPr>
            </w:pPr>
          </w:p>
        </w:tc>
      </w:tr>
    </w:tbl>
    <w:p w:rsidR="00215C8C" w:rsidRDefault="00215C8C" w:rsidP="000F3B6B">
      <w:pPr>
        <w:adjustRightInd w:val="0"/>
        <w:textAlignment w:val="baseline"/>
        <w:rPr>
          <w:rFonts w:ascii="Times New Roman" w:eastAsia="Times New Roman" w:hAnsi="Times New Roman" w:cs="Times New Roman"/>
          <w:caps/>
          <w:sz w:val="24"/>
          <w:szCs w:val="24"/>
          <w:u w:val="single"/>
        </w:rPr>
      </w:pPr>
    </w:p>
    <w:p w:rsidR="001965AE" w:rsidRDefault="001965AE"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D44E56" w:rsidRDefault="00D44E56" w:rsidP="000F3B6B">
      <w:pPr>
        <w:adjustRightInd w:val="0"/>
        <w:textAlignment w:val="baseline"/>
        <w:rPr>
          <w:rFonts w:ascii="Times New Roman" w:eastAsia="Times New Roman" w:hAnsi="Times New Roman" w:cs="Times New Roman"/>
          <w:b/>
          <w:bCs/>
          <w:sz w:val="24"/>
          <w:szCs w:val="24"/>
        </w:rPr>
      </w:pPr>
    </w:p>
    <w:p w:rsidR="00215C8C" w:rsidRPr="00215C8C" w:rsidRDefault="00215C8C" w:rsidP="000F3B6B">
      <w:pPr>
        <w:adjustRightInd w:val="0"/>
        <w:textAlignment w:val="baseline"/>
        <w:rPr>
          <w:rFonts w:ascii="Times New Roman" w:eastAsia="Times New Roman" w:hAnsi="Times New Roman" w:cs="Times New Roman"/>
          <w:sz w:val="24"/>
          <w:szCs w:val="24"/>
          <w:u w:val="single"/>
        </w:rPr>
      </w:pPr>
      <w:r w:rsidRPr="00215C8C">
        <w:rPr>
          <w:rFonts w:ascii="Times New Roman" w:eastAsia="Times New Roman" w:hAnsi="Times New Roman" w:cs="Times New Roman"/>
          <w:b/>
          <w:bCs/>
          <w:sz w:val="24"/>
          <w:szCs w:val="24"/>
        </w:rPr>
        <w:t>Gamybinis padalinys Nr. 1</w:t>
      </w:r>
    </w:p>
    <w:p w:rsidR="00215C8C" w:rsidRPr="00215C8C" w:rsidRDefault="00215C8C" w:rsidP="000F3B6B">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sz w:val="24"/>
          <w:szCs w:val="24"/>
        </w:rPr>
        <w:t>Tiesioginės distiliacijos benzino hidrovalymo ir riformingo įrenginys S-200</w:t>
      </w:r>
    </w:p>
    <w:p w:rsidR="00215C8C" w:rsidRPr="00215C8C" w:rsidRDefault="00215C8C" w:rsidP="000F3B6B">
      <w:pPr>
        <w:suppressAutoHyphens/>
        <w:adjustRightInd w:val="0"/>
        <w:textAlignment w:val="baseline"/>
        <w:rPr>
          <w:rFonts w:ascii="Times New Roman" w:eastAsia="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11"/>
        <w:gridCol w:w="4394"/>
        <w:gridCol w:w="1480"/>
        <w:gridCol w:w="2187"/>
        <w:gridCol w:w="1843"/>
        <w:gridCol w:w="850"/>
        <w:gridCol w:w="1134"/>
        <w:gridCol w:w="1153"/>
      </w:tblGrid>
      <w:tr w:rsidR="00215C8C" w:rsidRPr="00215C8C" w:rsidTr="00D44E56">
        <w:trPr>
          <w:cantSplit/>
          <w:trHeight w:val="404"/>
          <w:jc w:val="center"/>
        </w:trPr>
        <w:tc>
          <w:tcPr>
            <w:tcW w:w="1011"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Taršos šaltinio Nr.</w:t>
            </w:r>
          </w:p>
        </w:tc>
        <w:tc>
          <w:tcPr>
            <w:tcW w:w="4394"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7494" w:type="dxa"/>
            <w:gridSpan w:val="5"/>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Neatitiktinių teršalų išmetimų duomenų detalės</w:t>
            </w:r>
            <w:r w:rsidRPr="00215C8C">
              <w:rPr>
                <w:rFonts w:ascii="Times New Roman" w:eastAsia="Times New Roman" w:hAnsi="Times New Roman" w:cs="Times New Roman"/>
                <w:b/>
                <w:vertAlign w:val="superscript"/>
              </w:rPr>
              <w:t>1</w:t>
            </w:r>
          </w:p>
        </w:tc>
        <w:tc>
          <w:tcPr>
            <w:tcW w:w="1153"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Specialios sąlygos</w:t>
            </w:r>
          </w:p>
        </w:tc>
      </w:tr>
      <w:tr w:rsidR="00215C8C" w:rsidRPr="00215C8C" w:rsidTr="00D44E56">
        <w:trPr>
          <w:cantSplit/>
          <w:trHeight w:val="193"/>
          <w:jc w:val="center"/>
        </w:trPr>
        <w:tc>
          <w:tcPr>
            <w:tcW w:w="1011"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4394"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480"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Pasikartojimo dažnis, kartai/m.</w:t>
            </w:r>
          </w:p>
        </w:tc>
        <w:tc>
          <w:tcPr>
            <w:tcW w:w="2187" w:type="dxa"/>
            <w:vMerge w:val="restart"/>
            <w:vAlign w:val="center"/>
          </w:tcPr>
          <w:p w:rsidR="00215C8C" w:rsidRPr="00215C8C" w:rsidRDefault="007B5FBB"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693" w:type="dxa"/>
            <w:gridSpan w:val="2"/>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Teršalai</w:t>
            </w:r>
          </w:p>
        </w:tc>
        <w:tc>
          <w:tcPr>
            <w:tcW w:w="1134"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 xml:space="preserve"> 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153" w:type="dxa"/>
            <w:vMerge/>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D44E56">
        <w:trPr>
          <w:cantSplit/>
          <w:trHeight w:val="193"/>
          <w:jc w:val="center"/>
        </w:trPr>
        <w:tc>
          <w:tcPr>
            <w:tcW w:w="1011"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4394"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1480"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2187"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1843"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Pavadinimas</w:t>
            </w:r>
          </w:p>
        </w:tc>
        <w:tc>
          <w:tcPr>
            <w:tcW w:w="850"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Kodas</w:t>
            </w:r>
          </w:p>
        </w:tc>
        <w:tc>
          <w:tcPr>
            <w:tcW w:w="1134"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c>
          <w:tcPr>
            <w:tcW w:w="1153"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rPr>
            </w:pPr>
          </w:p>
        </w:tc>
      </w:tr>
      <w:tr w:rsidR="007B5FBB" w:rsidRPr="00215C8C" w:rsidTr="00D44E56">
        <w:trPr>
          <w:trHeight w:val="339"/>
          <w:jc w:val="center"/>
        </w:trPr>
        <w:tc>
          <w:tcPr>
            <w:tcW w:w="1011" w:type="dxa"/>
            <w:tcBorders>
              <w:top w:val="single" w:sz="12" w:space="0" w:color="auto"/>
              <w:bottom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4394" w:type="dxa"/>
            <w:tcBorders>
              <w:top w:val="single" w:sz="12" w:space="0" w:color="auto"/>
              <w:bottom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1480" w:type="dxa"/>
            <w:tcBorders>
              <w:top w:val="single" w:sz="12" w:space="0" w:color="auto"/>
              <w:bottom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2187" w:type="dxa"/>
            <w:tcBorders>
              <w:top w:val="single" w:sz="12" w:space="0" w:color="auto"/>
              <w:bottom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4</w:t>
            </w:r>
          </w:p>
        </w:tc>
        <w:tc>
          <w:tcPr>
            <w:tcW w:w="1843" w:type="dxa"/>
            <w:tcBorders>
              <w:top w:val="single" w:sz="12" w:space="0" w:color="auto"/>
              <w:bottom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850" w:type="dxa"/>
            <w:tcBorders>
              <w:top w:val="single" w:sz="12" w:space="0" w:color="auto"/>
              <w:bottom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6</w:t>
            </w:r>
          </w:p>
        </w:tc>
        <w:tc>
          <w:tcPr>
            <w:tcW w:w="1134" w:type="dxa"/>
            <w:tcBorders>
              <w:top w:val="single" w:sz="12" w:space="0" w:color="auto"/>
              <w:bottom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w:t>
            </w:r>
          </w:p>
        </w:tc>
        <w:tc>
          <w:tcPr>
            <w:tcW w:w="1153" w:type="dxa"/>
            <w:tcBorders>
              <w:top w:val="single" w:sz="12" w:space="0" w:color="auto"/>
              <w:bottom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w:t>
            </w:r>
          </w:p>
        </w:tc>
      </w:tr>
      <w:tr w:rsidR="007B5FBB" w:rsidRPr="00215C8C" w:rsidTr="00D44E56">
        <w:trPr>
          <w:trHeight w:val="452"/>
          <w:jc w:val="center"/>
        </w:trPr>
        <w:tc>
          <w:tcPr>
            <w:tcW w:w="1011" w:type="dxa"/>
            <w:vMerge w:val="restart"/>
            <w:tcBorders>
              <w:top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006</w:t>
            </w:r>
          </w:p>
        </w:tc>
        <w:tc>
          <w:tcPr>
            <w:tcW w:w="4394" w:type="dxa"/>
            <w:vMerge w:val="restart"/>
            <w:tcBorders>
              <w:top w:val="single" w:sz="2" w:space="0" w:color="auto"/>
            </w:tcBorders>
            <w:vAlign w:val="center"/>
          </w:tcPr>
          <w:p w:rsidR="007B5FBB" w:rsidRPr="00215C8C" w:rsidRDefault="007B5FBB" w:rsidP="000D6DB9">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Įrenginio paleidimo metu, dėl nepastovaus degimo rėžimo galimi CO, SO</w:t>
            </w:r>
            <w:r w:rsidRPr="00215C8C">
              <w:rPr>
                <w:rFonts w:ascii="Times New Roman" w:eastAsia="Times New Roman" w:hAnsi="Times New Roman" w:cs="Times New Roman"/>
                <w:vertAlign w:val="subscript"/>
              </w:rPr>
              <w:t>2</w:t>
            </w:r>
            <w:r w:rsidR="000D6DB9">
              <w:rPr>
                <w:rFonts w:ascii="Times New Roman" w:eastAsia="Times New Roman" w:hAnsi="Times New Roman" w:cs="Times New Roman"/>
              </w:rPr>
              <w:t xml:space="preserve">, </w:t>
            </w:r>
            <w:r w:rsidRPr="00215C8C">
              <w:rPr>
                <w:rFonts w:ascii="Times New Roman" w:eastAsia="Times New Roman" w:hAnsi="Times New Roman" w:cs="Times New Roman"/>
              </w:rPr>
              <w:t>ir NO</w:t>
            </w:r>
            <w:r w:rsidRPr="00215C8C">
              <w:rPr>
                <w:rFonts w:ascii="Times New Roman" w:eastAsia="Times New Roman" w:hAnsi="Times New Roman" w:cs="Times New Roman"/>
                <w:vertAlign w:val="subscript"/>
              </w:rPr>
              <w:t>x</w:t>
            </w:r>
            <w:r w:rsidRPr="00215C8C">
              <w:rPr>
                <w:rFonts w:ascii="Times New Roman" w:eastAsia="Times New Roman" w:hAnsi="Times New Roman" w:cs="Times New Roman"/>
              </w:rPr>
              <w:t xml:space="preserve"> </w:t>
            </w:r>
            <w:r>
              <w:rPr>
                <w:rFonts w:ascii="Times New Roman" w:eastAsia="Times New Roman" w:hAnsi="Times New Roman" w:cs="Times New Roman"/>
              </w:rPr>
              <w:t>koncentracijos</w:t>
            </w:r>
            <w:r w:rsidRPr="00215C8C">
              <w:rPr>
                <w:rFonts w:ascii="Times New Roman" w:eastAsia="Times New Roman" w:hAnsi="Times New Roman" w:cs="Times New Roman"/>
              </w:rPr>
              <w:t xml:space="preserve"> momentiniai padidėjimai technologinių krosnių  dūmuose</w:t>
            </w:r>
          </w:p>
        </w:tc>
        <w:tc>
          <w:tcPr>
            <w:tcW w:w="1480" w:type="dxa"/>
            <w:vMerge w:val="restart"/>
            <w:tcBorders>
              <w:top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87" w:type="dxa"/>
            <w:vMerge w:val="restart"/>
            <w:tcBorders>
              <w:top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w:t>
            </w:r>
            <w:r w:rsidRPr="00215C8C">
              <w:rPr>
                <w:rFonts w:ascii="Times New Roman" w:eastAsia="Times New Roman" w:hAnsi="Times New Roman" w:cs="Times New Roman"/>
              </w:rPr>
              <w:t>.</w:t>
            </w:r>
          </w:p>
        </w:tc>
        <w:tc>
          <w:tcPr>
            <w:tcW w:w="1843" w:type="dxa"/>
            <w:tcBorders>
              <w:top w:val="single" w:sz="2" w:space="0" w:color="auto"/>
              <w:bottom w:val="single" w:sz="2" w:space="0" w:color="auto"/>
            </w:tcBorders>
            <w:vAlign w:val="center"/>
          </w:tcPr>
          <w:p w:rsidR="007B5FBB" w:rsidRPr="00215C8C" w:rsidRDefault="007B5FBB"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Anglies monoksidas (B)</w:t>
            </w:r>
          </w:p>
        </w:tc>
        <w:tc>
          <w:tcPr>
            <w:tcW w:w="850" w:type="dxa"/>
            <w:tcBorders>
              <w:top w:val="single" w:sz="2" w:space="0" w:color="auto"/>
              <w:bottom w:val="single" w:sz="2" w:space="0" w:color="auto"/>
            </w:tcBorders>
            <w:vAlign w:val="center"/>
          </w:tcPr>
          <w:p w:rsidR="007B5FBB" w:rsidRPr="00215C8C" w:rsidRDefault="007B5FBB"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5917</w:t>
            </w:r>
          </w:p>
        </w:tc>
        <w:tc>
          <w:tcPr>
            <w:tcW w:w="1134" w:type="dxa"/>
            <w:tcBorders>
              <w:top w:val="single" w:sz="2" w:space="0" w:color="auto"/>
              <w:bottom w:val="single" w:sz="2" w:space="0" w:color="auto"/>
            </w:tcBorders>
            <w:vAlign w:val="center"/>
          </w:tcPr>
          <w:p w:rsidR="007B5FBB" w:rsidRPr="00600D52" w:rsidRDefault="007B5FBB"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500</w:t>
            </w:r>
          </w:p>
        </w:tc>
        <w:tc>
          <w:tcPr>
            <w:tcW w:w="1153" w:type="dxa"/>
            <w:tcBorders>
              <w:top w:val="single" w:sz="2" w:space="0" w:color="auto"/>
              <w:bottom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p>
        </w:tc>
      </w:tr>
      <w:tr w:rsidR="007B5FBB" w:rsidRPr="00215C8C" w:rsidTr="00D44E56">
        <w:trPr>
          <w:trHeight w:val="329"/>
          <w:jc w:val="center"/>
        </w:trPr>
        <w:tc>
          <w:tcPr>
            <w:tcW w:w="1011" w:type="dxa"/>
            <w:vMerge/>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p>
        </w:tc>
        <w:tc>
          <w:tcPr>
            <w:tcW w:w="4394" w:type="dxa"/>
            <w:vMerge/>
            <w:vAlign w:val="center"/>
          </w:tcPr>
          <w:p w:rsidR="007B5FBB" w:rsidRPr="00215C8C" w:rsidRDefault="007B5FBB" w:rsidP="007B5FBB">
            <w:pPr>
              <w:suppressAutoHyphens/>
              <w:adjustRightInd w:val="0"/>
              <w:jc w:val="center"/>
              <w:textAlignment w:val="baseline"/>
              <w:rPr>
                <w:rFonts w:ascii="Times New Roman" w:eastAsia="Times New Roman" w:hAnsi="Times New Roman" w:cs="Times New Roman"/>
              </w:rPr>
            </w:pPr>
          </w:p>
        </w:tc>
        <w:tc>
          <w:tcPr>
            <w:tcW w:w="1480" w:type="dxa"/>
            <w:vMerge/>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p>
        </w:tc>
        <w:tc>
          <w:tcPr>
            <w:tcW w:w="2187" w:type="dxa"/>
            <w:vMerge/>
            <w:vAlign w:val="center"/>
          </w:tcPr>
          <w:p w:rsidR="007B5FBB" w:rsidRDefault="007B5FBB" w:rsidP="00215C8C">
            <w:pPr>
              <w:suppressAutoHyphens/>
              <w:adjustRightInd w:val="0"/>
              <w:jc w:val="center"/>
              <w:textAlignment w:val="baseline"/>
              <w:rPr>
                <w:rFonts w:ascii="Times New Roman" w:eastAsia="Times New Roman" w:hAnsi="Times New Roman" w:cs="Times New Roman"/>
              </w:rPr>
            </w:pPr>
          </w:p>
        </w:tc>
        <w:tc>
          <w:tcPr>
            <w:tcW w:w="1843" w:type="dxa"/>
            <w:tcBorders>
              <w:top w:val="single" w:sz="2" w:space="0" w:color="auto"/>
              <w:bottom w:val="single" w:sz="2" w:space="0" w:color="auto"/>
            </w:tcBorders>
            <w:vAlign w:val="center"/>
          </w:tcPr>
          <w:p w:rsidR="007B5FBB" w:rsidRPr="00215C8C" w:rsidRDefault="007B5FBB"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Azoto oksidas (B)</w:t>
            </w:r>
          </w:p>
        </w:tc>
        <w:tc>
          <w:tcPr>
            <w:tcW w:w="850" w:type="dxa"/>
            <w:tcBorders>
              <w:top w:val="single" w:sz="2" w:space="0" w:color="auto"/>
              <w:bottom w:val="single" w:sz="2" w:space="0" w:color="auto"/>
            </w:tcBorders>
            <w:vAlign w:val="center"/>
          </w:tcPr>
          <w:p w:rsidR="007B5FBB" w:rsidRPr="00215C8C" w:rsidRDefault="007B5FBB"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5872</w:t>
            </w:r>
          </w:p>
        </w:tc>
        <w:tc>
          <w:tcPr>
            <w:tcW w:w="1134" w:type="dxa"/>
            <w:tcBorders>
              <w:top w:val="single" w:sz="2" w:space="0" w:color="auto"/>
              <w:bottom w:val="single" w:sz="2" w:space="0" w:color="auto"/>
            </w:tcBorders>
            <w:vAlign w:val="center"/>
          </w:tcPr>
          <w:p w:rsidR="007B5FBB" w:rsidRPr="00215C8C" w:rsidRDefault="007B5FBB"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600</w:t>
            </w:r>
          </w:p>
        </w:tc>
        <w:tc>
          <w:tcPr>
            <w:tcW w:w="1153" w:type="dxa"/>
            <w:tcBorders>
              <w:top w:val="single" w:sz="2" w:space="0" w:color="auto"/>
              <w:bottom w:val="single" w:sz="2"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p>
        </w:tc>
      </w:tr>
      <w:tr w:rsidR="007B5FBB" w:rsidRPr="00215C8C" w:rsidTr="00D44E56">
        <w:trPr>
          <w:trHeight w:val="262"/>
          <w:jc w:val="center"/>
        </w:trPr>
        <w:tc>
          <w:tcPr>
            <w:tcW w:w="1011" w:type="dxa"/>
            <w:vMerge/>
            <w:tcBorders>
              <w:bottom w:val="single" w:sz="6"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p>
        </w:tc>
        <w:tc>
          <w:tcPr>
            <w:tcW w:w="4394" w:type="dxa"/>
            <w:vMerge/>
            <w:tcBorders>
              <w:bottom w:val="single" w:sz="6" w:space="0" w:color="auto"/>
            </w:tcBorders>
            <w:vAlign w:val="center"/>
          </w:tcPr>
          <w:p w:rsidR="007B5FBB" w:rsidRPr="00215C8C" w:rsidRDefault="007B5FBB" w:rsidP="007B5FBB">
            <w:pPr>
              <w:suppressAutoHyphens/>
              <w:adjustRightInd w:val="0"/>
              <w:jc w:val="center"/>
              <w:textAlignment w:val="baseline"/>
              <w:rPr>
                <w:rFonts w:ascii="Times New Roman" w:eastAsia="Times New Roman" w:hAnsi="Times New Roman" w:cs="Times New Roman"/>
              </w:rPr>
            </w:pPr>
          </w:p>
        </w:tc>
        <w:tc>
          <w:tcPr>
            <w:tcW w:w="1480" w:type="dxa"/>
            <w:vMerge/>
            <w:tcBorders>
              <w:bottom w:val="single" w:sz="6"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p>
        </w:tc>
        <w:tc>
          <w:tcPr>
            <w:tcW w:w="2187" w:type="dxa"/>
            <w:vMerge/>
            <w:tcBorders>
              <w:bottom w:val="single" w:sz="6" w:space="0" w:color="auto"/>
            </w:tcBorders>
            <w:vAlign w:val="center"/>
          </w:tcPr>
          <w:p w:rsidR="007B5FBB" w:rsidRDefault="007B5FBB" w:rsidP="00215C8C">
            <w:pPr>
              <w:suppressAutoHyphens/>
              <w:adjustRightInd w:val="0"/>
              <w:jc w:val="center"/>
              <w:textAlignment w:val="baseline"/>
              <w:rPr>
                <w:rFonts w:ascii="Times New Roman" w:eastAsia="Times New Roman" w:hAnsi="Times New Roman" w:cs="Times New Roman"/>
              </w:rPr>
            </w:pPr>
          </w:p>
        </w:tc>
        <w:tc>
          <w:tcPr>
            <w:tcW w:w="1843" w:type="dxa"/>
            <w:tcBorders>
              <w:top w:val="single" w:sz="2" w:space="0" w:color="auto"/>
              <w:bottom w:val="single" w:sz="6" w:space="0" w:color="auto"/>
            </w:tcBorders>
            <w:vAlign w:val="center"/>
          </w:tcPr>
          <w:p w:rsidR="007B5FBB" w:rsidRPr="00215C8C" w:rsidRDefault="007B5FBB"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Sieros dioksidas</w:t>
            </w:r>
          </w:p>
        </w:tc>
        <w:tc>
          <w:tcPr>
            <w:tcW w:w="850" w:type="dxa"/>
            <w:tcBorders>
              <w:top w:val="single" w:sz="2" w:space="0" w:color="auto"/>
              <w:bottom w:val="single" w:sz="6" w:space="0" w:color="auto"/>
            </w:tcBorders>
            <w:vAlign w:val="center"/>
          </w:tcPr>
          <w:p w:rsidR="007B5FBB" w:rsidRPr="00215C8C" w:rsidRDefault="007B5FBB"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5897</w:t>
            </w:r>
          </w:p>
        </w:tc>
        <w:tc>
          <w:tcPr>
            <w:tcW w:w="1134" w:type="dxa"/>
            <w:tcBorders>
              <w:top w:val="single" w:sz="2" w:space="0" w:color="auto"/>
              <w:bottom w:val="single" w:sz="6" w:space="0" w:color="auto"/>
            </w:tcBorders>
            <w:vAlign w:val="center"/>
          </w:tcPr>
          <w:p w:rsidR="007B5FBB" w:rsidRPr="00215C8C" w:rsidRDefault="007B5FBB"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r w:rsidRPr="00215C8C">
              <w:rPr>
                <w:rFonts w:ascii="Times New Roman" w:eastAsia="Times New Roman" w:hAnsi="Times New Roman" w:cs="Times New Roman"/>
              </w:rPr>
              <w:t>900</w:t>
            </w:r>
          </w:p>
        </w:tc>
        <w:tc>
          <w:tcPr>
            <w:tcW w:w="1153" w:type="dxa"/>
            <w:tcBorders>
              <w:top w:val="single" w:sz="2" w:space="0" w:color="auto"/>
              <w:bottom w:val="single" w:sz="6" w:space="0" w:color="auto"/>
            </w:tcBorders>
            <w:vAlign w:val="center"/>
          </w:tcPr>
          <w:p w:rsidR="007B5FBB" w:rsidRPr="00215C8C" w:rsidRDefault="007B5FBB" w:rsidP="00215C8C">
            <w:pPr>
              <w:suppressAutoHyphens/>
              <w:adjustRightInd w:val="0"/>
              <w:jc w:val="center"/>
              <w:textAlignment w:val="baseline"/>
              <w:rPr>
                <w:rFonts w:ascii="Times New Roman" w:eastAsia="Times New Roman" w:hAnsi="Times New Roman" w:cs="Times New Roman"/>
              </w:rPr>
            </w:pPr>
          </w:p>
        </w:tc>
      </w:tr>
      <w:tr w:rsidR="00215C8C" w:rsidRPr="00215C8C" w:rsidTr="00D44E56">
        <w:trPr>
          <w:trHeight w:val="835"/>
          <w:jc w:val="center"/>
        </w:trPr>
        <w:tc>
          <w:tcPr>
            <w:tcW w:w="1011"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602</w:t>
            </w:r>
          </w:p>
        </w:tc>
        <w:tc>
          <w:tcPr>
            <w:tcW w:w="4394"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Prieš ir po remonto bei ilgesnio stovėjimo, vykdomas aukšto slėgio sistemos praplovimas nuo degių medžiagų</w:t>
            </w:r>
          </w:p>
        </w:tc>
        <w:tc>
          <w:tcPr>
            <w:tcW w:w="148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87" w:type="dxa"/>
            <w:tcBorders>
              <w:top w:val="single" w:sz="6" w:space="0" w:color="auto"/>
              <w:bottom w:val="single" w:sz="6" w:space="0" w:color="auto"/>
            </w:tcBorders>
            <w:vAlign w:val="center"/>
          </w:tcPr>
          <w:p w:rsidR="00215C8C"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1843"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vertAlign w:val="subscript"/>
              </w:rPr>
            </w:pPr>
            <w:r w:rsidRPr="00215C8C">
              <w:rPr>
                <w:rFonts w:ascii="Times New Roman" w:eastAsia="Times New Roman" w:hAnsi="Times New Roman" w:cs="Times New Roman"/>
              </w:rPr>
              <w:t>LOJ</w:t>
            </w:r>
          </w:p>
        </w:tc>
        <w:tc>
          <w:tcPr>
            <w:tcW w:w="85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134" w:type="dxa"/>
            <w:tcBorders>
              <w:top w:val="single" w:sz="6" w:space="0" w:color="auto"/>
              <w:bottom w:val="single" w:sz="6" w:space="0" w:color="auto"/>
            </w:tcBorders>
            <w:vAlign w:val="center"/>
          </w:tcPr>
          <w:p w:rsidR="00215C8C"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r w:rsidR="00215C8C" w:rsidRPr="00215C8C">
              <w:rPr>
                <w:rFonts w:ascii="Times New Roman" w:eastAsia="Times New Roman" w:hAnsi="Times New Roman" w:cs="Times New Roman"/>
              </w:rPr>
              <w:t xml:space="preserve"> %</w:t>
            </w:r>
          </w:p>
        </w:tc>
        <w:tc>
          <w:tcPr>
            <w:tcW w:w="1153"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D44E56">
        <w:trPr>
          <w:trHeight w:val="924"/>
          <w:jc w:val="center"/>
        </w:trPr>
        <w:tc>
          <w:tcPr>
            <w:tcW w:w="1011"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602</w:t>
            </w:r>
          </w:p>
        </w:tc>
        <w:tc>
          <w:tcPr>
            <w:tcW w:w="4394" w:type="dxa"/>
            <w:tcBorders>
              <w:top w:val="single" w:sz="6" w:space="0" w:color="auto"/>
              <w:bottom w:val="single" w:sz="6" w:space="0" w:color="auto"/>
            </w:tcBorders>
            <w:vAlign w:val="center"/>
          </w:tcPr>
          <w:p w:rsidR="00F33609"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Atsitiktiniai išmetimai dėl nesandarumų, įvykstantys paleidimo ir stabdymo metu</w:t>
            </w:r>
            <w:r w:rsidR="007B5FBB">
              <w:rPr>
                <w:rFonts w:ascii="Times New Roman" w:eastAsia="Times New Roman" w:hAnsi="Times New Roman" w:cs="Times New Roman"/>
              </w:rPr>
              <w:t xml:space="preserve">. </w:t>
            </w:r>
          </w:p>
          <w:p w:rsidR="00215C8C"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Aparatų ir vamzdynų paruošimas remontui pragarinant</w:t>
            </w:r>
          </w:p>
        </w:tc>
        <w:tc>
          <w:tcPr>
            <w:tcW w:w="148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87" w:type="dxa"/>
            <w:tcBorders>
              <w:top w:val="single" w:sz="6" w:space="0" w:color="auto"/>
              <w:bottom w:val="single" w:sz="6" w:space="0" w:color="auto"/>
            </w:tcBorders>
            <w:vAlign w:val="center"/>
          </w:tcPr>
          <w:p w:rsidR="00215C8C"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72</w:t>
            </w:r>
          </w:p>
        </w:tc>
        <w:tc>
          <w:tcPr>
            <w:tcW w:w="1843"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vertAlign w:val="subscript"/>
              </w:rPr>
            </w:pPr>
            <w:r w:rsidRPr="00215C8C">
              <w:rPr>
                <w:rFonts w:ascii="Times New Roman" w:eastAsia="Times New Roman" w:hAnsi="Times New Roman" w:cs="Times New Roman"/>
              </w:rPr>
              <w:t>LOJ</w:t>
            </w:r>
          </w:p>
        </w:tc>
        <w:tc>
          <w:tcPr>
            <w:tcW w:w="85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134" w:type="dxa"/>
            <w:tcBorders>
              <w:top w:val="single" w:sz="6" w:space="0" w:color="auto"/>
              <w:bottom w:val="single" w:sz="6" w:space="0" w:color="auto"/>
            </w:tcBorders>
            <w:vAlign w:val="center"/>
          </w:tcPr>
          <w:p w:rsidR="00215C8C" w:rsidRPr="00215C8C" w:rsidRDefault="007B5FBB"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0,5</w:t>
            </w:r>
            <w:r w:rsidRPr="00215C8C">
              <w:rPr>
                <w:rFonts w:ascii="Times New Roman" w:eastAsia="Times New Roman" w:hAnsi="Times New Roman" w:cs="Times New Roman"/>
              </w:rPr>
              <w:t xml:space="preserve"> %</w:t>
            </w:r>
          </w:p>
        </w:tc>
        <w:tc>
          <w:tcPr>
            <w:tcW w:w="1153"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bl>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D44E56" w:rsidRDefault="00D44E56" w:rsidP="003D5E74">
      <w:pPr>
        <w:suppressAutoHyphens/>
        <w:adjustRightInd w:val="0"/>
        <w:textAlignment w:val="baseline"/>
        <w:rPr>
          <w:rFonts w:ascii="Times New Roman" w:eastAsia="Times New Roman" w:hAnsi="Times New Roman" w:cs="Times New Roman"/>
          <w:b/>
          <w:sz w:val="24"/>
          <w:szCs w:val="20"/>
        </w:rPr>
      </w:pPr>
    </w:p>
    <w:p w:rsidR="00215C8C" w:rsidRPr="00215C8C" w:rsidRDefault="00215C8C" w:rsidP="003D5E74">
      <w:pPr>
        <w:suppressAutoHyphens/>
        <w:adjustRightInd w:val="0"/>
        <w:textAlignment w:val="baseline"/>
        <w:rPr>
          <w:rFonts w:ascii="Times New Roman" w:eastAsia="Times New Roman" w:hAnsi="Times New Roman" w:cs="Times New Roman"/>
          <w:b/>
          <w:sz w:val="24"/>
          <w:szCs w:val="24"/>
        </w:rPr>
      </w:pPr>
      <w:r w:rsidRPr="00215C8C">
        <w:rPr>
          <w:rFonts w:ascii="Times New Roman" w:eastAsia="Times New Roman" w:hAnsi="Times New Roman" w:cs="Times New Roman"/>
          <w:b/>
          <w:sz w:val="24"/>
          <w:szCs w:val="20"/>
        </w:rPr>
        <w:t>Gamybinis padalinys Nr. 1</w:t>
      </w:r>
    </w:p>
    <w:p w:rsidR="00215C8C" w:rsidRPr="007437F5" w:rsidRDefault="00215C8C" w:rsidP="003D5E74">
      <w:pPr>
        <w:suppressAutoHyphens/>
        <w:adjustRightInd w:val="0"/>
        <w:textAlignment w:val="baseline"/>
        <w:rPr>
          <w:rFonts w:ascii="Times New Roman" w:eastAsia="Times New Roman" w:hAnsi="Times New Roman" w:cs="Times New Roman"/>
          <w:sz w:val="24"/>
          <w:szCs w:val="24"/>
        </w:rPr>
      </w:pPr>
      <w:r w:rsidRPr="007437F5">
        <w:rPr>
          <w:rFonts w:ascii="Times New Roman" w:eastAsia="Times New Roman" w:hAnsi="Times New Roman" w:cs="Times New Roman"/>
          <w:sz w:val="24"/>
          <w:szCs w:val="24"/>
        </w:rPr>
        <w:t xml:space="preserve">Izomerizacijos įrenginys </w:t>
      </w:r>
      <w:r w:rsidR="006052C4" w:rsidRPr="007437F5">
        <w:rPr>
          <w:rFonts w:ascii="Times New Roman" w:eastAsia="Times New Roman" w:hAnsi="Times New Roman" w:cs="Times New Roman"/>
          <w:sz w:val="24"/>
          <w:szCs w:val="24"/>
        </w:rPr>
        <w:t>“Penex”</w:t>
      </w:r>
    </w:p>
    <w:p w:rsidR="00215C8C" w:rsidRPr="00215C8C" w:rsidRDefault="00215C8C" w:rsidP="003D5E74">
      <w:pPr>
        <w:suppressAutoHyphens/>
        <w:adjustRightInd w:val="0"/>
        <w:textAlignment w:val="baseline"/>
        <w:rPr>
          <w:rFonts w:ascii="Times New Roman" w:eastAsia="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58"/>
        <w:gridCol w:w="4252"/>
        <w:gridCol w:w="1560"/>
        <w:gridCol w:w="2126"/>
        <w:gridCol w:w="1843"/>
        <w:gridCol w:w="850"/>
        <w:gridCol w:w="1276"/>
        <w:gridCol w:w="1057"/>
      </w:tblGrid>
      <w:tr w:rsidR="00215C8C" w:rsidRPr="00215C8C" w:rsidTr="00D44E56">
        <w:trPr>
          <w:cantSplit/>
          <w:trHeight w:val="401"/>
          <w:jc w:val="center"/>
        </w:trPr>
        <w:tc>
          <w:tcPr>
            <w:tcW w:w="1058"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Taršos šaltinio Nr.</w:t>
            </w:r>
          </w:p>
        </w:tc>
        <w:tc>
          <w:tcPr>
            <w:tcW w:w="4252"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7655" w:type="dxa"/>
            <w:gridSpan w:val="5"/>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Neatitiktinių teršalų išmetimų duomenų detalės</w:t>
            </w:r>
            <w:r w:rsidRPr="00215C8C">
              <w:rPr>
                <w:rFonts w:ascii="Times New Roman" w:eastAsia="Times New Roman" w:hAnsi="Times New Roman" w:cs="Times New Roman"/>
                <w:b/>
                <w:vertAlign w:val="superscript"/>
              </w:rPr>
              <w:t>1</w:t>
            </w:r>
          </w:p>
        </w:tc>
        <w:tc>
          <w:tcPr>
            <w:tcW w:w="1057"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Specialios sąlygos</w:t>
            </w:r>
          </w:p>
        </w:tc>
      </w:tr>
      <w:tr w:rsidR="00215C8C" w:rsidRPr="00215C8C" w:rsidTr="00D44E56">
        <w:trPr>
          <w:cantSplit/>
          <w:trHeight w:val="370"/>
          <w:jc w:val="center"/>
        </w:trPr>
        <w:tc>
          <w:tcPr>
            <w:tcW w:w="1058"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p>
        </w:tc>
        <w:tc>
          <w:tcPr>
            <w:tcW w:w="4252"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p>
        </w:tc>
        <w:tc>
          <w:tcPr>
            <w:tcW w:w="1560"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Pasikartojimo dažnis, kartai/m.</w:t>
            </w:r>
          </w:p>
        </w:tc>
        <w:tc>
          <w:tcPr>
            <w:tcW w:w="2126" w:type="dxa"/>
            <w:vMerge w:val="restart"/>
            <w:vAlign w:val="center"/>
          </w:tcPr>
          <w:p w:rsidR="00215C8C" w:rsidRPr="00215C8C" w:rsidRDefault="00BE0C2F"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693" w:type="dxa"/>
            <w:gridSpan w:val="2"/>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Teršalai</w:t>
            </w:r>
          </w:p>
        </w:tc>
        <w:tc>
          <w:tcPr>
            <w:tcW w:w="1276"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 xml:space="preserve"> 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057" w:type="dxa"/>
            <w:vMerge/>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p>
        </w:tc>
      </w:tr>
      <w:tr w:rsidR="00D44E56" w:rsidRPr="00215C8C" w:rsidTr="00D44E56">
        <w:trPr>
          <w:cantSplit/>
          <w:trHeight w:val="370"/>
          <w:jc w:val="center"/>
        </w:trPr>
        <w:tc>
          <w:tcPr>
            <w:tcW w:w="1058"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b/>
              </w:rPr>
            </w:pPr>
          </w:p>
        </w:tc>
        <w:tc>
          <w:tcPr>
            <w:tcW w:w="4252"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b/>
              </w:rPr>
            </w:pPr>
          </w:p>
        </w:tc>
        <w:tc>
          <w:tcPr>
            <w:tcW w:w="1560"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b/>
              </w:rPr>
            </w:pPr>
          </w:p>
        </w:tc>
        <w:tc>
          <w:tcPr>
            <w:tcW w:w="2126"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b/>
              </w:rPr>
            </w:pPr>
          </w:p>
        </w:tc>
        <w:tc>
          <w:tcPr>
            <w:tcW w:w="1843"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Pavadinimas</w:t>
            </w:r>
          </w:p>
        </w:tc>
        <w:tc>
          <w:tcPr>
            <w:tcW w:w="850"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Kodas</w:t>
            </w:r>
          </w:p>
        </w:tc>
        <w:tc>
          <w:tcPr>
            <w:tcW w:w="1276"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b/>
              </w:rPr>
            </w:pPr>
          </w:p>
        </w:tc>
        <w:tc>
          <w:tcPr>
            <w:tcW w:w="1057" w:type="dxa"/>
            <w:vMerge/>
            <w:tcBorders>
              <w:bottom w:val="single" w:sz="12" w:space="0" w:color="auto"/>
            </w:tcBorders>
          </w:tcPr>
          <w:p w:rsidR="00215C8C" w:rsidRPr="00215C8C" w:rsidRDefault="00215C8C" w:rsidP="00215C8C">
            <w:pPr>
              <w:suppressAutoHyphens/>
              <w:adjustRightInd w:val="0"/>
              <w:textAlignment w:val="baseline"/>
              <w:rPr>
                <w:rFonts w:ascii="Times New Roman" w:eastAsia="Times New Roman" w:hAnsi="Times New Roman" w:cs="Times New Roman"/>
                <w:b/>
              </w:rPr>
            </w:pPr>
          </w:p>
        </w:tc>
      </w:tr>
      <w:tr w:rsidR="00D44E56" w:rsidRPr="00215C8C" w:rsidTr="00D44E56">
        <w:trPr>
          <w:trHeight w:val="297"/>
          <w:jc w:val="center"/>
        </w:trPr>
        <w:tc>
          <w:tcPr>
            <w:tcW w:w="1058" w:type="dxa"/>
            <w:tcBorders>
              <w:top w:val="single" w:sz="12" w:space="0" w:color="auto"/>
              <w:bottom w:val="single" w:sz="2" w:space="0" w:color="auto"/>
            </w:tcBorders>
            <w:vAlign w:val="center"/>
          </w:tcPr>
          <w:p w:rsidR="00BE0C2F" w:rsidRPr="00215C8C" w:rsidRDefault="00BE0C2F"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4252" w:type="dxa"/>
            <w:tcBorders>
              <w:top w:val="single" w:sz="12" w:space="0" w:color="auto"/>
              <w:bottom w:val="single" w:sz="2" w:space="0" w:color="auto"/>
            </w:tcBorders>
            <w:vAlign w:val="center"/>
          </w:tcPr>
          <w:p w:rsidR="00BE0C2F" w:rsidRPr="00215C8C" w:rsidRDefault="00BE0C2F"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1560" w:type="dxa"/>
            <w:tcBorders>
              <w:top w:val="single" w:sz="12" w:space="0" w:color="auto"/>
              <w:bottom w:val="single" w:sz="2" w:space="0" w:color="auto"/>
            </w:tcBorders>
            <w:vAlign w:val="center"/>
          </w:tcPr>
          <w:p w:rsidR="00BE0C2F" w:rsidRPr="00215C8C" w:rsidRDefault="00BE0C2F"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2126" w:type="dxa"/>
            <w:tcBorders>
              <w:top w:val="single" w:sz="12" w:space="0" w:color="auto"/>
              <w:bottom w:val="single" w:sz="2" w:space="0" w:color="auto"/>
            </w:tcBorders>
            <w:vAlign w:val="center"/>
          </w:tcPr>
          <w:p w:rsidR="00BE0C2F" w:rsidRPr="00215C8C" w:rsidRDefault="00BE0C2F"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4</w:t>
            </w:r>
          </w:p>
        </w:tc>
        <w:tc>
          <w:tcPr>
            <w:tcW w:w="1843" w:type="dxa"/>
            <w:tcBorders>
              <w:top w:val="single" w:sz="12" w:space="0" w:color="auto"/>
              <w:bottom w:val="single" w:sz="2" w:space="0" w:color="auto"/>
            </w:tcBorders>
            <w:vAlign w:val="center"/>
          </w:tcPr>
          <w:p w:rsidR="00BE0C2F" w:rsidRPr="00215C8C" w:rsidRDefault="00BE0C2F"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850" w:type="dxa"/>
            <w:tcBorders>
              <w:top w:val="single" w:sz="12" w:space="0" w:color="auto"/>
              <w:bottom w:val="single" w:sz="2" w:space="0" w:color="auto"/>
            </w:tcBorders>
            <w:vAlign w:val="center"/>
          </w:tcPr>
          <w:p w:rsidR="00BE0C2F" w:rsidRPr="00215C8C" w:rsidRDefault="00BE0C2F"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6</w:t>
            </w:r>
          </w:p>
        </w:tc>
        <w:tc>
          <w:tcPr>
            <w:tcW w:w="1276" w:type="dxa"/>
            <w:tcBorders>
              <w:top w:val="single" w:sz="12" w:space="0" w:color="auto"/>
              <w:bottom w:val="single" w:sz="2" w:space="0" w:color="auto"/>
            </w:tcBorders>
            <w:vAlign w:val="center"/>
          </w:tcPr>
          <w:p w:rsidR="00BE0C2F" w:rsidRPr="00215C8C" w:rsidRDefault="00BE0C2F"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w:t>
            </w:r>
          </w:p>
        </w:tc>
        <w:tc>
          <w:tcPr>
            <w:tcW w:w="1057" w:type="dxa"/>
            <w:tcBorders>
              <w:top w:val="single" w:sz="12" w:space="0" w:color="auto"/>
              <w:bottom w:val="single" w:sz="2" w:space="0" w:color="auto"/>
            </w:tcBorders>
            <w:vAlign w:val="center"/>
          </w:tcPr>
          <w:p w:rsidR="00BE0C2F" w:rsidRPr="00215C8C" w:rsidRDefault="00BE0C2F"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w:t>
            </w:r>
          </w:p>
        </w:tc>
      </w:tr>
      <w:tr w:rsidR="00D44E56" w:rsidRPr="00215C8C" w:rsidTr="00D44E56">
        <w:trPr>
          <w:trHeight w:val="850"/>
          <w:jc w:val="center"/>
        </w:trPr>
        <w:tc>
          <w:tcPr>
            <w:tcW w:w="1058" w:type="dxa"/>
            <w:tcBorders>
              <w:top w:val="single" w:sz="2"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602</w:t>
            </w:r>
          </w:p>
        </w:tc>
        <w:tc>
          <w:tcPr>
            <w:tcW w:w="4252" w:type="dxa"/>
            <w:tcBorders>
              <w:top w:val="single" w:sz="2"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Prieš ir po remonto bei ilgesnio stovėjimo, vykdomas aukšto slėgio sistemos praplovimas nuo degių medžiagų</w:t>
            </w:r>
          </w:p>
        </w:tc>
        <w:tc>
          <w:tcPr>
            <w:tcW w:w="1560" w:type="dxa"/>
            <w:tcBorders>
              <w:top w:val="single" w:sz="2"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26" w:type="dxa"/>
            <w:tcBorders>
              <w:top w:val="single" w:sz="2" w:space="0" w:color="auto"/>
              <w:bottom w:val="single" w:sz="6" w:space="0" w:color="auto"/>
            </w:tcBorders>
            <w:vAlign w:val="center"/>
          </w:tcPr>
          <w:p w:rsidR="00215C8C" w:rsidRPr="00215C8C" w:rsidRDefault="00BE0C2F"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1843" w:type="dxa"/>
            <w:tcBorders>
              <w:top w:val="single" w:sz="2"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vertAlign w:val="subscript"/>
              </w:rPr>
            </w:pPr>
            <w:r w:rsidRPr="00215C8C">
              <w:rPr>
                <w:rFonts w:ascii="Times New Roman" w:eastAsia="Times New Roman" w:hAnsi="Times New Roman" w:cs="Times New Roman"/>
              </w:rPr>
              <w:t>LOJ</w:t>
            </w:r>
          </w:p>
        </w:tc>
        <w:tc>
          <w:tcPr>
            <w:tcW w:w="850" w:type="dxa"/>
            <w:tcBorders>
              <w:top w:val="single" w:sz="2"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276" w:type="dxa"/>
            <w:tcBorders>
              <w:top w:val="single" w:sz="2"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5 %</w:t>
            </w:r>
          </w:p>
        </w:tc>
        <w:tc>
          <w:tcPr>
            <w:tcW w:w="1057" w:type="dxa"/>
            <w:tcBorders>
              <w:top w:val="single" w:sz="2"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D44E56" w:rsidRPr="00215C8C" w:rsidTr="00D44E56">
        <w:trPr>
          <w:trHeight w:val="1123"/>
          <w:jc w:val="center"/>
        </w:trPr>
        <w:tc>
          <w:tcPr>
            <w:tcW w:w="1058"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602</w:t>
            </w:r>
          </w:p>
        </w:tc>
        <w:tc>
          <w:tcPr>
            <w:tcW w:w="4252"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Atsitiktiniai išmetimai dėl nesandarumų, įvykstantys paleidimo ir stabdymo metu</w:t>
            </w:r>
            <w:r w:rsidR="002E6E18">
              <w:rPr>
                <w:rFonts w:ascii="Times New Roman" w:eastAsia="Times New Roman" w:hAnsi="Times New Roman" w:cs="Times New Roman"/>
              </w:rPr>
              <w:t xml:space="preserve">. </w:t>
            </w:r>
            <w:r w:rsidR="002E6E18" w:rsidRPr="00215C8C">
              <w:rPr>
                <w:rFonts w:ascii="Times New Roman" w:eastAsia="Times New Roman" w:hAnsi="Times New Roman" w:cs="Times New Roman"/>
              </w:rPr>
              <w:t>Aparatų ir vamzdynų paruošimas remontui pragarinant</w:t>
            </w:r>
          </w:p>
        </w:tc>
        <w:tc>
          <w:tcPr>
            <w:tcW w:w="1560"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26" w:type="dxa"/>
            <w:tcBorders>
              <w:top w:val="single" w:sz="6" w:space="0" w:color="auto"/>
              <w:bottom w:val="single" w:sz="12" w:space="0" w:color="auto"/>
            </w:tcBorders>
            <w:vAlign w:val="center"/>
          </w:tcPr>
          <w:p w:rsidR="00215C8C" w:rsidRPr="00215C8C" w:rsidRDefault="002E6E18"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72</w:t>
            </w:r>
          </w:p>
        </w:tc>
        <w:tc>
          <w:tcPr>
            <w:tcW w:w="1843"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vertAlign w:val="subscript"/>
              </w:rPr>
            </w:pPr>
            <w:r w:rsidRPr="00215C8C">
              <w:rPr>
                <w:rFonts w:ascii="Times New Roman" w:eastAsia="Times New Roman" w:hAnsi="Times New Roman" w:cs="Times New Roman"/>
              </w:rPr>
              <w:t>LOJ</w:t>
            </w:r>
          </w:p>
        </w:tc>
        <w:tc>
          <w:tcPr>
            <w:tcW w:w="850"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276"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Priklausomai nuo vietos</w:t>
            </w:r>
          </w:p>
        </w:tc>
        <w:tc>
          <w:tcPr>
            <w:tcW w:w="1057"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color w:val="FF0000"/>
              </w:rPr>
            </w:pPr>
          </w:p>
        </w:tc>
      </w:tr>
    </w:tbl>
    <w:p w:rsidR="00215C8C" w:rsidRPr="00215C8C" w:rsidRDefault="00215C8C" w:rsidP="003D5E74">
      <w:pPr>
        <w:suppressAutoHyphens/>
        <w:adjustRightInd w:val="0"/>
        <w:textAlignment w:val="baseline"/>
        <w:rPr>
          <w:rFonts w:ascii="Times New Roman" w:eastAsia="Times New Roman" w:hAnsi="Times New Roman" w:cs="Times New Roman"/>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215C8C" w:rsidRPr="00215C8C" w:rsidRDefault="00215C8C" w:rsidP="003D5E74">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b/>
          <w:bCs/>
          <w:sz w:val="24"/>
          <w:szCs w:val="24"/>
        </w:rPr>
        <w:t>Gamybinis padalinys Nr. 1</w:t>
      </w:r>
    </w:p>
    <w:p w:rsidR="00215C8C" w:rsidRPr="00215C8C" w:rsidRDefault="00215C8C" w:rsidP="003D5E74">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sz w:val="24"/>
          <w:szCs w:val="24"/>
        </w:rPr>
        <w:t>Dyzelino ir žibalo hidrovalymo įrenginys S-300</w:t>
      </w:r>
    </w:p>
    <w:p w:rsidR="00215C8C" w:rsidRPr="00215C8C" w:rsidRDefault="00215C8C" w:rsidP="003D5E74">
      <w:pPr>
        <w:suppressAutoHyphens/>
        <w:adjustRightInd w:val="0"/>
        <w:textAlignment w:val="baseline"/>
        <w:rPr>
          <w:rFonts w:ascii="Times New Roman" w:eastAsia="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992"/>
        <w:gridCol w:w="4391"/>
        <w:gridCol w:w="1560"/>
        <w:gridCol w:w="2126"/>
        <w:gridCol w:w="1843"/>
        <w:gridCol w:w="875"/>
        <w:gridCol w:w="1276"/>
        <w:gridCol w:w="1154"/>
      </w:tblGrid>
      <w:tr w:rsidR="00215C8C" w:rsidRPr="00215C8C" w:rsidTr="00D44E56">
        <w:trPr>
          <w:cantSplit/>
          <w:trHeight w:val="412"/>
          <w:jc w:val="center"/>
        </w:trPr>
        <w:tc>
          <w:tcPr>
            <w:tcW w:w="992"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Taršos šaltinio Nr.</w:t>
            </w:r>
          </w:p>
        </w:tc>
        <w:tc>
          <w:tcPr>
            <w:tcW w:w="4391"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7680" w:type="dxa"/>
            <w:gridSpan w:val="5"/>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Neatitiktinių teršalų išmetimų duomenų detalės</w:t>
            </w:r>
            <w:r w:rsidRPr="00215C8C">
              <w:rPr>
                <w:rFonts w:ascii="Times New Roman" w:eastAsia="Times New Roman" w:hAnsi="Times New Roman" w:cs="Times New Roman"/>
                <w:b/>
                <w:vertAlign w:val="superscript"/>
              </w:rPr>
              <w:t>1</w:t>
            </w:r>
          </w:p>
        </w:tc>
        <w:tc>
          <w:tcPr>
            <w:tcW w:w="1154"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Specialios sąlygos</w:t>
            </w:r>
          </w:p>
        </w:tc>
      </w:tr>
      <w:tr w:rsidR="00215C8C" w:rsidRPr="00215C8C" w:rsidTr="00D44E56">
        <w:trPr>
          <w:cantSplit/>
          <w:trHeight w:val="234"/>
          <w:jc w:val="center"/>
        </w:trPr>
        <w:tc>
          <w:tcPr>
            <w:tcW w:w="992"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4391"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560"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Pasikartojimo dažnis, kartai/m.</w:t>
            </w:r>
          </w:p>
        </w:tc>
        <w:tc>
          <w:tcPr>
            <w:tcW w:w="2126" w:type="dxa"/>
            <w:vMerge w:val="restart"/>
            <w:vAlign w:val="center"/>
          </w:tcPr>
          <w:p w:rsidR="00215C8C" w:rsidRPr="00215C8C" w:rsidRDefault="000D6DB9"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718" w:type="dxa"/>
            <w:gridSpan w:val="2"/>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Teršalai</w:t>
            </w:r>
          </w:p>
        </w:tc>
        <w:tc>
          <w:tcPr>
            <w:tcW w:w="1276"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154" w:type="dxa"/>
            <w:vMerge/>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D44E56">
        <w:trPr>
          <w:cantSplit/>
          <w:trHeight w:val="234"/>
          <w:jc w:val="center"/>
        </w:trPr>
        <w:tc>
          <w:tcPr>
            <w:tcW w:w="992"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4391"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560"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2126"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843"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Pavadinimas</w:t>
            </w:r>
          </w:p>
        </w:tc>
        <w:tc>
          <w:tcPr>
            <w:tcW w:w="875"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Kodas</w:t>
            </w:r>
          </w:p>
        </w:tc>
        <w:tc>
          <w:tcPr>
            <w:tcW w:w="1276"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154"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0D6DB9" w:rsidRPr="00215C8C" w:rsidTr="00D44E56">
        <w:trPr>
          <w:trHeight w:val="306"/>
          <w:jc w:val="center"/>
        </w:trPr>
        <w:tc>
          <w:tcPr>
            <w:tcW w:w="992" w:type="dxa"/>
            <w:tcBorders>
              <w:top w:val="single" w:sz="12" w:space="0" w:color="auto"/>
              <w:bottom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4391" w:type="dxa"/>
            <w:tcBorders>
              <w:top w:val="single" w:sz="12" w:space="0" w:color="auto"/>
              <w:bottom w:val="single" w:sz="2" w:space="0" w:color="auto"/>
            </w:tcBorders>
            <w:vAlign w:val="center"/>
          </w:tcPr>
          <w:p w:rsidR="000D6DB9" w:rsidRPr="00215C8C" w:rsidRDefault="000D6DB9" w:rsidP="000D6DB9">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1560" w:type="dxa"/>
            <w:tcBorders>
              <w:top w:val="single" w:sz="12" w:space="0" w:color="auto"/>
              <w:bottom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2126" w:type="dxa"/>
            <w:tcBorders>
              <w:top w:val="single" w:sz="12" w:space="0" w:color="auto"/>
              <w:bottom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4</w:t>
            </w:r>
          </w:p>
        </w:tc>
        <w:tc>
          <w:tcPr>
            <w:tcW w:w="1843" w:type="dxa"/>
            <w:tcBorders>
              <w:top w:val="single" w:sz="12" w:space="0" w:color="auto"/>
              <w:bottom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875" w:type="dxa"/>
            <w:tcBorders>
              <w:top w:val="single" w:sz="12" w:space="0" w:color="auto"/>
              <w:bottom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6</w:t>
            </w:r>
          </w:p>
        </w:tc>
        <w:tc>
          <w:tcPr>
            <w:tcW w:w="1276" w:type="dxa"/>
            <w:tcBorders>
              <w:top w:val="single" w:sz="12" w:space="0" w:color="auto"/>
              <w:bottom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w:t>
            </w:r>
          </w:p>
        </w:tc>
        <w:tc>
          <w:tcPr>
            <w:tcW w:w="1154" w:type="dxa"/>
            <w:tcBorders>
              <w:top w:val="single" w:sz="12" w:space="0" w:color="auto"/>
              <w:bottom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w:t>
            </w:r>
          </w:p>
        </w:tc>
      </w:tr>
      <w:tr w:rsidR="000D6DB9" w:rsidRPr="00215C8C" w:rsidTr="00D44E56">
        <w:trPr>
          <w:trHeight w:val="456"/>
          <w:jc w:val="center"/>
        </w:trPr>
        <w:tc>
          <w:tcPr>
            <w:tcW w:w="992" w:type="dxa"/>
            <w:vMerge w:val="restart"/>
            <w:tcBorders>
              <w:top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006</w:t>
            </w:r>
          </w:p>
        </w:tc>
        <w:tc>
          <w:tcPr>
            <w:tcW w:w="4391" w:type="dxa"/>
            <w:vMerge w:val="restart"/>
            <w:tcBorders>
              <w:top w:val="single" w:sz="2" w:space="0" w:color="auto"/>
            </w:tcBorders>
            <w:vAlign w:val="center"/>
          </w:tcPr>
          <w:p w:rsidR="000D6DB9" w:rsidRPr="00215C8C" w:rsidRDefault="000D6DB9" w:rsidP="000D6DB9">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Įrenginio paleidimo metu, dėl nepastovaus degimo rėžimo galimi CO, SO</w:t>
            </w:r>
            <w:r w:rsidRPr="00215C8C">
              <w:rPr>
                <w:rFonts w:ascii="Times New Roman" w:eastAsia="Times New Roman" w:hAnsi="Times New Roman" w:cs="Times New Roman"/>
                <w:vertAlign w:val="subscript"/>
              </w:rPr>
              <w:t>2</w:t>
            </w:r>
            <w:r w:rsidRPr="00215C8C">
              <w:rPr>
                <w:rFonts w:ascii="Times New Roman" w:eastAsia="Times New Roman" w:hAnsi="Times New Roman" w:cs="Times New Roman"/>
              </w:rPr>
              <w:t>, ir NO</w:t>
            </w:r>
            <w:r w:rsidRPr="00215C8C">
              <w:rPr>
                <w:rFonts w:ascii="Times New Roman" w:eastAsia="Times New Roman" w:hAnsi="Times New Roman" w:cs="Times New Roman"/>
                <w:vertAlign w:val="subscript"/>
              </w:rPr>
              <w:t>x</w:t>
            </w:r>
            <w:r w:rsidRPr="00215C8C">
              <w:rPr>
                <w:rFonts w:ascii="Times New Roman" w:eastAsia="Times New Roman" w:hAnsi="Times New Roman" w:cs="Times New Roman"/>
              </w:rPr>
              <w:t xml:space="preserve"> </w:t>
            </w:r>
            <w:r>
              <w:rPr>
                <w:rFonts w:ascii="Times New Roman" w:eastAsia="Times New Roman" w:hAnsi="Times New Roman" w:cs="Times New Roman"/>
              </w:rPr>
              <w:t>koncentracijos</w:t>
            </w:r>
            <w:r w:rsidRPr="00215C8C">
              <w:rPr>
                <w:rFonts w:ascii="Times New Roman" w:eastAsia="Times New Roman" w:hAnsi="Times New Roman" w:cs="Times New Roman"/>
              </w:rPr>
              <w:t xml:space="preserve"> momentiniai padidėjimai technologinių krosnių  dūmuose</w:t>
            </w:r>
          </w:p>
        </w:tc>
        <w:tc>
          <w:tcPr>
            <w:tcW w:w="1560" w:type="dxa"/>
            <w:vMerge w:val="restart"/>
            <w:tcBorders>
              <w:top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26" w:type="dxa"/>
            <w:vMerge w:val="restart"/>
            <w:tcBorders>
              <w:top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1843" w:type="dxa"/>
            <w:tcBorders>
              <w:top w:val="single" w:sz="2" w:space="0" w:color="auto"/>
              <w:bottom w:val="single" w:sz="2" w:space="0" w:color="auto"/>
            </w:tcBorders>
            <w:vAlign w:val="center"/>
          </w:tcPr>
          <w:p w:rsidR="000D6DB9" w:rsidRPr="00215C8C" w:rsidRDefault="000D6DB9"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Anglies monoksidas (B)</w:t>
            </w:r>
          </w:p>
        </w:tc>
        <w:tc>
          <w:tcPr>
            <w:tcW w:w="875" w:type="dxa"/>
            <w:tcBorders>
              <w:top w:val="single" w:sz="2" w:space="0" w:color="auto"/>
              <w:bottom w:val="single" w:sz="2" w:space="0" w:color="auto"/>
            </w:tcBorders>
            <w:vAlign w:val="center"/>
          </w:tcPr>
          <w:p w:rsidR="000D6DB9" w:rsidRPr="00215C8C" w:rsidRDefault="000D6DB9"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5917</w:t>
            </w:r>
          </w:p>
        </w:tc>
        <w:tc>
          <w:tcPr>
            <w:tcW w:w="1276" w:type="dxa"/>
            <w:tcBorders>
              <w:top w:val="single" w:sz="2" w:space="0" w:color="auto"/>
              <w:bottom w:val="single" w:sz="2" w:space="0" w:color="auto"/>
            </w:tcBorders>
            <w:vAlign w:val="center"/>
          </w:tcPr>
          <w:p w:rsidR="000D6DB9" w:rsidRPr="00600D52" w:rsidRDefault="000D6DB9"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500</w:t>
            </w:r>
          </w:p>
        </w:tc>
        <w:tc>
          <w:tcPr>
            <w:tcW w:w="1154" w:type="dxa"/>
            <w:tcBorders>
              <w:top w:val="single" w:sz="2" w:space="0" w:color="auto"/>
              <w:bottom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p>
        </w:tc>
      </w:tr>
      <w:tr w:rsidR="000D6DB9" w:rsidRPr="00215C8C" w:rsidTr="00D44E56">
        <w:trPr>
          <w:trHeight w:val="432"/>
          <w:jc w:val="center"/>
        </w:trPr>
        <w:tc>
          <w:tcPr>
            <w:tcW w:w="992" w:type="dxa"/>
            <w:vMerge/>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p>
        </w:tc>
        <w:tc>
          <w:tcPr>
            <w:tcW w:w="4391" w:type="dxa"/>
            <w:vMerge/>
            <w:vAlign w:val="center"/>
          </w:tcPr>
          <w:p w:rsidR="000D6DB9" w:rsidRPr="00215C8C" w:rsidRDefault="000D6DB9" w:rsidP="000D6DB9">
            <w:pPr>
              <w:suppressAutoHyphens/>
              <w:adjustRightInd w:val="0"/>
              <w:jc w:val="center"/>
              <w:textAlignment w:val="baseline"/>
              <w:rPr>
                <w:rFonts w:ascii="Times New Roman" w:eastAsia="Times New Roman" w:hAnsi="Times New Roman" w:cs="Times New Roman"/>
              </w:rPr>
            </w:pPr>
          </w:p>
        </w:tc>
        <w:tc>
          <w:tcPr>
            <w:tcW w:w="1560" w:type="dxa"/>
            <w:vMerge/>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p>
        </w:tc>
        <w:tc>
          <w:tcPr>
            <w:tcW w:w="2126" w:type="dxa"/>
            <w:vMerge/>
            <w:vAlign w:val="center"/>
          </w:tcPr>
          <w:p w:rsidR="000D6DB9" w:rsidRDefault="000D6DB9" w:rsidP="00215C8C">
            <w:pPr>
              <w:suppressAutoHyphens/>
              <w:adjustRightInd w:val="0"/>
              <w:jc w:val="center"/>
              <w:textAlignment w:val="baseline"/>
              <w:rPr>
                <w:rFonts w:ascii="Times New Roman" w:eastAsia="Times New Roman" w:hAnsi="Times New Roman" w:cs="Times New Roman"/>
              </w:rPr>
            </w:pPr>
          </w:p>
        </w:tc>
        <w:tc>
          <w:tcPr>
            <w:tcW w:w="1843" w:type="dxa"/>
            <w:tcBorders>
              <w:top w:val="single" w:sz="2" w:space="0" w:color="auto"/>
              <w:bottom w:val="single" w:sz="2" w:space="0" w:color="auto"/>
            </w:tcBorders>
            <w:vAlign w:val="center"/>
          </w:tcPr>
          <w:p w:rsidR="000D6DB9" w:rsidRPr="00215C8C" w:rsidRDefault="000D6DB9"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Azoto oksidas (B)</w:t>
            </w:r>
          </w:p>
        </w:tc>
        <w:tc>
          <w:tcPr>
            <w:tcW w:w="875" w:type="dxa"/>
            <w:tcBorders>
              <w:top w:val="single" w:sz="2" w:space="0" w:color="auto"/>
              <w:bottom w:val="single" w:sz="2" w:space="0" w:color="auto"/>
            </w:tcBorders>
            <w:vAlign w:val="center"/>
          </w:tcPr>
          <w:p w:rsidR="000D6DB9" w:rsidRPr="00215C8C" w:rsidRDefault="000D6DB9"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5872</w:t>
            </w:r>
          </w:p>
        </w:tc>
        <w:tc>
          <w:tcPr>
            <w:tcW w:w="1276" w:type="dxa"/>
            <w:tcBorders>
              <w:top w:val="single" w:sz="2" w:space="0" w:color="auto"/>
              <w:bottom w:val="single" w:sz="2" w:space="0" w:color="auto"/>
            </w:tcBorders>
            <w:vAlign w:val="center"/>
          </w:tcPr>
          <w:p w:rsidR="000D6DB9" w:rsidRPr="00215C8C" w:rsidRDefault="000D6DB9"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600</w:t>
            </w:r>
          </w:p>
        </w:tc>
        <w:tc>
          <w:tcPr>
            <w:tcW w:w="1154" w:type="dxa"/>
            <w:tcBorders>
              <w:top w:val="single" w:sz="2" w:space="0" w:color="auto"/>
              <w:bottom w:val="single" w:sz="2"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p>
        </w:tc>
      </w:tr>
      <w:tr w:rsidR="000D6DB9" w:rsidRPr="00215C8C" w:rsidTr="00D44E56">
        <w:trPr>
          <w:trHeight w:val="308"/>
          <w:jc w:val="center"/>
        </w:trPr>
        <w:tc>
          <w:tcPr>
            <w:tcW w:w="992" w:type="dxa"/>
            <w:vMerge/>
            <w:tcBorders>
              <w:bottom w:val="single" w:sz="6"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p>
        </w:tc>
        <w:tc>
          <w:tcPr>
            <w:tcW w:w="4391" w:type="dxa"/>
            <w:vMerge/>
            <w:tcBorders>
              <w:bottom w:val="single" w:sz="6" w:space="0" w:color="auto"/>
            </w:tcBorders>
            <w:vAlign w:val="center"/>
          </w:tcPr>
          <w:p w:rsidR="000D6DB9" w:rsidRPr="00215C8C" w:rsidRDefault="000D6DB9" w:rsidP="000D6DB9">
            <w:pPr>
              <w:suppressAutoHyphens/>
              <w:adjustRightInd w:val="0"/>
              <w:jc w:val="center"/>
              <w:textAlignment w:val="baseline"/>
              <w:rPr>
                <w:rFonts w:ascii="Times New Roman" w:eastAsia="Times New Roman" w:hAnsi="Times New Roman" w:cs="Times New Roman"/>
              </w:rPr>
            </w:pPr>
          </w:p>
        </w:tc>
        <w:tc>
          <w:tcPr>
            <w:tcW w:w="1560" w:type="dxa"/>
            <w:vMerge/>
            <w:tcBorders>
              <w:bottom w:val="single" w:sz="6"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p>
        </w:tc>
        <w:tc>
          <w:tcPr>
            <w:tcW w:w="2126" w:type="dxa"/>
            <w:vMerge/>
            <w:tcBorders>
              <w:bottom w:val="single" w:sz="6" w:space="0" w:color="auto"/>
            </w:tcBorders>
            <w:vAlign w:val="center"/>
          </w:tcPr>
          <w:p w:rsidR="000D6DB9" w:rsidRDefault="000D6DB9" w:rsidP="00215C8C">
            <w:pPr>
              <w:suppressAutoHyphens/>
              <w:adjustRightInd w:val="0"/>
              <w:jc w:val="center"/>
              <w:textAlignment w:val="baseline"/>
              <w:rPr>
                <w:rFonts w:ascii="Times New Roman" w:eastAsia="Times New Roman" w:hAnsi="Times New Roman" w:cs="Times New Roman"/>
              </w:rPr>
            </w:pPr>
          </w:p>
        </w:tc>
        <w:tc>
          <w:tcPr>
            <w:tcW w:w="1843" w:type="dxa"/>
            <w:tcBorders>
              <w:top w:val="single" w:sz="2" w:space="0" w:color="auto"/>
              <w:bottom w:val="single" w:sz="6" w:space="0" w:color="auto"/>
            </w:tcBorders>
            <w:vAlign w:val="center"/>
          </w:tcPr>
          <w:p w:rsidR="000D6DB9" w:rsidRPr="00215C8C" w:rsidRDefault="000D6DB9"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Sieros dioksidas</w:t>
            </w:r>
          </w:p>
        </w:tc>
        <w:tc>
          <w:tcPr>
            <w:tcW w:w="875" w:type="dxa"/>
            <w:tcBorders>
              <w:top w:val="single" w:sz="2" w:space="0" w:color="auto"/>
              <w:bottom w:val="single" w:sz="6" w:space="0" w:color="auto"/>
            </w:tcBorders>
            <w:vAlign w:val="center"/>
          </w:tcPr>
          <w:p w:rsidR="000D6DB9" w:rsidRPr="00215C8C" w:rsidRDefault="000D6DB9"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5897</w:t>
            </w:r>
          </w:p>
        </w:tc>
        <w:tc>
          <w:tcPr>
            <w:tcW w:w="1276" w:type="dxa"/>
            <w:tcBorders>
              <w:top w:val="single" w:sz="2" w:space="0" w:color="auto"/>
              <w:bottom w:val="single" w:sz="6" w:space="0" w:color="auto"/>
            </w:tcBorders>
            <w:vAlign w:val="center"/>
          </w:tcPr>
          <w:p w:rsidR="000D6DB9" w:rsidRPr="00215C8C" w:rsidRDefault="000D6DB9"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r w:rsidRPr="00215C8C">
              <w:rPr>
                <w:rFonts w:ascii="Times New Roman" w:eastAsia="Times New Roman" w:hAnsi="Times New Roman" w:cs="Times New Roman"/>
              </w:rPr>
              <w:t>900</w:t>
            </w:r>
          </w:p>
        </w:tc>
        <w:tc>
          <w:tcPr>
            <w:tcW w:w="1154" w:type="dxa"/>
            <w:tcBorders>
              <w:top w:val="single" w:sz="2" w:space="0" w:color="auto"/>
              <w:bottom w:val="single" w:sz="6" w:space="0" w:color="auto"/>
            </w:tcBorders>
            <w:vAlign w:val="center"/>
          </w:tcPr>
          <w:p w:rsidR="000D6DB9" w:rsidRPr="00215C8C" w:rsidRDefault="000D6DB9" w:rsidP="00215C8C">
            <w:pPr>
              <w:suppressAutoHyphens/>
              <w:adjustRightInd w:val="0"/>
              <w:jc w:val="center"/>
              <w:textAlignment w:val="baseline"/>
              <w:rPr>
                <w:rFonts w:ascii="Times New Roman" w:eastAsia="Times New Roman" w:hAnsi="Times New Roman" w:cs="Times New Roman"/>
              </w:rPr>
            </w:pPr>
          </w:p>
        </w:tc>
      </w:tr>
      <w:tr w:rsidR="00215C8C" w:rsidRPr="00215C8C" w:rsidTr="00D44E56">
        <w:trPr>
          <w:trHeight w:val="840"/>
          <w:jc w:val="center"/>
        </w:trPr>
        <w:tc>
          <w:tcPr>
            <w:tcW w:w="992"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602</w:t>
            </w:r>
          </w:p>
        </w:tc>
        <w:tc>
          <w:tcPr>
            <w:tcW w:w="4391"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Prieš ir po remonto bei ilgesnio stovėjimo, vykdomas aukšto slėgio sistemos praplovimas nuo degių medžiagų</w:t>
            </w:r>
          </w:p>
        </w:tc>
        <w:tc>
          <w:tcPr>
            <w:tcW w:w="156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26" w:type="dxa"/>
            <w:tcBorders>
              <w:top w:val="single" w:sz="6" w:space="0" w:color="auto"/>
              <w:bottom w:val="single" w:sz="6" w:space="0" w:color="auto"/>
            </w:tcBorders>
            <w:vAlign w:val="center"/>
          </w:tcPr>
          <w:p w:rsidR="00215C8C" w:rsidRPr="00215C8C" w:rsidRDefault="0088440D"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1843"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vertAlign w:val="subscript"/>
              </w:rPr>
            </w:pPr>
            <w:r w:rsidRPr="00215C8C">
              <w:rPr>
                <w:rFonts w:ascii="Times New Roman" w:eastAsia="Times New Roman" w:hAnsi="Times New Roman" w:cs="Times New Roman"/>
              </w:rPr>
              <w:t>LOJ</w:t>
            </w:r>
          </w:p>
        </w:tc>
        <w:tc>
          <w:tcPr>
            <w:tcW w:w="875"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276"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5 %</w:t>
            </w:r>
          </w:p>
        </w:tc>
        <w:tc>
          <w:tcPr>
            <w:tcW w:w="1154"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D44E56">
        <w:trPr>
          <w:trHeight w:val="1089"/>
          <w:jc w:val="center"/>
        </w:trPr>
        <w:tc>
          <w:tcPr>
            <w:tcW w:w="992"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602</w:t>
            </w:r>
          </w:p>
        </w:tc>
        <w:tc>
          <w:tcPr>
            <w:tcW w:w="4391" w:type="dxa"/>
            <w:tcBorders>
              <w:top w:val="single" w:sz="6" w:space="0" w:color="auto"/>
              <w:bottom w:val="single" w:sz="6" w:space="0" w:color="auto"/>
            </w:tcBorders>
            <w:vAlign w:val="center"/>
          </w:tcPr>
          <w:p w:rsidR="00F33609"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Atsitiktiniai išmetimai dėl nesandarumų, įvykstantys paleidimo ir stabdymo metu</w:t>
            </w:r>
            <w:r w:rsidR="0088440D">
              <w:rPr>
                <w:rFonts w:ascii="Times New Roman" w:eastAsia="Times New Roman" w:hAnsi="Times New Roman" w:cs="Times New Roman"/>
              </w:rPr>
              <w:t>.</w:t>
            </w:r>
            <w:r w:rsidR="0088440D" w:rsidRPr="00215C8C">
              <w:rPr>
                <w:rFonts w:ascii="Times New Roman" w:eastAsia="Times New Roman" w:hAnsi="Times New Roman" w:cs="Times New Roman"/>
              </w:rPr>
              <w:t xml:space="preserve"> </w:t>
            </w:r>
          </w:p>
          <w:p w:rsidR="00215C8C" w:rsidRPr="00215C8C" w:rsidRDefault="0088440D"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Aparatų ir vamzdynų paruošimas remontui pragarinant</w:t>
            </w:r>
          </w:p>
        </w:tc>
        <w:tc>
          <w:tcPr>
            <w:tcW w:w="1560"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26" w:type="dxa"/>
            <w:tcBorders>
              <w:top w:val="single" w:sz="6" w:space="0" w:color="auto"/>
              <w:bottom w:val="single" w:sz="6" w:space="0" w:color="auto"/>
            </w:tcBorders>
            <w:vAlign w:val="center"/>
          </w:tcPr>
          <w:p w:rsidR="00215C8C" w:rsidRPr="00215C8C" w:rsidRDefault="00793EAE"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72</w:t>
            </w:r>
          </w:p>
        </w:tc>
        <w:tc>
          <w:tcPr>
            <w:tcW w:w="1843"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vertAlign w:val="subscript"/>
              </w:rPr>
            </w:pPr>
            <w:r w:rsidRPr="00215C8C">
              <w:rPr>
                <w:rFonts w:ascii="Times New Roman" w:eastAsia="Times New Roman" w:hAnsi="Times New Roman" w:cs="Times New Roman"/>
              </w:rPr>
              <w:t>LOJ</w:t>
            </w:r>
          </w:p>
        </w:tc>
        <w:tc>
          <w:tcPr>
            <w:tcW w:w="875"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276" w:type="dxa"/>
            <w:tcBorders>
              <w:top w:val="single" w:sz="6" w:space="0" w:color="auto"/>
              <w:bottom w:val="single" w:sz="6" w:space="0" w:color="auto"/>
            </w:tcBorders>
            <w:vAlign w:val="center"/>
          </w:tcPr>
          <w:p w:rsidR="00215C8C" w:rsidRPr="00215C8C" w:rsidRDefault="00E77531"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0,5 </w:t>
            </w:r>
            <w:r w:rsidRPr="00215C8C">
              <w:rPr>
                <w:rFonts w:ascii="Times New Roman" w:eastAsia="Times New Roman" w:hAnsi="Times New Roman" w:cs="Times New Roman"/>
              </w:rPr>
              <w:t>%</w:t>
            </w:r>
          </w:p>
        </w:tc>
        <w:tc>
          <w:tcPr>
            <w:tcW w:w="1154" w:type="dxa"/>
            <w:tcBorders>
              <w:top w:val="single" w:sz="6" w:space="0" w:color="auto"/>
              <w:bottom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bl>
    <w:p w:rsidR="00215C8C" w:rsidRDefault="00215C8C"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D44E56" w:rsidRDefault="00D44E56" w:rsidP="003D5E74">
      <w:pPr>
        <w:suppressAutoHyphens/>
        <w:adjustRightInd w:val="0"/>
        <w:textAlignment w:val="baseline"/>
        <w:rPr>
          <w:rFonts w:ascii="Times New Roman" w:eastAsia="Times New Roman" w:hAnsi="Times New Roman" w:cs="Times New Roman"/>
          <w:b/>
          <w:bCs/>
          <w:sz w:val="24"/>
          <w:szCs w:val="24"/>
        </w:rPr>
      </w:pPr>
    </w:p>
    <w:p w:rsidR="00215C8C" w:rsidRPr="00246AD3" w:rsidRDefault="00215C8C" w:rsidP="003D5E74">
      <w:pPr>
        <w:suppressAutoHyphens/>
        <w:adjustRightInd w:val="0"/>
        <w:textAlignment w:val="baseline"/>
        <w:rPr>
          <w:rFonts w:ascii="Times New Roman" w:eastAsia="Times New Roman" w:hAnsi="Times New Roman" w:cs="Times New Roman"/>
          <w:b/>
          <w:bCs/>
          <w:sz w:val="24"/>
          <w:szCs w:val="24"/>
        </w:rPr>
      </w:pPr>
      <w:r w:rsidRPr="00215C8C">
        <w:rPr>
          <w:rFonts w:ascii="Times New Roman" w:eastAsia="Times New Roman" w:hAnsi="Times New Roman" w:cs="Times New Roman"/>
          <w:b/>
          <w:bCs/>
          <w:sz w:val="24"/>
          <w:szCs w:val="24"/>
        </w:rPr>
        <w:t>Gamybinis pa</w:t>
      </w:r>
      <w:r w:rsidR="00246AD3">
        <w:rPr>
          <w:rFonts w:ascii="Times New Roman" w:eastAsia="Times New Roman" w:hAnsi="Times New Roman" w:cs="Times New Roman"/>
          <w:b/>
          <w:bCs/>
          <w:sz w:val="24"/>
          <w:szCs w:val="24"/>
        </w:rPr>
        <w:t>dalinys Nr. 1</w:t>
      </w:r>
    </w:p>
    <w:p w:rsidR="00215C8C" w:rsidRDefault="00215C8C" w:rsidP="003D5E74">
      <w:pPr>
        <w:suppressAutoHyphens/>
        <w:adjustRightInd w:val="0"/>
        <w:textAlignment w:val="baseline"/>
        <w:rPr>
          <w:rFonts w:ascii="Times New Roman" w:eastAsia="Times New Roman" w:hAnsi="Times New Roman" w:cs="Times New Roman"/>
          <w:sz w:val="24"/>
          <w:szCs w:val="20"/>
        </w:rPr>
      </w:pPr>
      <w:r w:rsidRPr="00215C8C">
        <w:rPr>
          <w:rFonts w:ascii="Times New Roman" w:eastAsia="Times New Roman" w:hAnsi="Times New Roman" w:cs="Times New Roman"/>
          <w:sz w:val="24"/>
          <w:szCs w:val="20"/>
        </w:rPr>
        <w:t>Dujų frakcionavimo įrenginys S-400</w:t>
      </w:r>
    </w:p>
    <w:p w:rsidR="001F10CD" w:rsidRPr="00215C8C" w:rsidRDefault="001F10CD" w:rsidP="003D5E74">
      <w:pPr>
        <w:suppressAutoHyphens/>
        <w:adjustRightInd w:val="0"/>
        <w:textAlignment w:val="baseline"/>
        <w:rPr>
          <w:rFonts w:ascii="Times New Roman" w:eastAsia="Times New Roman" w:hAnsi="Times New Roman" w:cs="Times New Roman"/>
          <w:sz w:val="24"/>
          <w:szCs w:val="24"/>
        </w:rPr>
      </w:pP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43"/>
        <w:gridCol w:w="3969"/>
        <w:gridCol w:w="1560"/>
        <w:gridCol w:w="2126"/>
        <w:gridCol w:w="1701"/>
        <w:gridCol w:w="992"/>
        <w:gridCol w:w="1418"/>
        <w:gridCol w:w="1551"/>
      </w:tblGrid>
      <w:tr w:rsidR="00215C8C" w:rsidRPr="00215C8C" w:rsidTr="001965AE">
        <w:trPr>
          <w:cantSplit/>
          <w:trHeight w:val="401"/>
          <w:jc w:val="center"/>
        </w:trPr>
        <w:tc>
          <w:tcPr>
            <w:tcW w:w="843" w:type="dxa"/>
            <w:vMerge w:val="restart"/>
            <w:tcBorders>
              <w:top w:val="single" w:sz="12" w:space="0" w:color="auto"/>
              <w:left w:val="single" w:sz="12"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Taršos šaltinio Nr.</w:t>
            </w:r>
          </w:p>
        </w:tc>
        <w:tc>
          <w:tcPr>
            <w:tcW w:w="3969" w:type="dxa"/>
            <w:vMerge w:val="restart"/>
            <w:tcBorders>
              <w:top w:val="single" w:sz="12" w:space="0" w:color="auto"/>
              <w:left w:val="single" w:sz="6"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7797" w:type="dxa"/>
            <w:gridSpan w:val="5"/>
            <w:tcBorders>
              <w:top w:val="single" w:sz="12" w:space="0" w:color="auto"/>
              <w:left w:val="single" w:sz="6"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Neatitiktinių teršalų išmetimų duomenų detalės</w:t>
            </w:r>
            <w:r w:rsidRPr="00215C8C">
              <w:rPr>
                <w:rFonts w:ascii="Times New Roman" w:eastAsia="Times New Roman" w:hAnsi="Times New Roman" w:cs="Times New Roman"/>
                <w:b/>
                <w:vertAlign w:val="superscript"/>
              </w:rPr>
              <w:t>1</w:t>
            </w:r>
          </w:p>
        </w:tc>
        <w:tc>
          <w:tcPr>
            <w:tcW w:w="1551" w:type="dxa"/>
            <w:vMerge w:val="restart"/>
            <w:tcBorders>
              <w:top w:val="single" w:sz="12" w:space="0" w:color="auto"/>
              <w:left w:val="single" w:sz="6" w:space="0" w:color="auto"/>
              <w:right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Specialios sąlygos</w:t>
            </w:r>
          </w:p>
        </w:tc>
      </w:tr>
      <w:tr w:rsidR="00215C8C" w:rsidRPr="00215C8C" w:rsidTr="001965AE">
        <w:trPr>
          <w:cantSplit/>
          <w:trHeight w:val="381"/>
          <w:jc w:val="center"/>
        </w:trPr>
        <w:tc>
          <w:tcPr>
            <w:tcW w:w="843" w:type="dxa"/>
            <w:vMerge/>
            <w:tcBorders>
              <w:top w:val="single" w:sz="6" w:space="0" w:color="auto"/>
              <w:left w:val="single" w:sz="12" w:space="0" w:color="auto"/>
              <w:bottom w:val="single" w:sz="6" w:space="0" w:color="auto"/>
              <w:right w:val="single" w:sz="6" w:space="0" w:color="auto"/>
            </w:tcBorders>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3969" w:type="dxa"/>
            <w:vMerge/>
            <w:tcBorders>
              <w:top w:val="single" w:sz="6" w:space="0" w:color="auto"/>
              <w:left w:val="single" w:sz="6" w:space="0" w:color="auto"/>
              <w:bottom w:val="single" w:sz="6" w:space="0" w:color="auto"/>
              <w:right w:val="single" w:sz="6" w:space="0" w:color="auto"/>
            </w:tcBorders>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560" w:type="dxa"/>
            <w:vMerge w:val="restart"/>
            <w:tcBorders>
              <w:top w:val="single" w:sz="6" w:space="0" w:color="auto"/>
              <w:left w:val="single" w:sz="6"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Pasikartojimo dažnis, kartai/m.</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215C8C" w:rsidRPr="00215C8C" w:rsidRDefault="004C2604"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Teršalai</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551" w:type="dxa"/>
            <w:vMerge/>
            <w:tcBorders>
              <w:left w:val="single" w:sz="6" w:space="0" w:color="auto"/>
              <w:right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1965AE">
        <w:trPr>
          <w:cantSplit/>
          <w:trHeight w:val="170"/>
          <w:jc w:val="center"/>
        </w:trPr>
        <w:tc>
          <w:tcPr>
            <w:tcW w:w="843" w:type="dxa"/>
            <w:vMerge/>
            <w:tcBorders>
              <w:top w:val="single" w:sz="6" w:space="0" w:color="auto"/>
              <w:left w:val="single" w:sz="12"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3969" w:type="dxa"/>
            <w:vMerge/>
            <w:tcBorders>
              <w:top w:val="single" w:sz="6" w:space="0" w:color="auto"/>
              <w:left w:val="single" w:sz="6"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560" w:type="dxa"/>
            <w:vMerge/>
            <w:tcBorders>
              <w:top w:val="single" w:sz="6" w:space="0" w:color="auto"/>
              <w:left w:val="single" w:sz="6"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2126" w:type="dxa"/>
            <w:vMerge/>
            <w:tcBorders>
              <w:top w:val="single" w:sz="6" w:space="0" w:color="auto"/>
              <w:left w:val="single" w:sz="6"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701" w:type="dxa"/>
            <w:tcBorders>
              <w:top w:val="single" w:sz="6" w:space="0" w:color="auto"/>
              <w:left w:val="single" w:sz="6"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Pavadinimas</w:t>
            </w:r>
          </w:p>
        </w:tc>
        <w:tc>
          <w:tcPr>
            <w:tcW w:w="992" w:type="dxa"/>
            <w:tcBorders>
              <w:top w:val="single" w:sz="6" w:space="0" w:color="auto"/>
              <w:left w:val="single" w:sz="6"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Kodas</w:t>
            </w:r>
          </w:p>
        </w:tc>
        <w:tc>
          <w:tcPr>
            <w:tcW w:w="1418" w:type="dxa"/>
            <w:vMerge/>
            <w:tcBorders>
              <w:top w:val="single" w:sz="6" w:space="0" w:color="auto"/>
              <w:left w:val="single" w:sz="6"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551" w:type="dxa"/>
            <w:vMerge/>
            <w:tcBorders>
              <w:left w:val="single" w:sz="6" w:space="0" w:color="auto"/>
              <w:bottom w:val="single" w:sz="12" w:space="0" w:color="auto"/>
              <w:right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305353" w:rsidRPr="00215C8C" w:rsidTr="001965AE">
        <w:trPr>
          <w:trHeight w:val="196"/>
          <w:jc w:val="center"/>
        </w:trPr>
        <w:tc>
          <w:tcPr>
            <w:tcW w:w="843" w:type="dxa"/>
            <w:tcBorders>
              <w:top w:val="single" w:sz="12" w:space="0" w:color="auto"/>
              <w:left w:val="single" w:sz="12" w:space="0" w:color="auto"/>
              <w:bottom w:val="single" w:sz="2" w:space="0" w:color="auto"/>
              <w:right w:val="single" w:sz="6" w:space="0" w:color="auto"/>
            </w:tcBorders>
            <w:vAlign w:val="center"/>
          </w:tcPr>
          <w:p w:rsidR="00305353" w:rsidRPr="00215C8C" w:rsidRDefault="0030535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3969" w:type="dxa"/>
            <w:tcBorders>
              <w:top w:val="single" w:sz="12" w:space="0" w:color="auto"/>
              <w:left w:val="single" w:sz="6" w:space="0" w:color="auto"/>
              <w:bottom w:val="single" w:sz="2" w:space="0" w:color="auto"/>
              <w:right w:val="single" w:sz="6" w:space="0" w:color="auto"/>
            </w:tcBorders>
            <w:vAlign w:val="center"/>
          </w:tcPr>
          <w:p w:rsidR="00305353" w:rsidRPr="00215C8C" w:rsidRDefault="0030535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1560" w:type="dxa"/>
            <w:tcBorders>
              <w:top w:val="single" w:sz="12" w:space="0" w:color="auto"/>
              <w:left w:val="single" w:sz="6" w:space="0" w:color="auto"/>
              <w:bottom w:val="single" w:sz="2" w:space="0" w:color="auto"/>
              <w:right w:val="single" w:sz="6" w:space="0" w:color="auto"/>
            </w:tcBorders>
            <w:vAlign w:val="center"/>
          </w:tcPr>
          <w:p w:rsidR="00305353" w:rsidRPr="00215C8C" w:rsidRDefault="0030535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2126" w:type="dxa"/>
            <w:tcBorders>
              <w:top w:val="single" w:sz="12" w:space="0" w:color="auto"/>
              <w:left w:val="single" w:sz="6" w:space="0" w:color="auto"/>
              <w:bottom w:val="single" w:sz="2" w:space="0" w:color="auto"/>
              <w:right w:val="single" w:sz="6" w:space="0" w:color="auto"/>
            </w:tcBorders>
            <w:vAlign w:val="center"/>
          </w:tcPr>
          <w:p w:rsidR="00305353" w:rsidRDefault="0030535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4</w:t>
            </w:r>
          </w:p>
        </w:tc>
        <w:tc>
          <w:tcPr>
            <w:tcW w:w="1701" w:type="dxa"/>
            <w:tcBorders>
              <w:top w:val="single" w:sz="12" w:space="0" w:color="auto"/>
              <w:left w:val="single" w:sz="6" w:space="0" w:color="auto"/>
              <w:bottom w:val="single" w:sz="2" w:space="0" w:color="auto"/>
              <w:right w:val="single" w:sz="6" w:space="0" w:color="auto"/>
            </w:tcBorders>
            <w:vAlign w:val="center"/>
          </w:tcPr>
          <w:p w:rsidR="00305353" w:rsidRPr="00215C8C" w:rsidRDefault="0030535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992" w:type="dxa"/>
            <w:tcBorders>
              <w:top w:val="single" w:sz="12" w:space="0" w:color="auto"/>
              <w:left w:val="single" w:sz="6" w:space="0" w:color="auto"/>
              <w:bottom w:val="single" w:sz="2" w:space="0" w:color="auto"/>
              <w:right w:val="single" w:sz="6" w:space="0" w:color="auto"/>
            </w:tcBorders>
            <w:vAlign w:val="center"/>
          </w:tcPr>
          <w:p w:rsidR="00305353" w:rsidRPr="00215C8C" w:rsidRDefault="0030535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6</w:t>
            </w:r>
          </w:p>
        </w:tc>
        <w:tc>
          <w:tcPr>
            <w:tcW w:w="1418" w:type="dxa"/>
            <w:tcBorders>
              <w:top w:val="single" w:sz="12" w:space="0" w:color="auto"/>
              <w:left w:val="single" w:sz="6" w:space="0" w:color="auto"/>
              <w:bottom w:val="single" w:sz="2" w:space="0" w:color="auto"/>
              <w:right w:val="single" w:sz="6" w:space="0" w:color="auto"/>
            </w:tcBorders>
            <w:vAlign w:val="center"/>
          </w:tcPr>
          <w:p w:rsidR="00305353" w:rsidRPr="00215C8C" w:rsidRDefault="0030535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w:t>
            </w:r>
          </w:p>
        </w:tc>
        <w:tc>
          <w:tcPr>
            <w:tcW w:w="1551" w:type="dxa"/>
            <w:tcBorders>
              <w:top w:val="single" w:sz="12" w:space="0" w:color="auto"/>
              <w:left w:val="single" w:sz="6" w:space="0" w:color="auto"/>
              <w:bottom w:val="single" w:sz="2" w:space="0" w:color="auto"/>
              <w:right w:val="single" w:sz="12" w:space="0" w:color="auto"/>
            </w:tcBorders>
            <w:vAlign w:val="center"/>
          </w:tcPr>
          <w:p w:rsidR="00305353" w:rsidRPr="00215C8C" w:rsidRDefault="00305353"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w:t>
            </w:r>
          </w:p>
        </w:tc>
      </w:tr>
      <w:tr w:rsidR="00215C8C" w:rsidRPr="00215C8C" w:rsidTr="001965AE">
        <w:trPr>
          <w:trHeight w:val="656"/>
          <w:jc w:val="center"/>
        </w:trPr>
        <w:tc>
          <w:tcPr>
            <w:tcW w:w="843" w:type="dxa"/>
            <w:tcBorders>
              <w:top w:val="single" w:sz="2" w:space="0" w:color="auto"/>
              <w:left w:val="single" w:sz="12"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602</w:t>
            </w:r>
          </w:p>
        </w:tc>
        <w:tc>
          <w:tcPr>
            <w:tcW w:w="3969" w:type="dxa"/>
            <w:tcBorders>
              <w:top w:val="single" w:sz="2" w:space="0" w:color="auto"/>
              <w:left w:val="single" w:sz="6"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Atsitiktiniai išmetimai dėl nesandarumų, įvykstantys paleidimo ir stabdymo metu</w:t>
            </w:r>
          </w:p>
        </w:tc>
        <w:tc>
          <w:tcPr>
            <w:tcW w:w="1560" w:type="dxa"/>
            <w:tcBorders>
              <w:top w:val="single" w:sz="2" w:space="0" w:color="auto"/>
              <w:left w:val="single" w:sz="6"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26" w:type="dxa"/>
            <w:tcBorders>
              <w:top w:val="single" w:sz="2" w:space="0" w:color="auto"/>
              <w:left w:val="single" w:sz="6" w:space="0" w:color="auto"/>
              <w:bottom w:val="single" w:sz="6" w:space="0" w:color="auto"/>
              <w:right w:val="single" w:sz="6" w:space="0" w:color="auto"/>
            </w:tcBorders>
            <w:vAlign w:val="center"/>
          </w:tcPr>
          <w:p w:rsidR="00215C8C" w:rsidRPr="00215C8C" w:rsidRDefault="004C2604"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1701" w:type="dxa"/>
            <w:tcBorders>
              <w:top w:val="single" w:sz="2" w:space="0" w:color="auto"/>
              <w:left w:val="single" w:sz="6"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vertAlign w:val="subscript"/>
              </w:rPr>
            </w:pPr>
            <w:r w:rsidRPr="00215C8C">
              <w:rPr>
                <w:rFonts w:ascii="Times New Roman" w:eastAsia="Times New Roman" w:hAnsi="Times New Roman" w:cs="Times New Roman"/>
              </w:rPr>
              <w:t>LOJ</w:t>
            </w:r>
          </w:p>
        </w:tc>
        <w:tc>
          <w:tcPr>
            <w:tcW w:w="992" w:type="dxa"/>
            <w:tcBorders>
              <w:top w:val="single" w:sz="2" w:space="0" w:color="auto"/>
              <w:left w:val="single" w:sz="6"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418" w:type="dxa"/>
            <w:tcBorders>
              <w:top w:val="single" w:sz="2" w:space="0" w:color="auto"/>
              <w:left w:val="single" w:sz="6" w:space="0" w:color="auto"/>
              <w:bottom w:val="single" w:sz="6"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Priklausomai nuo vietos</w:t>
            </w:r>
          </w:p>
        </w:tc>
        <w:tc>
          <w:tcPr>
            <w:tcW w:w="1551" w:type="dxa"/>
            <w:tcBorders>
              <w:top w:val="single" w:sz="2" w:space="0" w:color="auto"/>
              <w:left w:val="single" w:sz="6" w:space="0" w:color="auto"/>
              <w:bottom w:val="single" w:sz="6" w:space="0" w:color="auto"/>
              <w:right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1965AE">
        <w:trPr>
          <w:trHeight w:val="556"/>
          <w:jc w:val="center"/>
        </w:trPr>
        <w:tc>
          <w:tcPr>
            <w:tcW w:w="843" w:type="dxa"/>
            <w:tcBorders>
              <w:top w:val="single" w:sz="6" w:space="0" w:color="auto"/>
              <w:left w:val="single" w:sz="12"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602</w:t>
            </w:r>
          </w:p>
        </w:tc>
        <w:tc>
          <w:tcPr>
            <w:tcW w:w="3969" w:type="dxa"/>
            <w:tcBorders>
              <w:top w:val="single" w:sz="6" w:space="0" w:color="auto"/>
              <w:left w:val="single" w:sz="6"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Aparatų ir vamzdynų paruošimas remon</w:t>
            </w:r>
            <w:r w:rsidR="00B87890">
              <w:rPr>
                <w:rFonts w:ascii="Times New Roman" w:eastAsia="Times New Roman" w:hAnsi="Times New Roman" w:cs="Times New Roman"/>
              </w:rPr>
              <w:t>t</w:t>
            </w:r>
            <w:r w:rsidRPr="00215C8C">
              <w:rPr>
                <w:rFonts w:ascii="Times New Roman" w:eastAsia="Times New Roman" w:hAnsi="Times New Roman" w:cs="Times New Roman"/>
              </w:rPr>
              <w:t>ui pragarinant</w:t>
            </w:r>
          </w:p>
        </w:tc>
        <w:tc>
          <w:tcPr>
            <w:tcW w:w="1560" w:type="dxa"/>
            <w:tcBorders>
              <w:top w:val="single" w:sz="6" w:space="0" w:color="auto"/>
              <w:left w:val="single" w:sz="6"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2126" w:type="dxa"/>
            <w:tcBorders>
              <w:top w:val="single" w:sz="6" w:space="0" w:color="auto"/>
              <w:left w:val="single" w:sz="6" w:space="0" w:color="auto"/>
              <w:bottom w:val="single" w:sz="12" w:space="0" w:color="auto"/>
              <w:right w:val="single" w:sz="6" w:space="0" w:color="auto"/>
            </w:tcBorders>
            <w:vAlign w:val="center"/>
          </w:tcPr>
          <w:p w:rsidR="00215C8C" w:rsidRPr="00215C8C" w:rsidRDefault="004C2604"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72</w:t>
            </w:r>
          </w:p>
        </w:tc>
        <w:tc>
          <w:tcPr>
            <w:tcW w:w="1701" w:type="dxa"/>
            <w:tcBorders>
              <w:top w:val="single" w:sz="6" w:space="0" w:color="auto"/>
              <w:left w:val="single" w:sz="6"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vertAlign w:val="subscript"/>
              </w:rPr>
            </w:pPr>
            <w:r w:rsidRPr="00215C8C">
              <w:rPr>
                <w:rFonts w:ascii="Times New Roman" w:eastAsia="Times New Roman" w:hAnsi="Times New Roman" w:cs="Times New Roman"/>
              </w:rPr>
              <w:t>LOJ</w:t>
            </w:r>
          </w:p>
        </w:tc>
        <w:tc>
          <w:tcPr>
            <w:tcW w:w="992" w:type="dxa"/>
            <w:tcBorders>
              <w:top w:val="single" w:sz="6" w:space="0" w:color="auto"/>
              <w:left w:val="single" w:sz="6"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418" w:type="dxa"/>
            <w:tcBorders>
              <w:top w:val="single" w:sz="6" w:space="0" w:color="auto"/>
              <w:left w:val="single" w:sz="6" w:space="0" w:color="auto"/>
              <w:bottom w:val="single" w:sz="12" w:space="0" w:color="auto"/>
              <w:right w:val="single" w:sz="6"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0.1 %</w:t>
            </w:r>
          </w:p>
        </w:tc>
        <w:tc>
          <w:tcPr>
            <w:tcW w:w="1551" w:type="dxa"/>
            <w:tcBorders>
              <w:top w:val="single" w:sz="6" w:space="0" w:color="auto"/>
              <w:left w:val="single" w:sz="6" w:space="0" w:color="auto"/>
              <w:bottom w:val="single" w:sz="12" w:space="0" w:color="auto"/>
              <w:right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bl>
    <w:p w:rsidR="00215C8C" w:rsidRDefault="00215C8C" w:rsidP="00215C8C">
      <w:pPr>
        <w:adjustRightInd w:val="0"/>
        <w:textAlignment w:val="baseline"/>
        <w:rPr>
          <w:rFonts w:ascii="Times New Roman" w:eastAsia="Times New Roman" w:hAnsi="Times New Roman" w:cs="Times New Roman"/>
          <w:b/>
          <w:bCs/>
          <w:cap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D44E56" w:rsidRDefault="00D44E56" w:rsidP="00215C8C">
      <w:pPr>
        <w:suppressAutoHyphens/>
        <w:adjustRightInd w:val="0"/>
        <w:textAlignment w:val="baseline"/>
        <w:rPr>
          <w:rFonts w:ascii="Times New Roman" w:eastAsia="Times New Roman" w:hAnsi="Times New Roman" w:cs="Times New Roman"/>
          <w:b/>
          <w:bCs/>
          <w:sz w:val="24"/>
          <w:szCs w:val="24"/>
        </w:rPr>
      </w:pPr>
    </w:p>
    <w:p w:rsidR="00215C8C" w:rsidRPr="00215C8C" w:rsidRDefault="00215C8C" w:rsidP="00215C8C">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b/>
          <w:bCs/>
          <w:sz w:val="24"/>
          <w:szCs w:val="24"/>
        </w:rPr>
        <w:t>Gamybinis padalinys Nr. 2</w:t>
      </w:r>
    </w:p>
    <w:p w:rsidR="00215C8C" w:rsidRDefault="00246AD3" w:rsidP="00215C8C">
      <w:pPr>
        <w:suppressAutoHyphens/>
        <w:adjustRightInd w:val="0"/>
        <w:textAlignment w:val="baseline"/>
        <w:rPr>
          <w:rFonts w:ascii="Times New Roman" w:eastAsia="Lucida Sans Unicode" w:hAnsi="Times New Roman" w:cs="Times New Roman"/>
          <w:sz w:val="24"/>
          <w:szCs w:val="20"/>
        </w:rPr>
      </w:pPr>
      <w:r w:rsidRPr="00246AD3">
        <w:rPr>
          <w:rFonts w:ascii="Times New Roman" w:eastAsia="Lucida Sans Unicode" w:hAnsi="Times New Roman" w:cs="Times New Roman"/>
          <w:sz w:val="24"/>
          <w:szCs w:val="20"/>
        </w:rPr>
        <w:t>Mazuto vakuuminės  rektifikacijos ir gudrono visbrekingo įrenginys S- 001</w:t>
      </w:r>
    </w:p>
    <w:p w:rsidR="00246AD3" w:rsidRPr="00215C8C" w:rsidRDefault="00246AD3" w:rsidP="00215C8C">
      <w:pPr>
        <w:suppressAutoHyphens/>
        <w:adjustRightInd w:val="0"/>
        <w:textAlignment w:val="baseline"/>
        <w:rPr>
          <w:rFonts w:ascii="Times New Roman" w:eastAsia="Times New Roman" w:hAnsi="Times New Roman" w:cs="Times New Roman"/>
          <w:sz w:val="24"/>
          <w:szCs w:val="24"/>
        </w:rPr>
      </w:pPr>
    </w:p>
    <w:tbl>
      <w:tblPr>
        <w:tblW w:w="14175"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50"/>
        <w:gridCol w:w="3969"/>
        <w:gridCol w:w="1560"/>
        <w:gridCol w:w="2126"/>
        <w:gridCol w:w="1701"/>
        <w:gridCol w:w="992"/>
        <w:gridCol w:w="1418"/>
        <w:gridCol w:w="1559"/>
      </w:tblGrid>
      <w:tr w:rsidR="00215C8C" w:rsidRPr="00215C8C" w:rsidTr="001965AE">
        <w:trPr>
          <w:cantSplit/>
          <w:trHeight w:val="385"/>
        </w:trPr>
        <w:tc>
          <w:tcPr>
            <w:tcW w:w="850" w:type="dxa"/>
            <w:vMerge w:val="restart"/>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Taršos           šaltinio Nr.</w:t>
            </w:r>
          </w:p>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tc>
        <w:tc>
          <w:tcPr>
            <w:tcW w:w="3969" w:type="dxa"/>
            <w:vMerge w:val="restart"/>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7797" w:type="dxa"/>
            <w:gridSpan w:val="5"/>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xml:space="preserve">Neatitiktinių teršalų išmetimų duomenų detalės </w:t>
            </w:r>
            <w:r w:rsidRPr="00215C8C">
              <w:rPr>
                <w:rFonts w:ascii="Times New Roman" w:eastAsia="Times New Roman" w:hAnsi="Times New Roman" w:cs="Times New Roman"/>
                <w:b/>
                <w:vertAlign w:val="superscript"/>
              </w:rPr>
              <w:t>1</w:t>
            </w:r>
          </w:p>
        </w:tc>
        <w:tc>
          <w:tcPr>
            <w:tcW w:w="1559" w:type="dxa"/>
            <w:vMerge w:val="restart"/>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Specialios sąlygos</w:t>
            </w:r>
          </w:p>
        </w:tc>
      </w:tr>
      <w:tr w:rsidR="00215C8C" w:rsidRPr="00215C8C" w:rsidTr="001965AE">
        <w:trPr>
          <w:cantSplit/>
          <w:trHeight w:val="255"/>
        </w:trPr>
        <w:tc>
          <w:tcPr>
            <w:tcW w:w="850"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p>
        </w:tc>
        <w:tc>
          <w:tcPr>
            <w:tcW w:w="3969" w:type="dxa"/>
            <w:vMerge/>
            <w:shd w:val="clear" w:color="auto" w:fill="C0C0C0"/>
            <w:vAlign w:val="center"/>
          </w:tcPr>
          <w:p w:rsidR="00215C8C" w:rsidRPr="00215C8C" w:rsidRDefault="00215C8C" w:rsidP="00215C8C">
            <w:pPr>
              <w:suppressAutoHyphens/>
              <w:adjustRightInd w:val="0"/>
              <w:textAlignment w:val="baseline"/>
              <w:rPr>
                <w:rFonts w:ascii="Times New Roman" w:eastAsia="Arial Unicode MS" w:hAnsi="Times New Roman" w:cs="Times New Roman"/>
                <w:b/>
              </w:rPr>
            </w:pPr>
          </w:p>
        </w:tc>
        <w:tc>
          <w:tcPr>
            <w:tcW w:w="1560" w:type="dxa"/>
            <w:vMerge w:val="restart"/>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pasikartojimo dažnis, kartai/m.</w:t>
            </w:r>
          </w:p>
        </w:tc>
        <w:tc>
          <w:tcPr>
            <w:tcW w:w="2126" w:type="dxa"/>
            <w:vMerge w:val="restart"/>
            <w:vAlign w:val="center"/>
          </w:tcPr>
          <w:p w:rsidR="00215C8C" w:rsidRPr="00215C8C" w:rsidRDefault="005B47BF"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693" w:type="dxa"/>
            <w:gridSpan w:val="2"/>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teršalai</w:t>
            </w:r>
          </w:p>
        </w:tc>
        <w:tc>
          <w:tcPr>
            <w:tcW w:w="1418" w:type="dxa"/>
            <w:vMerge w:val="restart"/>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559" w:type="dxa"/>
            <w:vMerge/>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p>
        </w:tc>
      </w:tr>
      <w:tr w:rsidR="00215C8C" w:rsidRPr="00215C8C" w:rsidTr="001965AE">
        <w:trPr>
          <w:cantSplit/>
          <w:trHeight w:val="330"/>
        </w:trPr>
        <w:tc>
          <w:tcPr>
            <w:tcW w:w="850" w:type="dxa"/>
            <w:vMerge/>
            <w:tcBorders>
              <w:bottom w:val="single" w:sz="12" w:space="0" w:color="auto"/>
            </w:tcBorders>
            <w:vAlign w:val="center"/>
          </w:tcPr>
          <w:p w:rsidR="00215C8C" w:rsidRPr="00215C8C" w:rsidRDefault="00215C8C" w:rsidP="00215C8C">
            <w:pPr>
              <w:suppressAutoHyphens/>
              <w:adjustRightInd w:val="0"/>
              <w:textAlignment w:val="baseline"/>
              <w:rPr>
                <w:rFonts w:ascii="Times New Roman" w:eastAsia="Arial Unicode MS" w:hAnsi="Times New Roman" w:cs="Times New Roman"/>
                <w:b/>
              </w:rPr>
            </w:pPr>
          </w:p>
        </w:tc>
        <w:tc>
          <w:tcPr>
            <w:tcW w:w="3969" w:type="dxa"/>
            <w:vMerge/>
            <w:tcBorders>
              <w:bottom w:val="single" w:sz="12" w:space="0" w:color="auto"/>
            </w:tcBorders>
            <w:shd w:val="clear" w:color="auto" w:fill="C0C0C0"/>
            <w:vAlign w:val="center"/>
          </w:tcPr>
          <w:p w:rsidR="00215C8C" w:rsidRPr="00215C8C" w:rsidRDefault="00215C8C" w:rsidP="00215C8C">
            <w:pPr>
              <w:suppressAutoHyphens/>
              <w:adjustRightInd w:val="0"/>
              <w:textAlignment w:val="baseline"/>
              <w:rPr>
                <w:rFonts w:ascii="Times New Roman" w:eastAsia="Arial Unicode MS" w:hAnsi="Times New Roman" w:cs="Times New Roman"/>
                <w:b/>
              </w:rPr>
            </w:pPr>
          </w:p>
        </w:tc>
        <w:tc>
          <w:tcPr>
            <w:tcW w:w="1560" w:type="dxa"/>
            <w:vMerge/>
            <w:tcBorders>
              <w:bottom w:val="single" w:sz="12" w:space="0" w:color="auto"/>
            </w:tcBorders>
            <w:vAlign w:val="center"/>
          </w:tcPr>
          <w:p w:rsidR="00215C8C" w:rsidRPr="00215C8C" w:rsidRDefault="00215C8C" w:rsidP="00215C8C">
            <w:pPr>
              <w:suppressAutoHyphens/>
              <w:adjustRightInd w:val="0"/>
              <w:textAlignment w:val="baseline"/>
              <w:rPr>
                <w:rFonts w:ascii="Times New Roman" w:eastAsia="Arial Unicode MS" w:hAnsi="Times New Roman" w:cs="Times New Roman"/>
                <w:b/>
              </w:rPr>
            </w:pPr>
          </w:p>
        </w:tc>
        <w:tc>
          <w:tcPr>
            <w:tcW w:w="2126" w:type="dxa"/>
            <w:vMerge/>
            <w:tcBorders>
              <w:bottom w:val="single" w:sz="12" w:space="0" w:color="auto"/>
            </w:tcBorders>
            <w:shd w:val="clear" w:color="auto" w:fill="C0C0C0"/>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p>
        </w:tc>
        <w:tc>
          <w:tcPr>
            <w:tcW w:w="1701"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pavadinimas</w:t>
            </w:r>
          </w:p>
        </w:tc>
        <w:tc>
          <w:tcPr>
            <w:tcW w:w="992"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kodas</w:t>
            </w:r>
          </w:p>
        </w:tc>
        <w:tc>
          <w:tcPr>
            <w:tcW w:w="1418" w:type="dxa"/>
            <w:vMerge/>
            <w:tcBorders>
              <w:bottom w:val="single" w:sz="12" w:space="0" w:color="auto"/>
            </w:tcBorders>
            <w:shd w:val="clear" w:color="auto" w:fill="C0C0C0"/>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p>
        </w:tc>
        <w:tc>
          <w:tcPr>
            <w:tcW w:w="1559" w:type="dxa"/>
            <w:vMerge/>
            <w:tcBorders>
              <w:bottom w:val="single" w:sz="12" w:space="0" w:color="auto"/>
            </w:tcBorders>
            <w:shd w:val="clear" w:color="auto" w:fill="C0C0C0"/>
            <w:vAlign w:val="center"/>
          </w:tcPr>
          <w:p w:rsidR="00215C8C" w:rsidRPr="00215C8C" w:rsidRDefault="00215C8C" w:rsidP="00215C8C">
            <w:pPr>
              <w:suppressAutoHyphens/>
              <w:adjustRightInd w:val="0"/>
              <w:jc w:val="center"/>
              <w:textAlignment w:val="baseline"/>
              <w:rPr>
                <w:rFonts w:ascii="Times New Roman" w:eastAsia="Arial Unicode MS" w:hAnsi="Times New Roman" w:cs="Times New Roman"/>
                <w:b/>
              </w:rPr>
            </w:pPr>
          </w:p>
        </w:tc>
      </w:tr>
      <w:tr w:rsidR="005B47BF" w:rsidRPr="00215C8C" w:rsidTr="001965AE">
        <w:trPr>
          <w:trHeight w:val="294"/>
        </w:trPr>
        <w:tc>
          <w:tcPr>
            <w:tcW w:w="850" w:type="dxa"/>
            <w:tcBorders>
              <w:top w:val="single" w:sz="12" w:space="0" w:color="auto"/>
              <w:bottom w:val="single" w:sz="2" w:space="0" w:color="auto"/>
            </w:tcBorders>
            <w:vAlign w:val="center"/>
          </w:tcPr>
          <w:p w:rsidR="005B47BF" w:rsidRPr="0060785F" w:rsidRDefault="005B47BF" w:rsidP="00CD1080">
            <w:pPr>
              <w:jc w:val="center"/>
              <w:rPr>
                <w:rFonts w:eastAsia="Arial Unicode MS"/>
              </w:rPr>
            </w:pPr>
            <w:r w:rsidRPr="0060785F">
              <w:t>1</w:t>
            </w:r>
          </w:p>
        </w:tc>
        <w:tc>
          <w:tcPr>
            <w:tcW w:w="3969" w:type="dxa"/>
            <w:tcBorders>
              <w:top w:val="single" w:sz="12" w:space="0" w:color="auto"/>
              <w:bottom w:val="single" w:sz="2" w:space="0" w:color="auto"/>
            </w:tcBorders>
            <w:vAlign w:val="center"/>
          </w:tcPr>
          <w:p w:rsidR="005B47BF" w:rsidRPr="0060785F" w:rsidRDefault="005B47BF" w:rsidP="00CD1080">
            <w:pPr>
              <w:jc w:val="center"/>
              <w:rPr>
                <w:rFonts w:eastAsia="Arial Unicode MS"/>
              </w:rPr>
            </w:pPr>
            <w:r w:rsidRPr="0060785F">
              <w:t>2</w:t>
            </w:r>
          </w:p>
        </w:tc>
        <w:tc>
          <w:tcPr>
            <w:tcW w:w="1560" w:type="dxa"/>
            <w:tcBorders>
              <w:top w:val="single" w:sz="12" w:space="0" w:color="auto"/>
              <w:bottom w:val="single" w:sz="2" w:space="0" w:color="auto"/>
            </w:tcBorders>
            <w:vAlign w:val="center"/>
          </w:tcPr>
          <w:p w:rsidR="005B47BF" w:rsidRPr="0060785F" w:rsidRDefault="005B47BF" w:rsidP="00CD1080">
            <w:pPr>
              <w:jc w:val="center"/>
              <w:rPr>
                <w:rFonts w:eastAsia="Arial Unicode MS"/>
              </w:rPr>
            </w:pPr>
            <w:r w:rsidRPr="0060785F">
              <w:t>3</w:t>
            </w:r>
          </w:p>
        </w:tc>
        <w:tc>
          <w:tcPr>
            <w:tcW w:w="2126" w:type="dxa"/>
            <w:tcBorders>
              <w:top w:val="single" w:sz="12" w:space="0" w:color="auto"/>
              <w:bottom w:val="single" w:sz="2" w:space="0" w:color="auto"/>
            </w:tcBorders>
            <w:vAlign w:val="center"/>
          </w:tcPr>
          <w:p w:rsidR="005B47BF" w:rsidRPr="0060785F" w:rsidRDefault="005B47BF" w:rsidP="00CD1080">
            <w:pPr>
              <w:jc w:val="center"/>
              <w:rPr>
                <w:rFonts w:eastAsia="Arial Unicode MS"/>
              </w:rPr>
            </w:pPr>
            <w:r w:rsidRPr="0060785F">
              <w:t>4</w:t>
            </w:r>
          </w:p>
        </w:tc>
        <w:tc>
          <w:tcPr>
            <w:tcW w:w="1701" w:type="dxa"/>
            <w:tcBorders>
              <w:top w:val="single" w:sz="12" w:space="0" w:color="auto"/>
              <w:bottom w:val="single" w:sz="2" w:space="0" w:color="auto"/>
            </w:tcBorders>
            <w:vAlign w:val="center"/>
          </w:tcPr>
          <w:p w:rsidR="005B47BF" w:rsidRPr="0060785F" w:rsidRDefault="005B47BF" w:rsidP="00CD1080">
            <w:pPr>
              <w:jc w:val="center"/>
              <w:rPr>
                <w:rFonts w:eastAsia="Arial Unicode MS"/>
              </w:rPr>
            </w:pPr>
            <w:r w:rsidRPr="0060785F">
              <w:t>5</w:t>
            </w:r>
          </w:p>
        </w:tc>
        <w:tc>
          <w:tcPr>
            <w:tcW w:w="992" w:type="dxa"/>
            <w:tcBorders>
              <w:top w:val="single" w:sz="12" w:space="0" w:color="auto"/>
              <w:bottom w:val="single" w:sz="2" w:space="0" w:color="auto"/>
            </w:tcBorders>
            <w:vAlign w:val="center"/>
          </w:tcPr>
          <w:p w:rsidR="005B47BF" w:rsidRPr="0060785F" w:rsidRDefault="005B47BF" w:rsidP="00CD1080">
            <w:pPr>
              <w:jc w:val="center"/>
              <w:rPr>
                <w:rFonts w:eastAsia="Arial Unicode MS"/>
              </w:rPr>
            </w:pPr>
            <w:r w:rsidRPr="0060785F">
              <w:t>6</w:t>
            </w:r>
          </w:p>
        </w:tc>
        <w:tc>
          <w:tcPr>
            <w:tcW w:w="1418" w:type="dxa"/>
            <w:tcBorders>
              <w:top w:val="single" w:sz="12" w:space="0" w:color="auto"/>
              <w:bottom w:val="single" w:sz="2" w:space="0" w:color="auto"/>
            </w:tcBorders>
            <w:vAlign w:val="center"/>
          </w:tcPr>
          <w:p w:rsidR="005B47BF" w:rsidRPr="0060785F" w:rsidRDefault="005B47BF" w:rsidP="00CD1080">
            <w:pPr>
              <w:jc w:val="center"/>
              <w:rPr>
                <w:rFonts w:eastAsia="Arial Unicode MS"/>
              </w:rPr>
            </w:pPr>
            <w:r w:rsidRPr="0060785F">
              <w:t>7</w:t>
            </w:r>
          </w:p>
        </w:tc>
        <w:tc>
          <w:tcPr>
            <w:tcW w:w="1559" w:type="dxa"/>
            <w:tcBorders>
              <w:top w:val="single" w:sz="12" w:space="0" w:color="auto"/>
              <w:bottom w:val="single" w:sz="2" w:space="0" w:color="auto"/>
            </w:tcBorders>
            <w:vAlign w:val="center"/>
          </w:tcPr>
          <w:p w:rsidR="005B47BF" w:rsidRPr="005B47BF" w:rsidRDefault="005B47BF" w:rsidP="00215C8C">
            <w:pPr>
              <w:suppressAutoHyphens/>
              <w:adjustRightInd w:val="0"/>
              <w:jc w:val="center"/>
              <w:textAlignment w:val="baseline"/>
              <w:rPr>
                <w:rFonts w:ascii="Times New Roman" w:eastAsia="Arial Unicode MS" w:hAnsi="Times New Roman" w:cs="Times New Roman"/>
              </w:rPr>
            </w:pPr>
            <w:r w:rsidRPr="005B47BF">
              <w:rPr>
                <w:rFonts w:ascii="Times New Roman" w:eastAsia="Arial Unicode MS" w:hAnsi="Times New Roman" w:cs="Times New Roman"/>
              </w:rPr>
              <w:t>8</w:t>
            </w:r>
          </w:p>
        </w:tc>
      </w:tr>
      <w:tr w:rsidR="005B47BF" w:rsidRPr="005B47BF" w:rsidTr="001965AE">
        <w:trPr>
          <w:trHeight w:val="283"/>
        </w:trPr>
        <w:tc>
          <w:tcPr>
            <w:tcW w:w="850" w:type="dxa"/>
            <w:vMerge w:val="restart"/>
            <w:tcBorders>
              <w:top w:val="single" w:sz="2" w:space="0" w:color="auto"/>
            </w:tcBorders>
            <w:vAlign w:val="center"/>
          </w:tcPr>
          <w:p w:rsidR="005B47BF" w:rsidRPr="005B47BF" w:rsidRDefault="005B47BF" w:rsidP="00CD1080">
            <w:pPr>
              <w:jc w:val="center"/>
              <w:rPr>
                <w:rFonts w:ascii="Times New Roman" w:eastAsia="Arial Unicode MS" w:hAnsi="Times New Roman" w:cs="Times New Roman"/>
              </w:rPr>
            </w:pPr>
            <w:r>
              <w:rPr>
                <w:rFonts w:ascii="Times New Roman" w:eastAsia="Arial Unicode MS" w:hAnsi="Times New Roman" w:cs="Times New Roman"/>
              </w:rPr>
              <w:t>100</w:t>
            </w:r>
          </w:p>
        </w:tc>
        <w:tc>
          <w:tcPr>
            <w:tcW w:w="3969" w:type="dxa"/>
            <w:vMerge w:val="restart"/>
            <w:tcBorders>
              <w:top w:val="single" w:sz="2" w:space="0" w:color="auto"/>
            </w:tcBorders>
            <w:vAlign w:val="center"/>
          </w:tcPr>
          <w:p w:rsidR="005B47BF" w:rsidRPr="005B47BF" w:rsidRDefault="005B47BF" w:rsidP="00CD1080">
            <w:pPr>
              <w:jc w:val="center"/>
              <w:rPr>
                <w:rFonts w:ascii="Times New Roman" w:eastAsia="Arial Unicode MS" w:hAnsi="Times New Roman" w:cs="Times New Roman"/>
              </w:rPr>
            </w:pPr>
            <w:r w:rsidRPr="005B47BF">
              <w:rPr>
                <w:rFonts w:ascii="Times New Roman" w:hAnsi="Times New Roman" w:cs="Times New Roman"/>
              </w:rPr>
              <w:t>Įrenginio paleidimo metu, dėl nepastovaus degimo režimo galimi CO, SO2 ir NOx kiekio momentiniai padidėjimai technologinių krosnių dūmuose</w:t>
            </w:r>
          </w:p>
        </w:tc>
        <w:tc>
          <w:tcPr>
            <w:tcW w:w="1560" w:type="dxa"/>
            <w:vMerge w:val="restart"/>
            <w:tcBorders>
              <w:top w:val="single" w:sz="2" w:space="0" w:color="auto"/>
            </w:tcBorders>
            <w:vAlign w:val="center"/>
          </w:tcPr>
          <w:p w:rsidR="005B47BF" w:rsidRPr="005B47BF" w:rsidRDefault="005B47BF" w:rsidP="00CD1080">
            <w:pPr>
              <w:jc w:val="center"/>
              <w:rPr>
                <w:rFonts w:ascii="Times New Roman" w:eastAsia="Arial Unicode MS" w:hAnsi="Times New Roman" w:cs="Times New Roman"/>
              </w:rPr>
            </w:pPr>
            <w:r w:rsidRPr="005B47BF">
              <w:rPr>
                <w:rFonts w:ascii="Times New Roman" w:hAnsi="Times New Roman" w:cs="Times New Roman"/>
              </w:rPr>
              <w:t>1</w:t>
            </w:r>
          </w:p>
        </w:tc>
        <w:tc>
          <w:tcPr>
            <w:tcW w:w="2126" w:type="dxa"/>
            <w:vMerge w:val="restart"/>
            <w:tcBorders>
              <w:top w:val="single" w:sz="2" w:space="0" w:color="auto"/>
            </w:tcBorders>
            <w:vAlign w:val="center"/>
          </w:tcPr>
          <w:p w:rsidR="005B47BF" w:rsidRPr="005B47BF" w:rsidRDefault="005B47BF" w:rsidP="00CD1080">
            <w:pPr>
              <w:jc w:val="center"/>
              <w:rPr>
                <w:rFonts w:ascii="Times New Roman" w:eastAsia="Arial Unicode MS" w:hAnsi="Times New Roman" w:cs="Times New Roman"/>
              </w:rPr>
            </w:pPr>
            <w:r w:rsidRPr="005B47BF">
              <w:rPr>
                <w:rFonts w:ascii="Times New Roman" w:hAnsi="Times New Roman" w:cs="Times New Roman"/>
              </w:rPr>
              <w:t>24</w:t>
            </w:r>
          </w:p>
        </w:tc>
        <w:tc>
          <w:tcPr>
            <w:tcW w:w="1701" w:type="dxa"/>
            <w:tcBorders>
              <w:top w:val="single" w:sz="2" w:space="0" w:color="auto"/>
              <w:bottom w:val="single" w:sz="2" w:space="0" w:color="auto"/>
            </w:tcBorders>
            <w:vAlign w:val="center"/>
          </w:tcPr>
          <w:p w:rsidR="005B47BF" w:rsidRPr="00215C8C" w:rsidRDefault="005B47BF"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Anglies monoksidas (B)</w:t>
            </w:r>
          </w:p>
        </w:tc>
        <w:tc>
          <w:tcPr>
            <w:tcW w:w="992" w:type="dxa"/>
            <w:tcBorders>
              <w:top w:val="single" w:sz="2" w:space="0" w:color="auto"/>
              <w:bottom w:val="single" w:sz="2" w:space="0" w:color="auto"/>
            </w:tcBorders>
            <w:vAlign w:val="center"/>
          </w:tcPr>
          <w:p w:rsidR="005B47BF" w:rsidRPr="00215C8C" w:rsidRDefault="005B47BF"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5917</w:t>
            </w:r>
          </w:p>
        </w:tc>
        <w:tc>
          <w:tcPr>
            <w:tcW w:w="1418" w:type="dxa"/>
            <w:tcBorders>
              <w:top w:val="single" w:sz="2" w:space="0" w:color="auto"/>
              <w:bottom w:val="single" w:sz="2" w:space="0" w:color="auto"/>
            </w:tcBorders>
            <w:vAlign w:val="center"/>
          </w:tcPr>
          <w:p w:rsidR="005B47BF" w:rsidRPr="00600D52" w:rsidRDefault="005B47BF"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500</w:t>
            </w:r>
          </w:p>
        </w:tc>
        <w:tc>
          <w:tcPr>
            <w:tcW w:w="1559" w:type="dxa"/>
            <w:tcBorders>
              <w:top w:val="single" w:sz="2" w:space="0" w:color="auto"/>
              <w:bottom w:val="single" w:sz="2" w:space="0" w:color="auto"/>
            </w:tcBorders>
            <w:vAlign w:val="center"/>
          </w:tcPr>
          <w:p w:rsidR="005B47BF" w:rsidRPr="005B47BF" w:rsidRDefault="005B47BF" w:rsidP="00215C8C">
            <w:pPr>
              <w:suppressAutoHyphens/>
              <w:adjustRightInd w:val="0"/>
              <w:jc w:val="center"/>
              <w:textAlignment w:val="baseline"/>
              <w:rPr>
                <w:rFonts w:ascii="Times New Roman" w:eastAsia="Arial Unicode MS" w:hAnsi="Times New Roman" w:cs="Times New Roman"/>
                <w:b/>
              </w:rPr>
            </w:pPr>
          </w:p>
        </w:tc>
      </w:tr>
      <w:tr w:rsidR="005B47BF" w:rsidRPr="005B47BF" w:rsidTr="001965AE">
        <w:trPr>
          <w:trHeight w:val="429"/>
        </w:trPr>
        <w:tc>
          <w:tcPr>
            <w:tcW w:w="850" w:type="dxa"/>
            <w:vMerge/>
            <w:vAlign w:val="center"/>
          </w:tcPr>
          <w:p w:rsidR="005B47BF" w:rsidRDefault="005B47BF" w:rsidP="00CD1080">
            <w:pPr>
              <w:jc w:val="center"/>
              <w:rPr>
                <w:rFonts w:ascii="Times New Roman" w:eastAsia="Arial Unicode MS" w:hAnsi="Times New Roman" w:cs="Times New Roman"/>
              </w:rPr>
            </w:pPr>
          </w:p>
        </w:tc>
        <w:tc>
          <w:tcPr>
            <w:tcW w:w="3969" w:type="dxa"/>
            <w:vMerge/>
            <w:vAlign w:val="center"/>
          </w:tcPr>
          <w:p w:rsidR="005B47BF" w:rsidRPr="005B47BF" w:rsidRDefault="005B47BF" w:rsidP="00CD1080">
            <w:pPr>
              <w:jc w:val="center"/>
              <w:rPr>
                <w:rFonts w:ascii="Times New Roman" w:hAnsi="Times New Roman" w:cs="Times New Roman"/>
              </w:rPr>
            </w:pPr>
          </w:p>
        </w:tc>
        <w:tc>
          <w:tcPr>
            <w:tcW w:w="1560" w:type="dxa"/>
            <w:vMerge/>
            <w:vAlign w:val="center"/>
          </w:tcPr>
          <w:p w:rsidR="005B47BF" w:rsidRPr="005B47BF" w:rsidRDefault="005B47BF" w:rsidP="00CD1080">
            <w:pPr>
              <w:jc w:val="center"/>
              <w:rPr>
                <w:rFonts w:ascii="Times New Roman" w:hAnsi="Times New Roman" w:cs="Times New Roman"/>
              </w:rPr>
            </w:pPr>
          </w:p>
        </w:tc>
        <w:tc>
          <w:tcPr>
            <w:tcW w:w="2126" w:type="dxa"/>
            <w:vMerge/>
            <w:vAlign w:val="center"/>
          </w:tcPr>
          <w:p w:rsidR="005B47BF" w:rsidRPr="005B47BF" w:rsidRDefault="005B47BF" w:rsidP="00CD1080">
            <w:pPr>
              <w:jc w:val="center"/>
              <w:rPr>
                <w:rFonts w:ascii="Times New Roman" w:hAnsi="Times New Roman" w:cs="Times New Roman"/>
              </w:rPr>
            </w:pPr>
          </w:p>
        </w:tc>
        <w:tc>
          <w:tcPr>
            <w:tcW w:w="1701" w:type="dxa"/>
            <w:tcBorders>
              <w:top w:val="single" w:sz="2" w:space="0" w:color="auto"/>
              <w:bottom w:val="single" w:sz="2" w:space="0" w:color="auto"/>
            </w:tcBorders>
            <w:vAlign w:val="center"/>
          </w:tcPr>
          <w:p w:rsidR="005B47BF" w:rsidRPr="00215C8C" w:rsidRDefault="005B47BF"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Azoto oksidas (B)</w:t>
            </w:r>
          </w:p>
        </w:tc>
        <w:tc>
          <w:tcPr>
            <w:tcW w:w="992" w:type="dxa"/>
            <w:tcBorders>
              <w:top w:val="single" w:sz="2" w:space="0" w:color="auto"/>
              <w:bottom w:val="single" w:sz="2" w:space="0" w:color="auto"/>
            </w:tcBorders>
            <w:vAlign w:val="center"/>
          </w:tcPr>
          <w:p w:rsidR="005B47BF" w:rsidRPr="00215C8C" w:rsidRDefault="005B47BF"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5872</w:t>
            </w:r>
          </w:p>
        </w:tc>
        <w:tc>
          <w:tcPr>
            <w:tcW w:w="1418" w:type="dxa"/>
            <w:tcBorders>
              <w:top w:val="single" w:sz="2" w:space="0" w:color="auto"/>
              <w:bottom w:val="single" w:sz="2" w:space="0" w:color="auto"/>
            </w:tcBorders>
            <w:vAlign w:val="center"/>
          </w:tcPr>
          <w:p w:rsidR="005B47BF" w:rsidRPr="00215C8C" w:rsidRDefault="005B47BF"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600</w:t>
            </w:r>
          </w:p>
        </w:tc>
        <w:tc>
          <w:tcPr>
            <w:tcW w:w="1559" w:type="dxa"/>
            <w:tcBorders>
              <w:top w:val="single" w:sz="2" w:space="0" w:color="auto"/>
              <w:bottom w:val="single" w:sz="2" w:space="0" w:color="auto"/>
            </w:tcBorders>
            <w:vAlign w:val="center"/>
          </w:tcPr>
          <w:p w:rsidR="005B47BF" w:rsidRPr="005B47BF" w:rsidRDefault="005B47BF" w:rsidP="00215C8C">
            <w:pPr>
              <w:suppressAutoHyphens/>
              <w:adjustRightInd w:val="0"/>
              <w:jc w:val="center"/>
              <w:textAlignment w:val="baseline"/>
              <w:rPr>
                <w:rFonts w:ascii="Times New Roman" w:eastAsia="Arial Unicode MS" w:hAnsi="Times New Roman" w:cs="Times New Roman"/>
                <w:b/>
              </w:rPr>
            </w:pPr>
          </w:p>
        </w:tc>
      </w:tr>
      <w:tr w:rsidR="005B47BF" w:rsidRPr="005B47BF" w:rsidTr="001965AE">
        <w:trPr>
          <w:trHeight w:val="379"/>
        </w:trPr>
        <w:tc>
          <w:tcPr>
            <w:tcW w:w="850" w:type="dxa"/>
            <w:vMerge/>
            <w:tcBorders>
              <w:bottom w:val="single" w:sz="6" w:space="0" w:color="auto"/>
            </w:tcBorders>
            <w:vAlign w:val="center"/>
          </w:tcPr>
          <w:p w:rsidR="005B47BF" w:rsidRDefault="005B47BF" w:rsidP="00CD1080">
            <w:pPr>
              <w:jc w:val="center"/>
              <w:rPr>
                <w:rFonts w:ascii="Times New Roman" w:eastAsia="Arial Unicode MS" w:hAnsi="Times New Roman" w:cs="Times New Roman"/>
              </w:rPr>
            </w:pPr>
          </w:p>
        </w:tc>
        <w:tc>
          <w:tcPr>
            <w:tcW w:w="3969" w:type="dxa"/>
            <w:vMerge/>
            <w:tcBorders>
              <w:bottom w:val="single" w:sz="6" w:space="0" w:color="auto"/>
            </w:tcBorders>
            <w:vAlign w:val="center"/>
          </w:tcPr>
          <w:p w:rsidR="005B47BF" w:rsidRPr="005B47BF" w:rsidRDefault="005B47BF" w:rsidP="00CD1080">
            <w:pPr>
              <w:jc w:val="center"/>
              <w:rPr>
                <w:rFonts w:ascii="Times New Roman" w:hAnsi="Times New Roman" w:cs="Times New Roman"/>
              </w:rPr>
            </w:pPr>
          </w:p>
        </w:tc>
        <w:tc>
          <w:tcPr>
            <w:tcW w:w="1560" w:type="dxa"/>
            <w:vMerge/>
            <w:tcBorders>
              <w:bottom w:val="single" w:sz="6" w:space="0" w:color="auto"/>
            </w:tcBorders>
            <w:vAlign w:val="center"/>
          </w:tcPr>
          <w:p w:rsidR="005B47BF" w:rsidRPr="005B47BF" w:rsidRDefault="005B47BF" w:rsidP="00CD1080">
            <w:pPr>
              <w:jc w:val="center"/>
              <w:rPr>
                <w:rFonts w:ascii="Times New Roman" w:hAnsi="Times New Roman" w:cs="Times New Roman"/>
              </w:rPr>
            </w:pPr>
          </w:p>
        </w:tc>
        <w:tc>
          <w:tcPr>
            <w:tcW w:w="2126" w:type="dxa"/>
            <w:vMerge/>
            <w:tcBorders>
              <w:bottom w:val="single" w:sz="6" w:space="0" w:color="auto"/>
            </w:tcBorders>
            <w:vAlign w:val="center"/>
          </w:tcPr>
          <w:p w:rsidR="005B47BF" w:rsidRPr="005B47BF" w:rsidRDefault="005B47BF" w:rsidP="00CD1080">
            <w:pPr>
              <w:jc w:val="center"/>
              <w:rPr>
                <w:rFonts w:ascii="Times New Roman" w:hAnsi="Times New Roman" w:cs="Times New Roman"/>
              </w:rPr>
            </w:pPr>
          </w:p>
        </w:tc>
        <w:tc>
          <w:tcPr>
            <w:tcW w:w="1701" w:type="dxa"/>
            <w:tcBorders>
              <w:top w:val="single" w:sz="2" w:space="0" w:color="auto"/>
              <w:bottom w:val="single" w:sz="6" w:space="0" w:color="auto"/>
            </w:tcBorders>
            <w:vAlign w:val="center"/>
          </w:tcPr>
          <w:p w:rsidR="005B47BF" w:rsidRPr="00215C8C" w:rsidRDefault="005B47BF"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Sieros dioksidas</w:t>
            </w:r>
          </w:p>
        </w:tc>
        <w:tc>
          <w:tcPr>
            <w:tcW w:w="992" w:type="dxa"/>
            <w:tcBorders>
              <w:top w:val="single" w:sz="2" w:space="0" w:color="auto"/>
              <w:bottom w:val="single" w:sz="6" w:space="0" w:color="auto"/>
            </w:tcBorders>
            <w:vAlign w:val="center"/>
          </w:tcPr>
          <w:p w:rsidR="005B47BF" w:rsidRPr="00215C8C" w:rsidRDefault="005B47BF"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5897</w:t>
            </w:r>
          </w:p>
        </w:tc>
        <w:tc>
          <w:tcPr>
            <w:tcW w:w="1418" w:type="dxa"/>
            <w:tcBorders>
              <w:top w:val="single" w:sz="2" w:space="0" w:color="auto"/>
              <w:bottom w:val="single" w:sz="6" w:space="0" w:color="auto"/>
            </w:tcBorders>
            <w:vAlign w:val="center"/>
          </w:tcPr>
          <w:p w:rsidR="005B47BF" w:rsidRPr="00215C8C" w:rsidRDefault="005B47BF"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r w:rsidRPr="00215C8C">
              <w:rPr>
                <w:rFonts w:ascii="Times New Roman" w:eastAsia="Times New Roman" w:hAnsi="Times New Roman" w:cs="Times New Roman"/>
              </w:rPr>
              <w:t>900</w:t>
            </w:r>
          </w:p>
        </w:tc>
        <w:tc>
          <w:tcPr>
            <w:tcW w:w="1559" w:type="dxa"/>
            <w:tcBorders>
              <w:top w:val="single" w:sz="2" w:space="0" w:color="auto"/>
              <w:bottom w:val="single" w:sz="6" w:space="0" w:color="auto"/>
            </w:tcBorders>
            <w:vAlign w:val="center"/>
          </w:tcPr>
          <w:p w:rsidR="005B47BF" w:rsidRPr="005B47BF" w:rsidRDefault="005B47BF" w:rsidP="00215C8C">
            <w:pPr>
              <w:suppressAutoHyphens/>
              <w:adjustRightInd w:val="0"/>
              <w:jc w:val="center"/>
              <w:textAlignment w:val="baseline"/>
              <w:rPr>
                <w:rFonts w:ascii="Times New Roman" w:eastAsia="Arial Unicode MS" w:hAnsi="Times New Roman" w:cs="Times New Roman"/>
                <w:b/>
              </w:rPr>
            </w:pPr>
          </w:p>
        </w:tc>
      </w:tr>
      <w:tr w:rsidR="005B47BF" w:rsidRPr="005B47BF" w:rsidTr="001965AE">
        <w:trPr>
          <w:trHeight w:val="637"/>
        </w:trPr>
        <w:tc>
          <w:tcPr>
            <w:tcW w:w="850" w:type="dxa"/>
            <w:vMerge w:val="restart"/>
            <w:tcBorders>
              <w:top w:val="single" w:sz="6" w:space="0" w:color="auto"/>
            </w:tcBorders>
            <w:vAlign w:val="center"/>
          </w:tcPr>
          <w:p w:rsidR="005B47BF" w:rsidRPr="005B47BF" w:rsidRDefault="005B47BF" w:rsidP="00CD1080">
            <w:pPr>
              <w:jc w:val="center"/>
              <w:rPr>
                <w:rFonts w:ascii="Times New Roman" w:eastAsia="Arial Unicode MS" w:hAnsi="Times New Roman" w:cs="Times New Roman"/>
              </w:rPr>
            </w:pPr>
            <w:r w:rsidRPr="005B47BF">
              <w:rPr>
                <w:rFonts w:ascii="Times New Roman" w:hAnsi="Times New Roman" w:cs="Times New Roman"/>
              </w:rPr>
              <w:t>607</w:t>
            </w:r>
          </w:p>
        </w:tc>
        <w:tc>
          <w:tcPr>
            <w:tcW w:w="3969" w:type="dxa"/>
            <w:vMerge w:val="restart"/>
            <w:tcBorders>
              <w:top w:val="single" w:sz="6" w:space="0" w:color="auto"/>
            </w:tcBorders>
            <w:vAlign w:val="center"/>
          </w:tcPr>
          <w:p w:rsidR="005B47BF" w:rsidRPr="005B47BF" w:rsidRDefault="005B47BF" w:rsidP="00CD1080">
            <w:pPr>
              <w:jc w:val="center"/>
              <w:rPr>
                <w:rFonts w:ascii="Times New Roman" w:hAnsi="Times New Roman" w:cs="Times New Roman"/>
              </w:rPr>
            </w:pPr>
            <w:r w:rsidRPr="005B47BF">
              <w:rPr>
                <w:rFonts w:ascii="Times New Roman" w:hAnsi="Times New Roman" w:cs="Times New Roman"/>
              </w:rPr>
              <w:t>Atsitiktiniai išmetimai dėl nesandarumų, įvykstantys paleidimo ir stabdymo metu</w:t>
            </w:r>
          </w:p>
          <w:p w:rsidR="005B47BF" w:rsidRPr="005B47BF" w:rsidRDefault="005B47BF" w:rsidP="00CD1080">
            <w:pPr>
              <w:jc w:val="center"/>
              <w:rPr>
                <w:rFonts w:ascii="Times New Roman" w:eastAsia="Arial Unicode MS" w:hAnsi="Times New Roman" w:cs="Times New Roman"/>
              </w:rPr>
            </w:pPr>
            <w:r w:rsidRPr="005B47BF">
              <w:rPr>
                <w:rFonts w:ascii="Times New Roman" w:hAnsi="Times New Roman" w:cs="Times New Roman"/>
              </w:rPr>
              <w:t>Įrengimų pragarinimas paruošiant juos remontui</w:t>
            </w:r>
          </w:p>
        </w:tc>
        <w:tc>
          <w:tcPr>
            <w:tcW w:w="1560" w:type="dxa"/>
            <w:vMerge w:val="restart"/>
            <w:tcBorders>
              <w:top w:val="single" w:sz="6" w:space="0" w:color="auto"/>
            </w:tcBorders>
            <w:vAlign w:val="center"/>
          </w:tcPr>
          <w:p w:rsidR="005B47BF" w:rsidRPr="005B47BF" w:rsidRDefault="005B47BF" w:rsidP="00CD1080">
            <w:pPr>
              <w:jc w:val="center"/>
              <w:rPr>
                <w:rFonts w:ascii="Times New Roman" w:eastAsia="Arial Unicode MS" w:hAnsi="Times New Roman" w:cs="Times New Roman"/>
              </w:rPr>
            </w:pPr>
            <w:r w:rsidRPr="005B47BF">
              <w:rPr>
                <w:rFonts w:ascii="Times New Roman" w:hAnsi="Times New Roman" w:cs="Times New Roman"/>
              </w:rPr>
              <w:t>1</w:t>
            </w:r>
          </w:p>
        </w:tc>
        <w:tc>
          <w:tcPr>
            <w:tcW w:w="2126" w:type="dxa"/>
            <w:vMerge w:val="restart"/>
            <w:tcBorders>
              <w:top w:val="single" w:sz="6" w:space="0" w:color="auto"/>
            </w:tcBorders>
            <w:vAlign w:val="center"/>
          </w:tcPr>
          <w:p w:rsidR="005B47BF" w:rsidRPr="005B47BF" w:rsidRDefault="005B47BF" w:rsidP="00CD1080">
            <w:pPr>
              <w:jc w:val="center"/>
              <w:rPr>
                <w:rFonts w:ascii="Times New Roman" w:hAnsi="Times New Roman" w:cs="Times New Roman"/>
              </w:rPr>
            </w:pPr>
          </w:p>
          <w:p w:rsidR="005B47BF" w:rsidRPr="005B47BF" w:rsidRDefault="005B47BF" w:rsidP="00CD1080">
            <w:pPr>
              <w:jc w:val="center"/>
              <w:rPr>
                <w:rFonts w:ascii="Times New Roman" w:hAnsi="Times New Roman" w:cs="Times New Roman"/>
              </w:rPr>
            </w:pPr>
            <w:r w:rsidRPr="005B47BF">
              <w:rPr>
                <w:rFonts w:ascii="Times New Roman" w:hAnsi="Times New Roman" w:cs="Times New Roman"/>
              </w:rPr>
              <w:t>72</w:t>
            </w:r>
          </w:p>
          <w:p w:rsidR="005B47BF" w:rsidRPr="005B47BF" w:rsidRDefault="005B47BF" w:rsidP="00CD1080">
            <w:pPr>
              <w:jc w:val="center"/>
              <w:rPr>
                <w:rFonts w:ascii="Times New Roman" w:eastAsia="Arial Unicode MS" w:hAnsi="Times New Roman" w:cs="Times New Roman"/>
              </w:rPr>
            </w:pPr>
          </w:p>
        </w:tc>
        <w:tc>
          <w:tcPr>
            <w:tcW w:w="1701" w:type="dxa"/>
            <w:tcBorders>
              <w:top w:val="single" w:sz="6" w:space="0" w:color="auto"/>
              <w:bottom w:val="single" w:sz="2" w:space="0" w:color="auto"/>
            </w:tcBorders>
            <w:vAlign w:val="center"/>
          </w:tcPr>
          <w:p w:rsidR="005B47BF" w:rsidRPr="005B47BF" w:rsidRDefault="005B47BF" w:rsidP="005B47BF">
            <w:pPr>
              <w:jc w:val="center"/>
              <w:rPr>
                <w:rFonts w:ascii="Times New Roman" w:hAnsi="Times New Roman" w:cs="Times New Roman"/>
              </w:rPr>
            </w:pPr>
            <w:r>
              <w:rPr>
                <w:rFonts w:ascii="Times New Roman" w:hAnsi="Times New Roman" w:cs="Times New Roman"/>
              </w:rPr>
              <w:t>Vandenilio sulfidas</w:t>
            </w:r>
          </w:p>
        </w:tc>
        <w:tc>
          <w:tcPr>
            <w:tcW w:w="992" w:type="dxa"/>
            <w:tcBorders>
              <w:top w:val="single" w:sz="6" w:space="0" w:color="auto"/>
              <w:bottom w:val="single" w:sz="2" w:space="0" w:color="auto"/>
            </w:tcBorders>
            <w:vAlign w:val="center"/>
          </w:tcPr>
          <w:p w:rsidR="005B47BF" w:rsidRPr="005B47BF" w:rsidRDefault="005B47BF" w:rsidP="005B47BF">
            <w:pPr>
              <w:jc w:val="center"/>
              <w:rPr>
                <w:rFonts w:ascii="Times New Roman" w:hAnsi="Times New Roman" w:cs="Times New Roman"/>
              </w:rPr>
            </w:pPr>
            <w:r w:rsidRPr="005B47BF">
              <w:rPr>
                <w:rFonts w:ascii="Times New Roman" w:hAnsi="Times New Roman" w:cs="Times New Roman"/>
              </w:rPr>
              <w:t>1778</w:t>
            </w:r>
          </w:p>
        </w:tc>
        <w:tc>
          <w:tcPr>
            <w:tcW w:w="1418" w:type="dxa"/>
            <w:tcBorders>
              <w:top w:val="single" w:sz="6" w:space="0" w:color="auto"/>
              <w:bottom w:val="single" w:sz="2" w:space="0" w:color="auto"/>
            </w:tcBorders>
            <w:vAlign w:val="center"/>
          </w:tcPr>
          <w:p w:rsidR="005B47BF" w:rsidRPr="005B47BF" w:rsidRDefault="00014A1C" w:rsidP="00CD1080">
            <w:pPr>
              <w:jc w:val="center"/>
              <w:rPr>
                <w:rFonts w:ascii="Times New Roman" w:eastAsia="Arial Unicode MS" w:hAnsi="Times New Roman" w:cs="Times New Roman"/>
              </w:rPr>
            </w:pPr>
            <w:r w:rsidRPr="00215C8C">
              <w:rPr>
                <w:rFonts w:ascii="Times New Roman" w:eastAsia="Times New Roman" w:hAnsi="Times New Roman" w:cs="Times New Roman"/>
              </w:rPr>
              <w:t>Priklausomai nuo vietos</w:t>
            </w:r>
          </w:p>
        </w:tc>
        <w:tc>
          <w:tcPr>
            <w:tcW w:w="1559" w:type="dxa"/>
            <w:tcBorders>
              <w:top w:val="single" w:sz="6" w:space="0" w:color="auto"/>
              <w:bottom w:val="single" w:sz="2" w:space="0" w:color="auto"/>
            </w:tcBorders>
            <w:vAlign w:val="center"/>
          </w:tcPr>
          <w:p w:rsidR="005B47BF" w:rsidRPr="005B47BF" w:rsidRDefault="005B47BF" w:rsidP="00215C8C">
            <w:pPr>
              <w:suppressAutoHyphens/>
              <w:adjustRightInd w:val="0"/>
              <w:jc w:val="center"/>
              <w:textAlignment w:val="baseline"/>
              <w:rPr>
                <w:rFonts w:ascii="Times New Roman" w:eastAsia="Arial Unicode MS" w:hAnsi="Times New Roman" w:cs="Times New Roman"/>
                <w:b/>
              </w:rPr>
            </w:pPr>
          </w:p>
        </w:tc>
      </w:tr>
      <w:tr w:rsidR="005B47BF" w:rsidRPr="005B47BF" w:rsidTr="001965AE">
        <w:trPr>
          <w:trHeight w:val="623"/>
        </w:trPr>
        <w:tc>
          <w:tcPr>
            <w:tcW w:w="850" w:type="dxa"/>
            <w:vMerge/>
            <w:tcBorders>
              <w:bottom w:val="single" w:sz="6" w:space="0" w:color="auto"/>
            </w:tcBorders>
            <w:vAlign w:val="center"/>
          </w:tcPr>
          <w:p w:rsidR="005B47BF" w:rsidRPr="005B47BF" w:rsidRDefault="005B47BF" w:rsidP="00CD1080">
            <w:pPr>
              <w:jc w:val="center"/>
              <w:rPr>
                <w:rFonts w:ascii="Times New Roman" w:hAnsi="Times New Roman" w:cs="Times New Roman"/>
              </w:rPr>
            </w:pPr>
          </w:p>
        </w:tc>
        <w:tc>
          <w:tcPr>
            <w:tcW w:w="3969" w:type="dxa"/>
            <w:vMerge/>
            <w:tcBorders>
              <w:bottom w:val="single" w:sz="6" w:space="0" w:color="auto"/>
            </w:tcBorders>
            <w:vAlign w:val="center"/>
          </w:tcPr>
          <w:p w:rsidR="005B47BF" w:rsidRPr="005B47BF" w:rsidRDefault="005B47BF" w:rsidP="00CD1080">
            <w:pPr>
              <w:jc w:val="center"/>
              <w:rPr>
                <w:rFonts w:ascii="Times New Roman" w:hAnsi="Times New Roman" w:cs="Times New Roman"/>
              </w:rPr>
            </w:pPr>
          </w:p>
        </w:tc>
        <w:tc>
          <w:tcPr>
            <w:tcW w:w="1560" w:type="dxa"/>
            <w:vMerge/>
            <w:tcBorders>
              <w:bottom w:val="single" w:sz="6" w:space="0" w:color="auto"/>
            </w:tcBorders>
            <w:vAlign w:val="center"/>
          </w:tcPr>
          <w:p w:rsidR="005B47BF" w:rsidRPr="005B47BF" w:rsidRDefault="005B47BF" w:rsidP="00CD1080">
            <w:pPr>
              <w:jc w:val="center"/>
              <w:rPr>
                <w:rFonts w:ascii="Times New Roman" w:hAnsi="Times New Roman" w:cs="Times New Roman"/>
              </w:rPr>
            </w:pPr>
          </w:p>
        </w:tc>
        <w:tc>
          <w:tcPr>
            <w:tcW w:w="2126" w:type="dxa"/>
            <w:vMerge/>
            <w:tcBorders>
              <w:bottom w:val="single" w:sz="6" w:space="0" w:color="auto"/>
            </w:tcBorders>
            <w:vAlign w:val="center"/>
          </w:tcPr>
          <w:p w:rsidR="005B47BF" w:rsidRPr="005B47BF" w:rsidRDefault="005B47BF" w:rsidP="00CD1080">
            <w:pPr>
              <w:jc w:val="center"/>
              <w:rPr>
                <w:rFonts w:ascii="Times New Roman" w:hAnsi="Times New Roman" w:cs="Times New Roman"/>
              </w:rPr>
            </w:pPr>
          </w:p>
        </w:tc>
        <w:tc>
          <w:tcPr>
            <w:tcW w:w="1701" w:type="dxa"/>
            <w:tcBorders>
              <w:top w:val="single" w:sz="2" w:space="0" w:color="auto"/>
              <w:bottom w:val="single" w:sz="6" w:space="0" w:color="auto"/>
            </w:tcBorders>
            <w:vAlign w:val="center"/>
          </w:tcPr>
          <w:p w:rsidR="005B47BF" w:rsidRPr="005B47BF" w:rsidRDefault="005B47BF" w:rsidP="00CD1080">
            <w:pPr>
              <w:jc w:val="center"/>
              <w:rPr>
                <w:rFonts w:ascii="Times New Roman" w:hAnsi="Times New Roman" w:cs="Times New Roman"/>
              </w:rPr>
            </w:pPr>
            <w:r w:rsidRPr="005B47BF">
              <w:rPr>
                <w:rFonts w:ascii="Times New Roman" w:hAnsi="Times New Roman" w:cs="Times New Roman"/>
              </w:rPr>
              <w:t>LOJ</w:t>
            </w:r>
          </w:p>
        </w:tc>
        <w:tc>
          <w:tcPr>
            <w:tcW w:w="992" w:type="dxa"/>
            <w:tcBorders>
              <w:top w:val="single" w:sz="2" w:space="0" w:color="auto"/>
              <w:bottom w:val="single" w:sz="6" w:space="0" w:color="auto"/>
            </w:tcBorders>
            <w:vAlign w:val="center"/>
          </w:tcPr>
          <w:p w:rsidR="005B47BF" w:rsidRPr="005B47BF" w:rsidRDefault="005B47BF" w:rsidP="005B47BF">
            <w:pPr>
              <w:jc w:val="center"/>
              <w:rPr>
                <w:rFonts w:ascii="Times New Roman" w:hAnsi="Times New Roman" w:cs="Times New Roman"/>
              </w:rPr>
            </w:pPr>
            <w:r>
              <w:rPr>
                <w:rFonts w:ascii="Times New Roman" w:hAnsi="Times New Roman" w:cs="Times New Roman"/>
              </w:rPr>
              <w:t>308</w:t>
            </w:r>
          </w:p>
        </w:tc>
        <w:tc>
          <w:tcPr>
            <w:tcW w:w="1418" w:type="dxa"/>
            <w:tcBorders>
              <w:top w:val="single" w:sz="2" w:space="0" w:color="auto"/>
              <w:bottom w:val="single" w:sz="6" w:space="0" w:color="auto"/>
            </w:tcBorders>
            <w:vAlign w:val="center"/>
          </w:tcPr>
          <w:p w:rsidR="005B47BF" w:rsidRPr="005B47BF" w:rsidRDefault="00014A1C" w:rsidP="00CD1080">
            <w:pPr>
              <w:jc w:val="center"/>
              <w:rPr>
                <w:rFonts w:ascii="Times New Roman" w:eastAsia="Arial Unicode MS" w:hAnsi="Times New Roman" w:cs="Times New Roman"/>
              </w:rPr>
            </w:pPr>
            <w:r w:rsidRPr="00215C8C">
              <w:rPr>
                <w:rFonts w:ascii="Times New Roman" w:eastAsia="Times New Roman" w:hAnsi="Times New Roman" w:cs="Times New Roman"/>
              </w:rPr>
              <w:t>Priklausomai nuo vietos</w:t>
            </w:r>
          </w:p>
        </w:tc>
        <w:tc>
          <w:tcPr>
            <w:tcW w:w="1559" w:type="dxa"/>
            <w:tcBorders>
              <w:top w:val="single" w:sz="2" w:space="0" w:color="auto"/>
              <w:bottom w:val="single" w:sz="6" w:space="0" w:color="auto"/>
            </w:tcBorders>
            <w:vAlign w:val="center"/>
          </w:tcPr>
          <w:p w:rsidR="005B47BF" w:rsidRPr="005B47BF" w:rsidRDefault="005B47BF" w:rsidP="00215C8C">
            <w:pPr>
              <w:suppressAutoHyphens/>
              <w:adjustRightInd w:val="0"/>
              <w:jc w:val="center"/>
              <w:textAlignment w:val="baseline"/>
              <w:rPr>
                <w:rFonts w:ascii="Times New Roman" w:eastAsia="Arial Unicode MS" w:hAnsi="Times New Roman" w:cs="Times New Roman"/>
                <w:b/>
              </w:rPr>
            </w:pPr>
          </w:p>
        </w:tc>
      </w:tr>
      <w:tr w:rsidR="00B155D1" w:rsidRPr="005B47BF" w:rsidTr="001965AE">
        <w:trPr>
          <w:trHeight w:val="457"/>
        </w:trPr>
        <w:tc>
          <w:tcPr>
            <w:tcW w:w="850" w:type="dxa"/>
            <w:vMerge w:val="restart"/>
            <w:tcBorders>
              <w:top w:val="single" w:sz="6" w:space="0" w:color="auto"/>
            </w:tcBorders>
            <w:vAlign w:val="center"/>
          </w:tcPr>
          <w:p w:rsidR="00B155D1" w:rsidRPr="005B47BF" w:rsidRDefault="00B155D1" w:rsidP="00CD1080">
            <w:pPr>
              <w:jc w:val="center"/>
              <w:rPr>
                <w:rFonts w:ascii="Times New Roman" w:eastAsia="Arial Unicode MS" w:hAnsi="Times New Roman" w:cs="Times New Roman"/>
              </w:rPr>
            </w:pPr>
            <w:r w:rsidRPr="005B47BF">
              <w:rPr>
                <w:rFonts w:ascii="Times New Roman" w:hAnsi="Times New Roman" w:cs="Times New Roman"/>
              </w:rPr>
              <w:t>607</w:t>
            </w:r>
          </w:p>
        </w:tc>
        <w:tc>
          <w:tcPr>
            <w:tcW w:w="3969" w:type="dxa"/>
            <w:vMerge w:val="restart"/>
            <w:tcBorders>
              <w:top w:val="single" w:sz="6" w:space="0" w:color="auto"/>
            </w:tcBorders>
            <w:vAlign w:val="center"/>
          </w:tcPr>
          <w:p w:rsidR="00B155D1" w:rsidRPr="005B47BF" w:rsidRDefault="00B155D1" w:rsidP="00CD1080">
            <w:pPr>
              <w:jc w:val="center"/>
              <w:rPr>
                <w:rFonts w:ascii="Times New Roman" w:eastAsia="Arial Unicode MS" w:hAnsi="Times New Roman" w:cs="Times New Roman"/>
              </w:rPr>
            </w:pPr>
            <w:r w:rsidRPr="005B47BF">
              <w:rPr>
                <w:rFonts w:ascii="Times New Roman" w:hAnsi="Times New Roman" w:cs="Times New Roman"/>
              </w:rPr>
              <w:t>Šilumokaičių pragarinimas ruošiant juos praplovimui</w:t>
            </w:r>
          </w:p>
        </w:tc>
        <w:tc>
          <w:tcPr>
            <w:tcW w:w="1560" w:type="dxa"/>
            <w:vMerge w:val="restart"/>
            <w:tcBorders>
              <w:top w:val="single" w:sz="6" w:space="0" w:color="auto"/>
            </w:tcBorders>
            <w:vAlign w:val="center"/>
          </w:tcPr>
          <w:p w:rsidR="00B155D1" w:rsidRPr="005B47BF" w:rsidRDefault="00B155D1" w:rsidP="00CD1080">
            <w:pPr>
              <w:jc w:val="center"/>
              <w:rPr>
                <w:rFonts w:ascii="Times New Roman" w:eastAsia="Arial Unicode MS" w:hAnsi="Times New Roman" w:cs="Times New Roman"/>
              </w:rPr>
            </w:pPr>
            <w:r w:rsidRPr="005B47BF">
              <w:rPr>
                <w:rFonts w:ascii="Times New Roman" w:hAnsi="Times New Roman" w:cs="Times New Roman"/>
              </w:rPr>
              <w:t>12</w:t>
            </w:r>
          </w:p>
        </w:tc>
        <w:tc>
          <w:tcPr>
            <w:tcW w:w="2126" w:type="dxa"/>
            <w:vMerge w:val="restart"/>
            <w:tcBorders>
              <w:top w:val="single" w:sz="6" w:space="0" w:color="auto"/>
            </w:tcBorders>
            <w:vAlign w:val="center"/>
          </w:tcPr>
          <w:p w:rsidR="00B155D1" w:rsidRPr="005B47BF" w:rsidRDefault="00B155D1" w:rsidP="00CD1080">
            <w:pPr>
              <w:jc w:val="center"/>
              <w:rPr>
                <w:rFonts w:ascii="Times New Roman" w:eastAsia="Arial Unicode MS" w:hAnsi="Times New Roman" w:cs="Times New Roman"/>
              </w:rPr>
            </w:pPr>
            <w:r w:rsidRPr="005B47BF">
              <w:rPr>
                <w:rFonts w:ascii="Times New Roman" w:hAnsi="Times New Roman" w:cs="Times New Roman"/>
              </w:rPr>
              <w:t>48</w:t>
            </w:r>
          </w:p>
        </w:tc>
        <w:tc>
          <w:tcPr>
            <w:tcW w:w="1701" w:type="dxa"/>
            <w:tcBorders>
              <w:top w:val="single" w:sz="6" w:space="0" w:color="auto"/>
              <w:bottom w:val="single" w:sz="2" w:space="0" w:color="auto"/>
            </w:tcBorders>
            <w:vAlign w:val="center"/>
          </w:tcPr>
          <w:p w:rsidR="00B155D1" w:rsidRPr="005B47BF" w:rsidRDefault="00B155D1" w:rsidP="00CD1080">
            <w:pPr>
              <w:jc w:val="center"/>
              <w:rPr>
                <w:rFonts w:ascii="Times New Roman" w:hAnsi="Times New Roman" w:cs="Times New Roman"/>
              </w:rPr>
            </w:pPr>
            <w:r>
              <w:rPr>
                <w:rFonts w:ascii="Times New Roman" w:hAnsi="Times New Roman" w:cs="Times New Roman"/>
              </w:rPr>
              <w:t>Vandenilio sulfidas</w:t>
            </w:r>
          </w:p>
        </w:tc>
        <w:tc>
          <w:tcPr>
            <w:tcW w:w="992" w:type="dxa"/>
            <w:tcBorders>
              <w:top w:val="single" w:sz="6" w:space="0" w:color="auto"/>
              <w:bottom w:val="single" w:sz="2" w:space="0" w:color="auto"/>
            </w:tcBorders>
            <w:vAlign w:val="center"/>
          </w:tcPr>
          <w:p w:rsidR="00B155D1" w:rsidRPr="005B47BF" w:rsidRDefault="00B155D1" w:rsidP="00CD1080">
            <w:pPr>
              <w:jc w:val="center"/>
              <w:rPr>
                <w:rFonts w:ascii="Times New Roman" w:hAnsi="Times New Roman" w:cs="Times New Roman"/>
              </w:rPr>
            </w:pPr>
            <w:r w:rsidRPr="005B47BF">
              <w:rPr>
                <w:rFonts w:ascii="Times New Roman" w:hAnsi="Times New Roman" w:cs="Times New Roman"/>
              </w:rPr>
              <w:t>1778</w:t>
            </w:r>
          </w:p>
        </w:tc>
        <w:tc>
          <w:tcPr>
            <w:tcW w:w="1418" w:type="dxa"/>
            <w:tcBorders>
              <w:top w:val="single" w:sz="6" w:space="0" w:color="auto"/>
              <w:bottom w:val="single" w:sz="2" w:space="0" w:color="auto"/>
            </w:tcBorders>
            <w:vAlign w:val="center"/>
          </w:tcPr>
          <w:p w:rsidR="00B155D1" w:rsidRPr="005B47BF" w:rsidRDefault="00014A1C" w:rsidP="00CD1080">
            <w:pPr>
              <w:jc w:val="center"/>
              <w:rPr>
                <w:rFonts w:ascii="Times New Roman" w:eastAsia="Arial Unicode MS" w:hAnsi="Times New Roman" w:cs="Times New Roman"/>
              </w:rPr>
            </w:pPr>
            <w:r w:rsidRPr="00215C8C">
              <w:rPr>
                <w:rFonts w:ascii="Times New Roman" w:eastAsia="Times New Roman" w:hAnsi="Times New Roman" w:cs="Times New Roman"/>
              </w:rPr>
              <w:t>Priklausomai nuo vietos</w:t>
            </w:r>
          </w:p>
        </w:tc>
        <w:tc>
          <w:tcPr>
            <w:tcW w:w="1559" w:type="dxa"/>
            <w:tcBorders>
              <w:top w:val="single" w:sz="6" w:space="0" w:color="auto"/>
              <w:bottom w:val="single" w:sz="2" w:space="0" w:color="auto"/>
            </w:tcBorders>
            <w:vAlign w:val="center"/>
          </w:tcPr>
          <w:p w:rsidR="00B155D1" w:rsidRPr="005B47BF" w:rsidRDefault="00B155D1" w:rsidP="00215C8C">
            <w:pPr>
              <w:suppressAutoHyphens/>
              <w:adjustRightInd w:val="0"/>
              <w:jc w:val="center"/>
              <w:textAlignment w:val="baseline"/>
              <w:rPr>
                <w:rFonts w:ascii="Times New Roman" w:eastAsia="Arial Unicode MS" w:hAnsi="Times New Roman" w:cs="Times New Roman"/>
                <w:b/>
              </w:rPr>
            </w:pPr>
          </w:p>
        </w:tc>
      </w:tr>
      <w:tr w:rsidR="00B155D1" w:rsidRPr="005B47BF" w:rsidTr="001965AE">
        <w:trPr>
          <w:trHeight w:val="443"/>
        </w:trPr>
        <w:tc>
          <w:tcPr>
            <w:tcW w:w="850" w:type="dxa"/>
            <w:vMerge/>
            <w:tcBorders>
              <w:bottom w:val="single" w:sz="6" w:space="0" w:color="auto"/>
            </w:tcBorders>
            <w:vAlign w:val="center"/>
          </w:tcPr>
          <w:p w:rsidR="00B155D1" w:rsidRPr="005B47BF" w:rsidRDefault="00B155D1" w:rsidP="00CD1080">
            <w:pPr>
              <w:jc w:val="center"/>
              <w:rPr>
                <w:rFonts w:ascii="Times New Roman" w:hAnsi="Times New Roman" w:cs="Times New Roman"/>
              </w:rPr>
            </w:pPr>
          </w:p>
        </w:tc>
        <w:tc>
          <w:tcPr>
            <w:tcW w:w="3969" w:type="dxa"/>
            <w:vMerge/>
            <w:tcBorders>
              <w:bottom w:val="single" w:sz="6" w:space="0" w:color="auto"/>
            </w:tcBorders>
            <w:vAlign w:val="center"/>
          </w:tcPr>
          <w:p w:rsidR="00B155D1" w:rsidRPr="005B47BF" w:rsidRDefault="00B155D1" w:rsidP="00CD1080">
            <w:pPr>
              <w:jc w:val="center"/>
              <w:rPr>
                <w:rFonts w:ascii="Times New Roman" w:hAnsi="Times New Roman" w:cs="Times New Roman"/>
              </w:rPr>
            </w:pPr>
          </w:p>
        </w:tc>
        <w:tc>
          <w:tcPr>
            <w:tcW w:w="1560" w:type="dxa"/>
            <w:vMerge/>
            <w:tcBorders>
              <w:bottom w:val="single" w:sz="6" w:space="0" w:color="auto"/>
            </w:tcBorders>
            <w:vAlign w:val="center"/>
          </w:tcPr>
          <w:p w:rsidR="00B155D1" w:rsidRPr="005B47BF" w:rsidRDefault="00B155D1" w:rsidP="00CD1080">
            <w:pPr>
              <w:jc w:val="center"/>
              <w:rPr>
                <w:rFonts w:ascii="Times New Roman" w:hAnsi="Times New Roman" w:cs="Times New Roman"/>
              </w:rPr>
            </w:pPr>
          </w:p>
        </w:tc>
        <w:tc>
          <w:tcPr>
            <w:tcW w:w="2126" w:type="dxa"/>
            <w:vMerge/>
            <w:tcBorders>
              <w:bottom w:val="single" w:sz="6" w:space="0" w:color="auto"/>
            </w:tcBorders>
            <w:vAlign w:val="center"/>
          </w:tcPr>
          <w:p w:rsidR="00B155D1" w:rsidRPr="005B47BF" w:rsidRDefault="00B155D1" w:rsidP="00CD1080">
            <w:pPr>
              <w:jc w:val="center"/>
              <w:rPr>
                <w:rFonts w:ascii="Times New Roman" w:hAnsi="Times New Roman" w:cs="Times New Roman"/>
              </w:rPr>
            </w:pPr>
          </w:p>
        </w:tc>
        <w:tc>
          <w:tcPr>
            <w:tcW w:w="1701" w:type="dxa"/>
            <w:tcBorders>
              <w:top w:val="single" w:sz="2" w:space="0" w:color="auto"/>
              <w:bottom w:val="single" w:sz="6" w:space="0" w:color="auto"/>
            </w:tcBorders>
            <w:vAlign w:val="center"/>
          </w:tcPr>
          <w:p w:rsidR="00B155D1" w:rsidRPr="005B47BF" w:rsidRDefault="00B155D1" w:rsidP="00CD1080">
            <w:pPr>
              <w:jc w:val="center"/>
              <w:rPr>
                <w:rFonts w:ascii="Times New Roman" w:hAnsi="Times New Roman" w:cs="Times New Roman"/>
              </w:rPr>
            </w:pPr>
            <w:r w:rsidRPr="005B47BF">
              <w:rPr>
                <w:rFonts w:ascii="Times New Roman" w:hAnsi="Times New Roman" w:cs="Times New Roman"/>
              </w:rPr>
              <w:t>LOJ</w:t>
            </w:r>
          </w:p>
        </w:tc>
        <w:tc>
          <w:tcPr>
            <w:tcW w:w="992" w:type="dxa"/>
            <w:tcBorders>
              <w:top w:val="single" w:sz="2" w:space="0" w:color="auto"/>
              <w:bottom w:val="single" w:sz="6" w:space="0" w:color="auto"/>
            </w:tcBorders>
            <w:vAlign w:val="center"/>
          </w:tcPr>
          <w:p w:rsidR="00B155D1" w:rsidRPr="005B47BF" w:rsidRDefault="00B155D1" w:rsidP="00CD1080">
            <w:pPr>
              <w:jc w:val="center"/>
              <w:rPr>
                <w:rFonts w:ascii="Times New Roman" w:hAnsi="Times New Roman" w:cs="Times New Roman"/>
              </w:rPr>
            </w:pPr>
            <w:r>
              <w:rPr>
                <w:rFonts w:ascii="Times New Roman" w:hAnsi="Times New Roman" w:cs="Times New Roman"/>
              </w:rPr>
              <w:t>308</w:t>
            </w:r>
          </w:p>
        </w:tc>
        <w:tc>
          <w:tcPr>
            <w:tcW w:w="1418" w:type="dxa"/>
            <w:tcBorders>
              <w:top w:val="single" w:sz="2" w:space="0" w:color="auto"/>
              <w:bottom w:val="single" w:sz="6" w:space="0" w:color="auto"/>
            </w:tcBorders>
            <w:vAlign w:val="center"/>
          </w:tcPr>
          <w:p w:rsidR="00B155D1" w:rsidRPr="005B47BF" w:rsidRDefault="00014A1C" w:rsidP="00CD1080">
            <w:pPr>
              <w:jc w:val="center"/>
              <w:rPr>
                <w:rFonts w:ascii="Times New Roman" w:eastAsia="Arial Unicode MS" w:hAnsi="Times New Roman" w:cs="Times New Roman"/>
              </w:rPr>
            </w:pPr>
            <w:r w:rsidRPr="00215C8C">
              <w:rPr>
                <w:rFonts w:ascii="Times New Roman" w:eastAsia="Times New Roman" w:hAnsi="Times New Roman" w:cs="Times New Roman"/>
              </w:rPr>
              <w:t>Priklausomai nuo vietos</w:t>
            </w:r>
          </w:p>
        </w:tc>
        <w:tc>
          <w:tcPr>
            <w:tcW w:w="1559" w:type="dxa"/>
            <w:tcBorders>
              <w:top w:val="single" w:sz="2" w:space="0" w:color="auto"/>
              <w:bottom w:val="single" w:sz="6" w:space="0" w:color="auto"/>
            </w:tcBorders>
            <w:vAlign w:val="center"/>
          </w:tcPr>
          <w:p w:rsidR="00B155D1" w:rsidRPr="005B47BF" w:rsidRDefault="00B155D1" w:rsidP="00215C8C">
            <w:pPr>
              <w:suppressAutoHyphens/>
              <w:adjustRightInd w:val="0"/>
              <w:jc w:val="center"/>
              <w:textAlignment w:val="baseline"/>
              <w:rPr>
                <w:rFonts w:ascii="Times New Roman" w:eastAsia="Arial Unicode MS" w:hAnsi="Times New Roman" w:cs="Times New Roman"/>
                <w:b/>
              </w:rPr>
            </w:pPr>
          </w:p>
        </w:tc>
      </w:tr>
      <w:tr w:rsidR="00B155D1" w:rsidRPr="005B47BF" w:rsidTr="001965AE">
        <w:trPr>
          <w:trHeight w:val="304"/>
        </w:trPr>
        <w:tc>
          <w:tcPr>
            <w:tcW w:w="850" w:type="dxa"/>
            <w:vMerge w:val="restart"/>
            <w:tcBorders>
              <w:top w:val="single" w:sz="6" w:space="0" w:color="auto"/>
            </w:tcBorders>
            <w:vAlign w:val="center"/>
          </w:tcPr>
          <w:p w:rsidR="00B155D1" w:rsidRPr="005B47BF" w:rsidRDefault="00B155D1" w:rsidP="00CD1080">
            <w:pPr>
              <w:jc w:val="center"/>
              <w:rPr>
                <w:rFonts w:ascii="Times New Roman" w:eastAsia="Arial Unicode MS" w:hAnsi="Times New Roman" w:cs="Times New Roman"/>
              </w:rPr>
            </w:pPr>
            <w:r w:rsidRPr="005B47BF">
              <w:rPr>
                <w:rFonts w:ascii="Times New Roman" w:hAnsi="Times New Roman" w:cs="Times New Roman"/>
              </w:rPr>
              <w:t>607</w:t>
            </w:r>
          </w:p>
        </w:tc>
        <w:tc>
          <w:tcPr>
            <w:tcW w:w="3969" w:type="dxa"/>
            <w:vMerge w:val="restart"/>
            <w:tcBorders>
              <w:top w:val="single" w:sz="6" w:space="0" w:color="auto"/>
            </w:tcBorders>
            <w:vAlign w:val="center"/>
          </w:tcPr>
          <w:p w:rsidR="00B155D1" w:rsidRPr="005B47BF" w:rsidRDefault="00B155D1" w:rsidP="00CD1080">
            <w:pPr>
              <w:jc w:val="center"/>
              <w:rPr>
                <w:rFonts w:ascii="Times New Roman" w:eastAsia="Arial Unicode MS" w:hAnsi="Times New Roman" w:cs="Times New Roman"/>
              </w:rPr>
            </w:pPr>
            <w:r w:rsidRPr="005B47BF">
              <w:rPr>
                <w:rFonts w:ascii="Times New Roman" w:hAnsi="Times New Roman" w:cs="Times New Roman"/>
              </w:rPr>
              <w:t>Visbrekingo filtrų pragarinimas prieš valymą</w:t>
            </w:r>
          </w:p>
        </w:tc>
        <w:tc>
          <w:tcPr>
            <w:tcW w:w="1560" w:type="dxa"/>
            <w:vMerge w:val="restart"/>
            <w:tcBorders>
              <w:top w:val="single" w:sz="6" w:space="0" w:color="auto"/>
            </w:tcBorders>
            <w:vAlign w:val="center"/>
          </w:tcPr>
          <w:p w:rsidR="00B155D1" w:rsidRPr="005B47BF" w:rsidRDefault="00B155D1" w:rsidP="00CD1080">
            <w:pPr>
              <w:jc w:val="center"/>
              <w:rPr>
                <w:rFonts w:ascii="Times New Roman" w:eastAsia="Arial Unicode MS" w:hAnsi="Times New Roman" w:cs="Times New Roman"/>
              </w:rPr>
            </w:pPr>
            <w:r w:rsidRPr="005B47BF">
              <w:rPr>
                <w:rFonts w:ascii="Times New Roman" w:hAnsi="Times New Roman" w:cs="Times New Roman"/>
              </w:rPr>
              <w:t>20</w:t>
            </w:r>
          </w:p>
        </w:tc>
        <w:tc>
          <w:tcPr>
            <w:tcW w:w="2126" w:type="dxa"/>
            <w:vMerge w:val="restart"/>
            <w:tcBorders>
              <w:top w:val="single" w:sz="6" w:space="0" w:color="auto"/>
            </w:tcBorders>
            <w:vAlign w:val="center"/>
          </w:tcPr>
          <w:p w:rsidR="00B155D1" w:rsidRPr="005B47BF" w:rsidRDefault="00B155D1" w:rsidP="00CD1080">
            <w:pPr>
              <w:jc w:val="center"/>
              <w:rPr>
                <w:rFonts w:ascii="Times New Roman" w:eastAsia="Arial Unicode MS" w:hAnsi="Times New Roman" w:cs="Times New Roman"/>
              </w:rPr>
            </w:pPr>
            <w:r w:rsidRPr="005B47BF">
              <w:rPr>
                <w:rFonts w:ascii="Times New Roman" w:hAnsi="Times New Roman" w:cs="Times New Roman"/>
              </w:rPr>
              <w:t>24</w:t>
            </w:r>
          </w:p>
        </w:tc>
        <w:tc>
          <w:tcPr>
            <w:tcW w:w="1701" w:type="dxa"/>
            <w:tcBorders>
              <w:top w:val="single" w:sz="6" w:space="0" w:color="auto"/>
              <w:bottom w:val="single" w:sz="2" w:space="0" w:color="auto"/>
            </w:tcBorders>
            <w:vAlign w:val="center"/>
          </w:tcPr>
          <w:p w:rsidR="00B155D1" w:rsidRPr="005B47BF" w:rsidRDefault="00B155D1" w:rsidP="00CD1080">
            <w:pPr>
              <w:jc w:val="center"/>
              <w:rPr>
                <w:rFonts w:ascii="Times New Roman" w:hAnsi="Times New Roman" w:cs="Times New Roman"/>
              </w:rPr>
            </w:pPr>
            <w:r>
              <w:rPr>
                <w:rFonts w:ascii="Times New Roman" w:hAnsi="Times New Roman" w:cs="Times New Roman"/>
              </w:rPr>
              <w:t>Vandenilio sulfidas</w:t>
            </w:r>
          </w:p>
        </w:tc>
        <w:tc>
          <w:tcPr>
            <w:tcW w:w="992" w:type="dxa"/>
            <w:tcBorders>
              <w:top w:val="single" w:sz="6" w:space="0" w:color="auto"/>
              <w:bottom w:val="single" w:sz="2" w:space="0" w:color="auto"/>
            </w:tcBorders>
            <w:vAlign w:val="center"/>
          </w:tcPr>
          <w:p w:rsidR="00B155D1" w:rsidRPr="005B47BF" w:rsidRDefault="00B155D1" w:rsidP="00CD1080">
            <w:pPr>
              <w:jc w:val="center"/>
              <w:rPr>
                <w:rFonts w:ascii="Times New Roman" w:hAnsi="Times New Roman" w:cs="Times New Roman"/>
              </w:rPr>
            </w:pPr>
            <w:r w:rsidRPr="005B47BF">
              <w:rPr>
                <w:rFonts w:ascii="Times New Roman" w:hAnsi="Times New Roman" w:cs="Times New Roman"/>
              </w:rPr>
              <w:t>1778</w:t>
            </w:r>
          </w:p>
        </w:tc>
        <w:tc>
          <w:tcPr>
            <w:tcW w:w="1418" w:type="dxa"/>
            <w:tcBorders>
              <w:top w:val="single" w:sz="6" w:space="0" w:color="auto"/>
              <w:bottom w:val="single" w:sz="2" w:space="0" w:color="auto"/>
            </w:tcBorders>
            <w:vAlign w:val="center"/>
          </w:tcPr>
          <w:p w:rsidR="00B155D1" w:rsidRPr="005B47BF" w:rsidRDefault="00014A1C" w:rsidP="00CD1080">
            <w:pPr>
              <w:jc w:val="center"/>
              <w:rPr>
                <w:rFonts w:ascii="Times New Roman" w:eastAsia="Arial Unicode MS" w:hAnsi="Times New Roman" w:cs="Times New Roman"/>
              </w:rPr>
            </w:pPr>
            <w:r w:rsidRPr="00215C8C">
              <w:rPr>
                <w:rFonts w:ascii="Times New Roman" w:eastAsia="Times New Roman" w:hAnsi="Times New Roman" w:cs="Times New Roman"/>
              </w:rPr>
              <w:t>Priklausomai nuo vietos</w:t>
            </w:r>
          </w:p>
        </w:tc>
        <w:tc>
          <w:tcPr>
            <w:tcW w:w="1559" w:type="dxa"/>
            <w:tcBorders>
              <w:top w:val="single" w:sz="6" w:space="0" w:color="auto"/>
              <w:bottom w:val="single" w:sz="2" w:space="0" w:color="auto"/>
            </w:tcBorders>
            <w:vAlign w:val="center"/>
          </w:tcPr>
          <w:p w:rsidR="00B155D1" w:rsidRPr="005B47BF" w:rsidRDefault="00B155D1" w:rsidP="00215C8C">
            <w:pPr>
              <w:suppressAutoHyphens/>
              <w:adjustRightInd w:val="0"/>
              <w:jc w:val="center"/>
              <w:textAlignment w:val="baseline"/>
              <w:rPr>
                <w:rFonts w:ascii="Times New Roman" w:eastAsia="Arial Unicode MS" w:hAnsi="Times New Roman" w:cs="Times New Roman"/>
                <w:b/>
              </w:rPr>
            </w:pPr>
          </w:p>
        </w:tc>
      </w:tr>
      <w:tr w:rsidR="00B155D1" w:rsidRPr="005B47BF" w:rsidTr="001965AE">
        <w:trPr>
          <w:trHeight w:val="318"/>
        </w:trPr>
        <w:tc>
          <w:tcPr>
            <w:tcW w:w="850" w:type="dxa"/>
            <w:vMerge/>
            <w:tcBorders>
              <w:bottom w:val="single" w:sz="6" w:space="0" w:color="auto"/>
            </w:tcBorders>
            <w:vAlign w:val="center"/>
          </w:tcPr>
          <w:p w:rsidR="00B155D1" w:rsidRPr="005B47BF" w:rsidRDefault="00B155D1" w:rsidP="00CD1080">
            <w:pPr>
              <w:jc w:val="center"/>
              <w:rPr>
                <w:rFonts w:ascii="Times New Roman" w:hAnsi="Times New Roman" w:cs="Times New Roman"/>
              </w:rPr>
            </w:pPr>
          </w:p>
        </w:tc>
        <w:tc>
          <w:tcPr>
            <w:tcW w:w="3969" w:type="dxa"/>
            <w:vMerge/>
            <w:tcBorders>
              <w:bottom w:val="single" w:sz="6" w:space="0" w:color="auto"/>
            </w:tcBorders>
            <w:vAlign w:val="center"/>
          </w:tcPr>
          <w:p w:rsidR="00B155D1" w:rsidRPr="005B47BF" w:rsidRDefault="00B155D1" w:rsidP="00CD1080">
            <w:pPr>
              <w:jc w:val="center"/>
              <w:rPr>
                <w:rFonts w:ascii="Times New Roman" w:hAnsi="Times New Roman" w:cs="Times New Roman"/>
              </w:rPr>
            </w:pPr>
          </w:p>
        </w:tc>
        <w:tc>
          <w:tcPr>
            <w:tcW w:w="1560" w:type="dxa"/>
            <w:vMerge/>
            <w:tcBorders>
              <w:bottom w:val="single" w:sz="6" w:space="0" w:color="auto"/>
            </w:tcBorders>
            <w:vAlign w:val="center"/>
          </w:tcPr>
          <w:p w:rsidR="00B155D1" w:rsidRPr="005B47BF" w:rsidRDefault="00B155D1" w:rsidP="00CD1080">
            <w:pPr>
              <w:jc w:val="center"/>
              <w:rPr>
                <w:rFonts w:ascii="Times New Roman" w:hAnsi="Times New Roman" w:cs="Times New Roman"/>
              </w:rPr>
            </w:pPr>
          </w:p>
        </w:tc>
        <w:tc>
          <w:tcPr>
            <w:tcW w:w="2126" w:type="dxa"/>
            <w:vMerge/>
            <w:tcBorders>
              <w:bottom w:val="single" w:sz="6" w:space="0" w:color="auto"/>
            </w:tcBorders>
            <w:vAlign w:val="center"/>
          </w:tcPr>
          <w:p w:rsidR="00B155D1" w:rsidRPr="005B47BF" w:rsidRDefault="00B155D1" w:rsidP="00CD1080">
            <w:pPr>
              <w:jc w:val="center"/>
              <w:rPr>
                <w:rFonts w:ascii="Times New Roman" w:hAnsi="Times New Roman" w:cs="Times New Roman"/>
              </w:rPr>
            </w:pPr>
          </w:p>
        </w:tc>
        <w:tc>
          <w:tcPr>
            <w:tcW w:w="1701" w:type="dxa"/>
            <w:tcBorders>
              <w:top w:val="single" w:sz="2" w:space="0" w:color="auto"/>
              <w:bottom w:val="single" w:sz="6" w:space="0" w:color="auto"/>
            </w:tcBorders>
            <w:vAlign w:val="center"/>
          </w:tcPr>
          <w:p w:rsidR="00B155D1" w:rsidRPr="005B47BF" w:rsidRDefault="00B155D1" w:rsidP="00CD1080">
            <w:pPr>
              <w:jc w:val="center"/>
              <w:rPr>
                <w:rFonts w:ascii="Times New Roman" w:hAnsi="Times New Roman" w:cs="Times New Roman"/>
              </w:rPr>
            </w:pPr>
            <w:r w:rsidRPr="005B47BF">
              <w:rPr>
                <w:rFonts w:ascii="Times New Roman" w:hAnsi="Times New Roman" w:cs="Times New Roman"/>
              </w:rPr>
              <w:t>LOJ</w:t>
            </w:r>
          </w:p>
        </w:tc>
        <w:tc>
          <w:tcPr>
            <w:tcW w:w="992" w:type="dxa"/>
            <w:tcBorders>
              <w:top w:val="single" w:sz="2" w:space="0" w:color="auto"/>
              <w:bottom w:val="single" w:sz="6" w:space="0" w:color="auto"/>
            </w:tcBorders>
            <w:vAlign w:val="center"/>
          </w:tcPr>
          <w:p w:rsidR="00B155D1" w:rsidRPr="005B47BF" w:rsidRDefault="00B155D1" w:rsidP="00CD1080">
            <w:pPr>
              <w:jc w:val="center"/>
              <w:rPr>
                <w:rFonts w:ascii="Times New Roman" w:hAnsi="Times New Roman" w:cs="Times New Roman"/>
              </w:rPr>
            </w:pPr>
            <w:r>
              <w:rPr>
                <w:rFonts w:ascii="Times New Roman" w:hAnsi="Times New Roman" w:cs="Times New Roman"/>
              </w:rPr>
              <w:t>308</w:t>
            </w:r>
          </w:p>
        </w:tc>
        <w:tc>
          <w:tcPr>
            <w:tcW w:w="1418" w:type="dxa"/>
            <w:tcBorders>
              <w:top w:val="single" w:sz="2" w:space="0" w:color="auto"/>
              <w:bottom w:val="single" w:sz="6" w:space="0" w:color="auto"/>
            </w:tcBorders>
            <w:vAlign w:val="center"/>
          </w:tcPr>
          <w:p w:rsidR="00B155D1" w:rsidRPr="005B47BF" w:rsidRDefault="00014A1C" w:rsidP="00CD1080">
            <w:pPr>
              <w:jc w:val="center"/>
              <w:rPr>
                <w:rFonts w:ascii="Times New Roman" w:eastAsia="Arial Unicode MS" w:hAnsi="Times New Roman" w:cs="Times New Roman"/>
              </w:rPr>
            </w:pPr>
            <w:r w:rsidRPr="00215C8C">
              <w:rPr>
                <w:rFonts w:ascii="Times New Roman" w:eastAsia="Times New Roman" w:hAnsi="Times New Roman" w:cs="Times New Roman"/>
              </w:rPr>
              <w:t>Priklausomai nuo vietos</w:t>
            </w:r>
          </w:p>
        </w:tc>
        <w:tc>
          <w:tcPr>
            <w:tcW w:w="1559" w:type="dxa"/>
            <w:tcBorders>
              <w:top w:val="single" w:sz="2" w:space="0" w:color="auto"/>
              <w:bottom w:val="single" w:sz="6" w:space="0" w:color="auto"/>
            </w:tcBorders>
            <w:vAlign w:val="center"/>
          </w:tcPr>
          <w:p w:rsidR="00B155D1" w:rsidRPr="005B47BF" w:rsidRDefault="00B155D1" w:rsidP="00215C8C">
            <w:pPr>
              <w:suppressAutoHyphens/>
              <w:adjustRightInd w:val="0"/>
              <w:jc w:val="center"/>
              <w:textAlignment w:val="baseline"/>
              <w:rPr>
                <w:rFonts w:ascii="Times New Roman" w:eastAsia="Arial Unicode MS" w:hAnsi="Times New Roman" w:cs="Times New Roman"/>
                <w:b/>
              </w:rPr>
            </w:pPr>
          </w:p>
        </w:tc>
      </w:tr>
    </w:tbl>
    <w:p w:rsidR="00215C8C" w:rsidRPr="005B47BF" w:rsidRDefault="00215C8C" w:rsidP="00215C8C">
      <w:pPr>
        <w:suppressAutoHyphens/>
        <w:adjustRightInd w:val="0"/>
        <w:textAlignment w:val="baseline"/>
        <w:rPr>
          <w:rFonts w:ascii="Times New Roman" w:eastAsia="Times New Roman" w:hAnsi="Times New Roman" w:cs="Times New Roman"/>
        </w:rPr>
      </w:pPr>
    </w:p>
    <w:p w:rsidR="00D44E56" w:rsidRDefault="00D44E56" w:rsidP="00C329CF">
      <w:pPr>
        <w:suppressAutoHyphens/>
        <w:adjustRightInd w:val="0"/>
        <w:textAlignment w:val="baseline"/>
        <w:rPr>
          <w:rFonts w:ascii="Times New Roman" w:eastAsia="Times New Roman" w:hAnsi="Times New Roman" w:cs="Times New Roman"/>
          <w:b/>
          <w:bCs/>
          <w:sz w:val="24"/>
          <w:szCs w:val="24"/>
        </w:rPr>
      </w:pPr>
    </w:p>
    <w:p w:rsidR="00D44E56" w:rsidRDefault="00D44E56" w:rsidP="00C329CF">
      <w:pPr>
        <w:suppressAutoHyphens/>
        <w:adjustRightInd w:val="0"/>
        <w:textAlignment w:val="baseline"/>
        <w:rPr>
          <w:rFonts w:ascii="Times New Roman" w:eastAsia="Times New Roman" w:hAnsi="Times New Roman" w:cs="Times New Roman"/>
          <w:b/>
          <w:bCs/>
          <w:sz w:val="24"/>
          <w:szCs w:val="24"/>
        </w:rPr>
      </w:pPr>
    </w:p>
    <w:p w:rsidR="00D44E56" w:rsidRDefault="00D44E56" w:rsidP="00C329CF">
      <w:pPr>
        <w:suppressAutoHyphens/>
        <w:adjustRightInd w:val="0"/>
        <w:textAlignment w:val="baseline"/>
        <w:rPr>
          <w:rFonts w:ascii="Times New Roman" w:eastAsia="Times New Roman" w:hAnsi="Times New Roman" w:cs="Times New Roman"/>
          <w:b/>
          <w:bCs/>
          <w:sz w:val="24"/>
          <w:szCs w:val="24"/>
        </w:rPr>
      </w:pPr>
    </w:p>
    <w:p w:rsidR="00D44E56" w:rsidRDefault="00D44E56" w:rsidP="00C329CF">
      <w:pPr>
        <w:suppressAutoHyphens/>
        <w:adjustRightInd w:val="0"/>
        <w:textAlignment w:val="baseline"/>
        <w:rPr>
          <w:rFonts w:ascii="Times New Roman" w:eastAsia="Times New Roman" w:hAnsi="Times New Roman" w:cs="Times New Roman"/>
          <w:b/>
          <w:bCs/>
          <w:sz w:val="24"/>
          <w:szCs w:val="24"/>
        </w:rPr>
      </w:pPr>
    </w:p>
    <w:p w:rsidR="00D44E56" w:rsidRDefault="00D44E56" w:rsidP="00C329CF">
      <w:pPr>
        <w:suppressAutoHyphens/>
        <w:adjustRightInd w:val="0"/>
        <w:textAlignment w:val="baseline"/>
        <w:rPr>
          <w:rFonts w:ascii="Times New Roman" w:eastAsia="Times New Roman" w:hAnsi="Times New Roman" w:cs="Times New Roman"/>
          <w:b/>
          <w:bCs/>
          <w:sz w:val="24"/>
          <w:szCs w:val="24"/>
        </w:rPr>
      </w:pPr>
    </w:p>
    <w:p w:rsidR="00C329CF" w:rsidRPr="00215C8C" w:rsidRDefault="00C329CF" w:rsidP="00C329CF">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b/>
          <w:bCs/>
          <w:sz w:val="24"/>
          <w:szCs w:val="24"/>
        </w:rPr>
        <w:t>Gamybinis padalinys Nr. 2</w:t>
      </w:r>
    </w:p>
    <w:p w:rsidR="00C329CF" w:rsidRDefault="00C329CF" w:rsidP="00215C8C">
      <w:pPr>
        <w:adjustRightInd w:val="0"/>
        <w:spacing w:after="120"/>
        <w:textAlignment w:val="baseline"/>
        <w:rPr>
          <w:rFonts w:ascii="Times New Roman" w:eastAsia="Lucida Sans Unicode" w:hAnsi="Times New Roman" w:cs="Times New Roman"/>
          <w:sz w:val="24"/>
          <w:szCs w:val="20"/>
        </w:rPr>
      </w:pPr>
      <w:r w:rsidRPr="00C329CF">
        <w:rPr>
          <w:rFonts w:ascii="Times New Roman" w:eastAsia="Lucida Sans Unicode" w:hAnsi="Times New Roman" w:cs="Times New Roman"/>
          <w:sz w:val="24"/>
          <w:szCs w:val="20"/>
        </w:rPr>
        <w:t>Vakuuminio distiliato hidrovalymo įrenginys S-100</w:t>
      </w:r>
    </w:p>
    <w:p w:rsidR="00C329CF" w:rsidRDefault="00C329CF" w:rsidP="00215C8C">
      <w:pPr>
        <w:adjustRightInd w:val="0"/>
        <w:spacing w:after="120"/>
        <w:textAlignment w:val="baseline"/>
        <w:rPr>
          <w:rFonts w:ascii="Times New Roman" w:eastAsia="Lucida Sans Unicode" w:hAnsi="Times New Roman" w:cs="Times New Roman"/>
          <w:sz w:val="24"/>
          <w:szCs w:val="20"/>
        </w:rPr>
      </w:pPr>
    </w:p>
    <w:tbl>
      <w:tblPr>
        <w:tblW w:w="14155"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11"/>
        <w:gridCol w:w="3052"/>
        <w:gridCol w:w="1872"/>
        <w:gridCol w:w="2380"/>
        <w:gridCol w:w="1701"/>
        <w:gridCol w:w="1134"/>
        <w:gridCol w:w="1418"/>
        <w:gridCol w:w="1387"/>
      </w:tblGrid>
      <w:tr w:rsidR="00960BC3" w:rsidRPr="00215C8C" w:rsidTr="00E4138C">
        <w:trPr>
          <w:cantSplit/>
          <w:trHeight w:val="421"/>
        </w:trPr>
        <w:tc>
          <w:tcPr>
            <w:tcW w:w="1211" w:type="dxa"/>
            <w:vMerge w:val="restart"/>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Taršos           šaltinio Nr.</w:t>
            </w:r>
          </w:p>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tc>
        <w:tc>
          <w:tcPr>
            <w:tcW w:w="3052" w:type="dxa"/>
            <w:vMerge w:val="restart"/>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8505" w:type="dxa"/>
            <w:gridSpan w:val="5"/>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xml:space="preserve">Neatitiktinių teršalų išmetimų duomenų detalės </w:t>
            </w:r>
            <w:r w:rsidRPr="00215C8C">
              <w:rPr>
                <w:rFonts w:ascii="Times New Roman" w:eastAsia="Times New Roman" w:hAnsi="Times New Roman" w:cs="Times New Roman"/>
                <w:b/>
                <w:vertAlign w:val="superscript"/>
              </w:rPr>
              <w:t>1</w:t>
            </w:r>
          </w:p>
        </w:tc>
        <w:tc>
          <w:tcPr>
            <w:tcW w:w="1387" w:type="dxa"/>
            <w:vMerge w:val="restart"/>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Specialios sąlygos</w:t>
            </w:r>
          </w:p>
        </w:tc>
      </w:tr>
      <w:tr w:rsidR="00960BC3" w:rsidRPr="00215C8C" w:rsidTr="005261EB">
        <w:trPr>
          <w:cantSplit/>
          <w:trHeight w:val="255"/>
        </w:trPr>
        <w:tc>
          <w:tcPr>
            <w:tcW w:w="1211" w:type="dxa"/>
            <w:vMerge/>
            <w:shd w:val="clear" w:color="auto" w:fill="C0C0C0"/>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p>
        </w:tc>
        <w:tc>
          <w:tcPr>
            <w:tcW w:w="3052" w:type="dxa"/>
            <w:vMerge/>
            <w:shd w:val="clear" w:color="auto" w:fill="C0C0C0"/>
            <w:vAlign w:val="center"/>
          </w:tcPr>
          <w:p w:rsidR="00960BC3" w:rsidRPr="00215C8C" w:rsidRDefault="00960BC3" w:rsidP="00CD1080">
            <w:pPr>
              <w:suppressAutoHyphens/>
              <w:adjustRightInd w:val="0"/>
              <w:textAlignment w:val="baseline"/>
              <w:rPr>
                <w:rFonts w:ascii="Times New Roman" w:eastAsia="Arial Unicode MS" w:hAnsi="Times New Roman" w:cs="Times New Roman"/>
                <w:b/>
              </w:rPr>
            </w:pPr>
          </w:p>
        </w:tc>
        <w:tc>
          <w:tcPr>
            <w:tcW w:w="1872" w:type="dxa"/>
            <w:vMerge w:val="restart"/>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pasikartojimo dažnis, kartai/m.</w:t>
            </w:r>
          </w:p>
        </w:tc>
        <w:tc>
          <w:tcPr>
            <w:tcW w:w="2380" w:type="dxa"/>
            <w:vMerge w:val="restart"/>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835" w:type="dxa"/>
            <w:gridSpan w:val="2"/>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teršalai</w:t>
            </w:r>
          </w:p>
        </w:tc>
        <w:tc>
          <w:tcPr>
            <w:tcW w:w="1418" w:type="dxa"/>
            <w:vMerge w:val="restart"/>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387" w:type="dxa"/>
            <w:vMerge/>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p>
        </w:tc>
      </w:tr>
      <w:tr w:rsidR="00960BC3" w:rsidRPr="00215C8C" w:rsidTr="005261EB">
        <w:trPr>
          <w:cantSplit/>
          <w:trHeight w:val="330"/>
        </w:trPr>
        <w:tc>
          <w:tcPr>
            <w:tcW w:w="1211" w:type="dxa"/>
            <w:vMerge/>
            <w:tcBorders>
              <w:bottom w:val="single" w:sz="12" w:space="0" w:color="auto"/>
            </w:tcBorders>
            <w:vAlign w:val="center"/>
          </w:tcPr>
          <w:p w:rsidR="00960BC3" w:rsidRPr="00215C8C" w:rsidRDefault="00960BC3" w:rsidP="00CD1080">
            <w:pPr>
              <w:suppressAutoHyphens/>
              <w:adjustRightInd w:val="0"/>
              <w:textAlignment w:val="baseline"/>
              <w:rPr>
                <w:rFonts w:ascii="Times New Roman" w:eastAsia="Arial Unicode MS" w:hAnsi="Times New Roman" w:cs="Times New Roman"/>
                <w:b/>
              </w:rPr>
            </w:pPr>
          </w:p>
        </w:tc>
        <w:tc>
          <w:tcPr>
            <w:tcW w:w="3052" w:type="dxa"/>
            <w:vMerge/>
            <w:tcBorders>
              <w:bottom w:val="single" w:sz="12" w:space="0" w:color="auto"/>
            </w:tcBorders>
            <w:shd w:val="clear" w:color="auto" w:fill="C0C0C0"/>
            <w:vAlign w:val="center"/>
          </w:tcPr>
          <w:p w:rsidR="00960BC3" w:rsidRPr="00215C8C" w:rsidRDefault="00960BC3" w:rsidP="00CD1080">
            <w:pPr>
              <w:suppressAutoHyphens/>
              <w:adjustRightInd w:val="0"/>
              <w:textAlignment w:val="baseline"/>
              <w:rPr>
                <w:rFonts w:ascii="Times New Roman" w:eastAsia="Arial Unicode MS" w:hAnsi="Times New Roman" w:cs="Times New Roman"/>
                <w:b/>
              </w:rPr>
            </w:pPr>
          </w:p>
        </w:tc>
        <w:tc>
          <w:tcPr>
            <w:tcW w:w="0" w:type="auto"/>
            <w:vMerge/>
            <w:tcBorders>
              <w:bottom w:val="single" w:sz="12" w:space="0" w:color="auto"/>
            </w:tcBorders>
            <w:vAlign w:val="center"/>
          </w:tcPr>
          <w:p w:rsidR="00960BC3" w:rsidRPr="00215C8C" w:rsidRDefault="00960BC3" w:rsidP="00CD1080">
            <w:pPr>
              <w:suppressAutoHyphens/>
              <w:adjustRightInd w:val="0"/>
              <w:textAlignment w:val="baseline"/>
              <w:rPr>
                <w:rFonts w:ascii="Times New Roman" w:eastAsia="Arial Unicode MS" w:hAnsi="Times New Roman" w:cs="Times New Roman"/>
                <w:b/>
              </w:rPr>
            </w:pPr>
          </w:p>
        </w:tc>
        <w:tc>
          <w:tcPr>
            <w:tcW w:w="2380" w:type="dxa"/>
            <w:vMerge/>
            <w:tcBorders>
              <w:bottom w:val="single" w:sz="12" w:space="0" w:color="auto"/>
            </w:tcBorders>
            <w:shd w:val="clear" w:color="auto" w:fill="C0C0C0"/>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p>
        </w:tc>
        <w:tc>
          <w:tcPr>
            <w:tcW w:w="1701" w:type="dxa"/>
            <w:tcBorders>
              <w:bottom w:val="single" w:sz="12" w:space="0" w:color="auto"/>
            </w:tcBorders>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pavadinimas</w:t>
            </w:r>
          </w:p>
        </w:tc>
        <w:tc>
          <w:tcPr>
            <w:tcW w:w="1134" w:type="dxa"/>
            <w:tcBorders>
              <w:bottom w:val="single" w:sz="12" w:space="0" w:color="auto"/>
            </w:tcBorders>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kodas</w:t>
            </w:r>
          </w:p>
        </w:tc>
        <w:tc>
          <w:tcPr>
            <w:tcW w:w="1418" w:type="dxa"/>
            <w:vMerge/>
            <w:tcBorders>
              <w:bottom w:val="single" w:sz="12" w:space="0" w:color="auto"/>
            </w:tcBorders>
            <w:shd w:val="clear" w:color="auto" w:fill="C0C0C0"/>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p>
        </w:tc>
        <w:tc>
          <w:tcPr>
            <w:tcW w:w="1387" w:type="dxa"/>
            <w:vMerge/>
            <w:tcBorders>
              <w:bottom w:val="single" w:sz="12" w:space="0" w:color="auto"/>
            </w:tcBorders>
            <w:shd w:val="clear" w:color="auto" w:fill="C0C0C0"/>
            <w:vAlign w:val="center"/>
          </w:tcPr>
          <w:p w:rsidR="00960BC3" w:rsidRPr="00215C8C" w:rsidRDefault="00960BC3" w:rsidP="00CD1080">
            <w:pPr>
              <w:suppressAutoHyphens/>
              <w:adjustRightInd w:val="0"/>
              <w:jc w:val="center"/>
              <w:textAlignment w:val="baseline"/>
              <w:rPr>
                <w:rFonts w:ascii="Times New Roman" w:eastAsia="Arial Unicode MS" w:hAnsi="Times New Roman" w:cs="Times New Roman"/>
                <w:b/>
              </w:rPr>
            </w:pPr>
          </w:p>
        </w:tc>
      </w:tr>
      <w:tr w:rsidR="00960BC3" w:rsidRPr="00215C8C" w:rsidTr="005261EB">
        <w:trPr>
          <w:trHeight w:val="294"/>
        </w:trPr>
        <w:tc>
          <w:tcPr>
            <w:tcW w:w="1211" w:type="dxa"/>
            <w:tcBorders>
              <w:top w:val="single" w:sz="12" w:space="0" w:color="auto"/>
              <w:bottom w:val="single" w:sz="2" w:space="0" w:color="auto"/>
            </w:tcBorders>
            <w:vAlign w:val="center"/>
          </w:tcPr>
          <w:p w:rsidR="00960BC3" w:rsidRPr="0060785F" w:rsidRDefault="00960BC3" w:rsidP="00CD1080">
            <w:pPr>
              <w:jc w:val="center"/>
              <w:rPr>
                <w:rFonts w:eastAsia="Arial Unicode MS"/>
              </w:rPr>
            </w:pPr>
            <w:r w:rsidRPr="0060785F">
              <w:t>1</w:t>
            </w:r>
          </w:p>
        </w:tc>
        <w:tc>
          <w:tcPr>
            <w:tcW w:w="3052" w:type="dxa"/>
            <w:tcBorders>
              <w:top w:val="single" w:sz="12" w:space="0" w:color="auto"/>
              <w:bottom w:val="single" w:sz="2" w:space="0" w:color="auto"/>
            </w:tcBorders>
            <w:vAlign w:val="center"/>
          </w:tcPr>
          <w:p w:rsidR="00960BC3" w:rsidRPr="0060785F" w:rsidRDefault="00960BC3" w:rsidP="00CD1080">
            <w:pPr>
              <w:jc w:val="center"/>
              <w:rPr>
                <w:rFonts w:eastAsia="Arial Unicode MS"/>
              </w:rPr>
            </w:pPr>
            <w:r w:rsidRPr="0060785F">
              <w:t>2</w:t>
            </w:r>
          </w:p>
        </w:tc>
        <w:tc>
          <w:tcPr>
            <w:tcW w:w="1872" w:type="dxa"/>
            <w:tcBorders>
              <w:top w:val="single" w:sz="12" w:space="0" w:color="auto"/>
              <w:bottom w:val="single" w:sz="2" w:space="0" w:color="auto"/>
            </w:tcBorders>
            <w:vAlign w:val="center"/>
          </w:tcPr>
          <w:p w:rsidR="00960BC3" w:rsidRPr="0060785F" w:rsidRDefault="00960BC3" w:rsidP="00CD1080">
            <w:pPr>
              <w:jc w:val="center"/>
              <w:rPr>
                <w:rFonts w:eastAsia="Arial Unicode MS"/>
              </w:rPr>
            </w:pPr>
            <w:r w:rsidRPr="0060785F">
              <w:t>3</w:t>
            </w:r>
          </w:p>
        </w:tc>
        <w:tc>
          <w:tcPr>
            <w:tcW w:w="2380" w:type="dxa"/>
            <w:tcBorders>
              <w:top w:val="single" w:sz="12" w:space="0" w:color="auto"/>
              <w:bottom w:val="single" w:sz="2" w:space="0" w:color="auto"/>
            </w:tcBorders>
            <w:vAlign w:val="center"/>
          </w:tcPr>
          <w:p w:rsidR="00960BC3" w:rsidRPr="0060785F" w:rsidRDefault="00960BC3" w:rsidP="00CD1080">
            <w:pPr>
              <w:jc w:val="center"/>
              <w:rPr>
                <w:rFonts w:eastAsia="Arial Unicode MS"/>
              </w:rPr>
            </w:pPr>
            <w:r w:rsidRPr="0060785F">
              <w:t>4</w:t>
            </w:r>
          </w:p>
        </w:tc>
        <w:tc>
          <w:tcPr>
            <w:tcW w:w="1701" w:type="dxa"/>
            <w:tcBorders>
              <w:top w:val="single" w:sz="12" w:space="0" w:color="auto"/>
              <w:bottom w:val="single" w:sz="2" w:space="0" w:color="auto"/>
            </w:tcBorders>
            <w:vAlign w:val="center"/>
          </w:tcPr>
          <w:p w:rsidR="00960BC3" w:rsidRPr="0060785F" w:rsidRDefault="00960BC3" w:rsidP="00CD1080">
            <w:pPr>
              <w:jc w:val="center"/>
              <w:rPr>
                <w:rFonts w:eastAsia="Arial Unicode MS"/>
              </w:rPr>
            </w:pPr>
            <w:r w:rsidRPr="0060785F">
              <w:t>5</w:t>
            </w:r>
          </w:p>
        </w:tc>
        <w:tc>
          <w:tcPr>
            <w:tcW w:w="1134" w:type="dxa"/>
            <w:tcBorders>
              <w:top w:val="single" w:sz="12" w:space="0" w:color="auto"/>
              <w:bottom w:val="single" w:sz="2" w:space="0" w:color="auto"/>
            </w:tcBorders>
            <w:vAlign w:val="center"/>
          </w:tcPr>
          <w:p w:rsidR="00960BC3" w:rsidRPr="0060785F" w:rsidRDefault="00960BC3" w:rsidP="00CD1080">
            <w:pPr>
              <w:jc w:val="center"/>
              <w:rPr>
                <w:rFonts w:eastAsia="Arial Unicode MS"/>
              </w:rPr>
            </w:pPr>
            <w:r w:rsidRPr="0060785F">
              <w:t>6</w:t>
            </w:r>
          </w:p>
        </w:tc>
        <w:tc>
          <w:tcPr>
            <w:tcW w:w="1418" w:type="dxa"/>
            <w:tcBorders>
              <w:top w:val="single" w:sz="12" w:space="0" w:color="auto"/>
              <w:bottom w:val="single" w:sz="2" w:space="0" w:color="auto"/>
            </w:tcBorders>
            <w:vAlign w:val="center"/>
          </w:tcPr>
          <w:p w:rsidR="00960BC3" w:rsidRPr="0060785F" w:rsidRDefault="00960BC3" w:rsidP="00CD1080">
            <w:pPr>
              <w:jc w:val="center"/>
              <w:rPr>
                <w:rFonts w:eastAsia="Arial Unicode MS"/>
              </w:rPr>
            </w:pPr>
            <w:r w:rsidRPr="0060785F">
              <w:t>7</w:t>
            </w:r>
          </w:p>
        </w:tc>
        <w:tc>
          <w:tcPr>
            <w:tcW w:w="1387" w:type="dxa"/>
            <w:tcBorders>
              <w:top w:val="single" w:sz="12" w:space="0" w:color="auto"/>
              <w:bottom w:val="single" w:sz="2" w:space="0" w:color="auto"/>
            </w:tcBorders>
            <w:vAlign w:val="center"/>
          </w:tcPr>
          <w:p w:rsidR="00960BC3" w:rsidRPr="005B47BF" w:rsidRDefault="00960BC3" w:rsidP="00CD1080">
            <w:pPr>
              <w:suppressAutoHyphens/>
              <w:adjustRightInd w:val="0"/>
              <w:jc w:val="center"/>
              <w:textAlignment w:val="baseline"/>
              <w:rPr>
                <w:rFonts w:ascii="Times New Roman" w:eastAsia="Arial Unicode MS" w:hAnsi="Times New Roman" w:cs="Times New Roman"/>
              </w:rPr>
            </w:pPr>
            <w:r w:rsidRPr="005B47BF">
              <w:rPr>
                <w:rFonts w:ascii="Times New Roman" w:eastAsia="Arial Unicode MS" w:hAnsi="Times New Roman" w:cs="Times New Roman"/>
              </w:rPr>
              <w:t>8</w:t>
            </w:r>
          </w:p>
        </w:tc>
      </w:tr>
      <w:tr w:rsidR="00960BC3" w:rsidRPr="005B47BF" w:rsidTr="005261EB">
        <w:trPr>
          <w:trHeight w:val="434"/>
        </w:trPr>
        <w:tc>
          <w:tcPr>
            <w:tcW w:w="1211" w:type="dxa"/>
            <w:vMerge w:val="restart"/>
            <w:tcBorders>
              <w:top w:val="single" w:sz="2" w:space="0" w:color="auto"/>
            </w:tcBorders>
            <w:vAlign w:val="center"/>
          </w:tcPr>
          <w:p w:rsidR="00960BC3" w:rsidRPr="005B47BF" w:rsidRDefault="00960BC3" w:rsidP="00CD1080">
            <w:pPr>
              <w:jc w:val="center"/>
              <w:rPr>
                <w:rFonts w:ascii="Times New Roman" w:eastAsia="Arial Unicode MS" w:hAnsi="Times New Roman" w:cs="Times New Roman"/>
              </w:rPr>
            </w:pPr>
            <w:r>
              <w:rPr>
                <w:rFonts w:ascii="Times New Roman" w:eastAsia="Arial Unicode MS" w:hAnsi="Times New Roman" w:cs="Times New Roman"/>
              </w:rPr>
              <w:t>100</w:t>
            </w:r>
          </w:p>
        </w:tc>
        <w:tc>
          <w:tcPr>
            <w:tcW w:w="3052" w:type="dxa"/>
            <w:vMerge w:val="restart"/>
            <w:tcBorders>
              <w:top w:val="single" w:sz="2" w:space="0" w:color="auto"/>
            </w:tcBorders>
            <w:vAlign w:val="center"/>
          </w:tcPr>
          <w:p w:rsidR="00960BC3" w:rsidRPr="005B47BF" w:rsidRDefault="00960BC3" w:rsidP="00014A1C">
            <w:pPr>
              <w:jc w:val="center"/>
              <w:rPr>
                <w:rFonts w:ascii="Times New Roman" w:eastAsia="Arial Unicode MS" w:hAnsi="Times New Roman" w:cs="Times New Roman"/>
              </w:rPr>
            </w:pPr>
            <w:r w:rsidRPr="005B47BF">
              <w:rPr>
                <w:rFonts w:ascii="Times New Roman" w:hAnsi="Times New Roman" w:cs="Times New Roman"/>
              </w:rPr>
              <w:t xml:space="preserve">Įrenginio paleidimo metu, dėl nepastovaus degimo režimo galimi CO, SO2 ir NOx </w:t>
            </w:r>
            <w:r w:rsidR="00014A1C">
              <w:rPr>
                <w:rFonts w:ascii="Times New Roman" w:hAnsi="Times New Roman" w:cs="Times New Roman"/>
              </w:rPr>
              <w:t>koncentracijos</w:t>
            </w:r>
            <w:r w:rsidRPr="005B47BF">
              <w:rPr>
                <w:rFonts w:ascii="Times New Roman" w:hAnsi="Times New Roman" w:cs="Times New Roman"/>
              </w:rPr>
              <w:t xml:space="preserve"> momentiniai padidėjimai technologinių krosnių dūmuose</w:t>
            </w:r>
          </w:p>
        </w:tc>
        <w:tc>
          <w:tcPr>
            <w:tcW w:w="1872" w:type="dxa"/>
            <w:vMerge w:val="restart"/>
            <w:tcBorders>
              <w:top w:val="single" w:sz="2" w:space="0" w:color="auto"/>
            </w:tcBorders>
            <w:vAlign w:val="center"/>
          </w:tcPr>
          <w:p w:rsidR="00960BC3" w:rsidRPr="005B47BF" w:rsidRDefault="00960BC3" w:rsidP="00CD1080">
            <w:pPr>
              <w:jc w:val="center"/>
              <w:rPr>
                <w:rFonts w:ascii="Times New Roman" w:eastAsia="Arial Unicode MS" w:hAnsi="Times New Roman" w:cs="Times New Roman"/>
              </w:rPr>
            </w:pPr>
            <w:r w:rsidRPr="005B47BF">
              <w:rPr>
                <w:rFonts w:ascii="Times New Roman" w:hAnsi="Times New Roman" w:cs="Times New Roman"/>
              </w:rPr>
              <w:t>1</w:t>
            </w:r>
          </w:p>
        </w:tc>
        <w:tc>
          <w:tcPr>
            <w:tcW w:w="2380" w:type="dxa"/>
            <w:vMerge w:val="restart"/>
            <w:tcBorders>
              <w:top w:val="single" w:sz="2" w:space="0" w:color="auto"/>
            </w:tcBorders>
            <w:vAlign w:val="center"/>
          </w:tcPr>
          <w:p w:rsidR="00960BC3" w:rsidRPr="005B47BF" w:rsidRDefault="00014A1C" w:rsidP="00CD1080">
            <w:pPr>
              <w:jc w:val="center"/>
              <w:rPr>
                <w:rFonts w:ascii="Times New Roman" w:eastAsia="Arial Unicode MS" w:hAnsi="Times New Roman" w:cs="Times New Roman"/>
              </w:rPr>
            </w:pPr>
            <w:r>
              <w:rPr>
                <w:rFonts w:ascii="Times New Roman" w:hAnsi="Times New Roman" w:cs="Times New Roman"/>
              </w:rPr>
              <w:t>16</w:t>
            </w:r>
          </w:p>
        </w:tc>
        <w:tc>
          <w:tcPr>
            <w:tcW w:w="1701" w:type="dxa"/>
            <w:tcBorders>
              <w:top w:val="single" w:sz="2" w:space="0" w:color="auto"/>
              <w:bottom w:val="single" w:sz="2" w:space="0" w:color="auto"/>
            </w:tcBorders>
            <w:vAlign w:val="center"/>
          </w:tcPr>
          <w:p w:rsidR="00960BC3" w:rsidRPr="00215C8C" w:rsidRDefault="00960BC3"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Anglies monoksidas (B)</w:t>
            </w:r>
          </w:p>
        </w:tc>
        <w:tc>
          <w:tcPr>
            <w:tcW w:w="1134" w:type="dxa"/>
            <w:tcBorders>
              <w:top w:val="single" w:sz="2" w:space="0" w:color="auto"/>
              <w:bottom w:val="single" w:sz="2" w:space="0" w:color="auto"/>
            </w:tcBorders>
            <w:vAlign w:val="center"/>
          </w:tcPr>
          <w:p w:rsidR="00960BC3" w:rsidRPr="00215C8C" w:rsidRDefault="00960BC3"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5917</w:t>
            </w:r>
          </w:p>
        </w:tc>
        <w:tc>
          <w:tcPr>
            <w:tcW w:w="1418" w:type="dxa"/>
            <w:tcBorders>
              <w:top w:val="single" w:sz="2" w:space="0" w:color="auto"/>
              <w:bottom w:val="single" w:sz="2" w:space="0" w:color="auto"/>
            </w:tcBorders>
            <w:vAlign w:val="center"/>
          </w:tcPr>
          <w:p w:rsidR="00960BC3" w:rsidRPr="00600D52" w:rsidRDefault="00960BC3"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500</w:t>
            </w:r>
          </w:p>
        </w:tc>
        <w:tc>
          <w:tcPr>
            <w:tcW w:w="1387" w:type="dxa"/>
            <w:tcBorders>
              <w:top w:val="single" w:sz="2" w:space="0" w:color="auto"/>
              <w:bottom w:val="single" w:sz="2" w:space="0" w:color="auto"/>
            </w:tcBorders>
            <w:vAlign w:val="center"/>
          </w:tcPr>
          <w:p w:rsidR="00960BC3" w:rsidRPr="005B47BF" w:rsidRDefault="00960BC3" w:rsidP="00CD1080">
            <w:pPr>
              <w:suppressAutoHyphens/>
              <w:adjustRightInd w:val="0"/>
              <w:jc w:val="center"/>
              <w:textAlignment w:val="baseline"/>
              <w:rPr>
                <w:rFonts w:ascii="Times New Roman" w:eastAsia="Arial Unicode MS" w:hAnsi="Times New Roman" w:cs="Times New Roman"/>
                <w:b/>
              </w:rPr>
            </w:pPr>
          </w:p>
        </w:tc>
      </w:tr>
      <w:tr w:rsidR="00960BC3" w:rsidRPr="005B47BF" w:rsidTr="005261EB">
        <w:trPr>
          <w:trHeight w:val="429"/>
        </w:trPr>
        <w:tc>
          <w:tcPr>
            <w:tcW w:w="1211" w:type="dxa"/>
            <w:vMerge/>
            <w:vAlign w:val="center"/>
          </w:tcPr>
          <w:p w:rsidR="00960BC3" w:rsidRDefault="00960BC3" w:rsidP="00CD1080">
            <w:pPr>
              <w:jc w:val="center"/>
              <w:rPr>
                <w:rFonts w:ascii="Times New Roman" w:eastAsia="Arial Unicode MS" w:hAnsi="Times New Roman" w:cs="Times New Roman"/>
              </w:rPr>
            </w:pPr>
          </w:p>
        </w:tc>
        <w:tc>
          <w:tcPr>
            <w:tcW w:w="3052" w:type="dxa"/>
            <w:vMerge/>
            <w:vAlign w:val="center"/>
          </w:tcPr>
          <w:p w:rsidR="00960BC3" w:rsidRPr="005B47BF" w:rsidRDefault="00960BC3" w:rsidP="00CD1080">
            <w:pPr>
              <w:jc w:val="center"/>
              <w:rPr>
                <w:rFonts w:ascii="Times New Roman" w:hAnsi="Times New Roman" w:cs="Times New Roman"/>
              </w:rPr>
            </w:pPr>
          </w:p>
        </w:tc>
        <w:tc>
          <w:tcPr>
            <w:tcW w:w="1872" w:type="dxa"/>
            <w:vMerge/>
            <w:vAlign w:val="center"/>
          </w:tcPr>
          <w:p w:rsidR="00960BC3" w:rsidRPr="005B47BF" w:rsidRDefault="00960BC3" w:rsidP="00CD1080">
            <w:pPr>
              <w:jc w:val="center"/>
              <w:rPr>
                <w:rFonts w:ascii="Times New Roman" w:hAnsi="Times New Roman" w:cs="Times New Roman"/>
              </w:rPr>
            </w:pPr>
          </w:p>
        </w:tc>
        <w:tc>
          <w:tcPr>
            <w:tcW w:w="2380" w:type="dxa"/>
            <w:vMerge/>
            <w:vAlign w:val="center"/>
          </w:tcPr>
          <w:p w:rsidR="00960BC3" w:rsidRPr="005B47BF" w:rsidRDefault="00960BC3" w:rsidP="00CD1080">
            <w:pPr>
              <w:jc w:val="center"/>
              <w:rPr>
                <w:rFonts w:ascii="Times New Roman" w:hAnsi="Times New Roman" w:cs="Times New Roman"/>
              </w:rPr>
            </w:pPr>
          </w:p>
        </w:tc>
        <w:tc>
          <w:tcPr>
            <w:tcW w:w="1701" w:type="dxa"/>
            <w:tcBorders>
              <w:top w:val="single" w:sz="2" w:space="0" w:color="auto"/>
              <w:bottom w:val="single" w:sz="2" w:space="0" w:color="auto"/>
            </w:tcBorders>
            <w:vAlign w:val="center"/>
          </w:tcPr>
          <w:p w:rsidR="00960BC3" w:rsidRPr="00215C8C" w:rsidRDefault="00960BC3"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Azoto oksidas (B)</w:t>
            </w:r>
          </w:p>
        </w:tc>
        <w:tc>
          <w:tcPr>
            <w:tcW w:w="1134" w:type="dxa"/>
            <w:tcBorders>
              <w:top w:val="single" w:sz="2" w:space="0" w:color="auto"/>
              <w:bottom w:val="single" w:sz="2" w:space="0" w:color="auto"/>
            </w:tcBorders>
            <w:vAlign w:val="center"/>
          </w:tcPr>
          <w:p w:rsidR="00960BC3" w:rsidRPr="00215C8C" w:rsidRDefault="00960BC3"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5872</w:t>
            </w:r>
          </w:p>
        </w:tc>
        <w:tc>
          <w:tcPr>
            <w:tcW w:w="1418" w:type="dxa"/>
            <w:tcBorders>
              <w:top w:val="single" w:sz="2" w:space="0" w:color="auto"/>
              <w:bottom w:val="single" w:sz="2" w:space="0" w:color="auto"/>
            </w:tcBorders>
            <w:vAlign w:val="center"/>
          </w:tcPr>
          <w:p w:rsidR="00960BC3" w:rsidRPr="00215C8C" w:rsidRDefault="00960BC3"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600</w:t>
            </w:r>
          </w:p>
        </w:tc>
        <w:tc>
          <w:tcPr>
            <w:tcW w:w="1387" w:type="dxa"/>
            <w:tcBorders>
              <w:top w:val="single" w:sz="2" w:space="0" w:color="auto"/>
              <w:bottom w:val="single" w:sz="2" w:space="0" w:color="auto"/>
            </w:tcBorders>
            <w:vAlign w:val="center"/>
          </w:tcPr>
          <w:p w:rsidR="00960BC3" w:rsidRPr="005B47BF" w:rsidRDefault="00960BC3" w:rsidP="00CD1080">
            <w:pPr>
              <w:suppressAutoHyphens/>
              <w:adjustRightInd w:val="0"/>
              <w:jc w:val="center"/>
              <w:textAlignment w:val="baseline"/>
              <w:rPr>
                <w:rFonts w:ascii="Times New Roman" w:eastAsia="Arial Unicode MS" w:hAnsi="Times New Roman" w:cs="Times New Roman"/>
                <w:b/>
              </w:rPr>
            </w:pPr>
          </w:p>
        </w:tc>
      </w:tr>
      <w:tr w:rsidR="00960BC3" w:rsidRPr="005B47BF" w:rsidTr="005261EB">
        <w:trPr>
          <w:trHeight w:val="609"/>
        </w:trPr>
        <w:tc>
          <w:tcPr>
            <w:tcW w:w="1211" w:type="dxa"/>
            <w:vMerge/>
            <w:tcBorders>
              <w:bottom w:val="single" w:sz="6" w:space="0" w:color="auto"/>
            </w:tcBorders>
            <w:vAlign w:val="center"/>
          </w:tcPr>
          <w:p w:rsidR="00960BC3" w:rsidRDefault="00960BC3" w:rsidP="00CD1080">
            <w:pPr>
              <w:jc w:val="center"/>
              <w:rPr>
                <w:rFonts w:ascii="Times New Roman" w:eastAsia="Arial Unicode MS" w:hAnsi="Times New Roman" w:cs="Times New Roman"/>
              </w:rPr>
            </w:pPr>
          </w:p>
        </w:tc>
        <w:tc>
          <w:tcPr>
            <w:tcW w:w="3052" w:type="dxa"/>
            <w:vMerge/>
            <w:tcBorders>
              <w:bottom w:val="single" w:sz="6" w:space="0" w:color="auto"/>
            </w:tcBorders>
            <w:vAlign w:val="center"/>
          </w:tcPr>
          <w:p w:rsidR="00960BC3" w:rsidRPr="005B47BF" w:rsidRDefault="00960BC3" w:rsidP="00CD1080">
            <w:pPr>
              <w:jc w:val="center"/>
              <w:rPr>
                <w:rFonts w:ascii="Times New Roman" w:hAnsi="Times New Roman" w:cs="Times New Roman"/>
              </w:rPr>
            </w:pPr>
          </w:p>
        </w:tc>
        <w:tc>
          <w:tcPr>
            <w:tcW w:w="1872" w:type="dxa"/>
            <w:vMerge/>
            <w:tcBorders>
              <w:bottom w:val="single" w:sz="6" w:space="0" w:color="auto"/>
            </w:tcBorders>
            <w:vAlign w:val="center"/>
          </w:tcPr>
          <w:p w:rsidR="00960BC3" w:rsidRPr="005B47BF" w:rsidRDefault="00960BC3" w:rsidP="00CD1080">
            <w:pPr>
              <w:jc w:val="center"/>
              <w:rPr>
                <w:rFonts w:ascii="Times New Roman" w:hAnsi="Times New Roman" w:cs="Times New Roman"/>
              </w:rPr>
            </w:pPr>
          </w:p>
        </w:tc>
        <w:tc>
          <w:tcPr>
            <w:tcW w:w="2380" w:type="dxa"/>
            <w:vMerge/>
            <w:tcBorders>
              <w:bottom w:val="single" w:sz="6" w:space="0" w:color="auto"/>
            </w:tcBorders>
            <w:vAlign w:val="center"/>
          </w:tcPr>
          <w:p w:rsidR="00960BC3" w:rsidRPr="005B47BF" w:rsidRDefault="00960BC3" w:rsidP="00CD1080">
            <w:pPr>
              <w:jc w:val="center"/>
              <w:rPr>
                <w:rFonts w:ascii="Times New Roman" w:hAnsi="Times New Roman" w:cs="Times New Roman"/>
              </w:rPr>
            </w:pPr>
          </w:p>
        </w:tc>
        <w:tc>
          <w:tcPr>
            <w:tcW w:w="1701" w:type="dxa"/>
            <w:tcBorders>
              <w:top w:val="single" w:sz="2" w:space="0" w:color="auto"/>
              <w:bottom w:val="single" w:sz="6" w:space="0" w:color="auto"/>
            </w:tcBorders>
            <w:vAlign w:val="center"/>
          </w:tcPr>
          <w:p w:rsidR="00960BC3" w:rsidRPr="00215C8C" w:rsidRDefault="00960BC3"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Sieros dioksidas</w:t>
            </w:r>
          </w:p>
        </w:tc>
        <w:tc>
          <w:tcPr>
            <w:tcW w:w="1134" w:type="dxa"/>
            <w:tcBorders>
              <w:top w:val="single" w:sz="2" w:space="0" w:color="auto"/>
              <w:bottom w:val="single" w:sz="6" w:space="0" w:color="auto"/>
            </w:tcBorders>
            <w:vAlign w:val="center"/>
          </w:tcPr>
          <w:p w:rsidR="00960BC3" w:rsidRPr="00215C8C" w:rsidRDefault="00960BC3"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5897</w:t>
            </w:r>
          </w:p>
        </w:tc>
        <w:tc>
          <w:tcPr>
            <w:tcW w:w="1418" w:type="dxa"/>
            <w:tcBorders>
              <w:top w:val="single" w:sz="2" w:space="0" w:color="auto"/>
              <w:bottom w:val="single" w:sz="6" w:space="0" w:color="auto"/>
            </w:tcBorders>
            <w:vAlign w:val="center"/>
          </w:tcPr>
          <w:p w:rsidR="00960BC3" w:rsidRPr="00215C8C" w:rsidRDefault="00960BC3"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1</w:t>
            </w:r>
            <w:r w:rsidRPr="00215C8C">
              <w:rPr>
                <w:rFonts w:ascii="Times New Roman" w:eastAsia="Times New Roman" w:hAnsi="Times New Roman" w:cs="Times New Roman"/>
              </w:rPr>
              <w:t>900</w:t>
            </w:r>
          </w:p>
        </w:tc>
        <w:tc>
          <w:tcPr>
            <w:tcW w:w="1387" w:type="dxa"/>
            <w:tcBorders>
              <w:top w:val="single" w:sz="2" w:space="0" w:color="auto"/>
              <w:bottom w:val="single" w:sz="6" w:space="0" w:color="auto"/>
            </w:tcBorders>
            <w:vAlign w:val="center"/>
          </w:tcPr>
          <w:p w:rsidR="00960BC3" w:rsidRPr="005B47BF" w:rsidRDefault="00960BC3" w:rsidP="00CD1080">
            <w:pPr>
              <w:suppressAutoHyphens/>
              <w:adjustRightInd w:val="0"/>
              <w:jc w:val="center"/>
              <w:textAlignment w:val="baseline"/>
              <w:rPr>
                <w:rFonts w:ascii="Times New Roman" w:eastAsia="Arial Unicode MS" w:hAnsi="Times New Roman" w:cs="Times New Roman"/>
                <w:b/>
              </w:rPr>
            </w:pPr>
          </w:p>
        </w:tc>
      </w:tr>
      <w:tr w:rsidR="00960BC3" w:rsidRPr="005B47BF" w:rsidTr="005261EB">
        <w:trPr>
          <w:trHeight w:val="637"/>
        </w:trPr>
        <w:tc>
          <w:tcPr>
            <w:tcW w:w="1211" w:type="dxa"/>
            <w:vMerge w:val="restart"/>
            <w:tcBorders>
              <w:top w:val="single" w:sz="6" w:space="0" w:color="auto"/>
            </w:tcBorders>
            <w:vAlign w:val="center"/>
          </w:tcPr>
          <w:p w:rsidR="00960BC3" w:rsidRPr="005B47BF" w:rsidRDefault="00960BC3" w:rsidP="00CD1080">
            <w:pPr>
              <w:jc w:val="center"/>
              <w:rPr>
                <w:rFonts w:ascii="Times New Roman" w:eastAsia="Arial Unicode MS" w:hAnsi="Times New Roman" w:cs="Times New Roman"/>
              </w:rPr>
            </w:pPr>
            <w:r w:rsidRPr="005B47BF">
              <w:rPr>
                <w:rFonts w:ascii="Times New Roman" w:hAnsi="Times New Roman" w:cs="Times New Roman"/>
              </w:rPr>
              <w:t>607</w:t>
            </w:r>
          </w:p>
        </w:tc>
        <w:tc>
          <w:tcPr>
            <w:tcW w:w="3052" w:type="dxa"/>
            <w:vMerge w:val="restart"/>
            <w:tcBorders>
              <w:top w:val="single" w:sz="6" w:space="0" w:color="auto"/>
            </w:tcBorders>
            <w:vAlign w:val="center"/>
          </w:tcPr>
          <w:p w:rsidR="00960BC3" w:rsidRPr="005B47BF" w:rsidRDefault="00960BC3" w:rsidP="00CD1080">
            <w:pPr>
              <w:jc w:val="center"/>
              <w:rPr>
                <w:rFonts w:ascii="Times New Roman" w:hAnsi="Times New Roman" w:cs="Times New Roman"/>
              </w:rPr>
            </w:pPr>
            <w:r w:rsidRPr="005B47BF">
              <w:rPr>
                <w:rFonts w:ascii="Times New Roman" w:hAnsi="Times New Roman" w:cs="Times New Roman"/>
              </w:rPr>
              <w:t>Atsitiktiniai išmetimai dėl nesandarumų, įvykstantys paleidimo ir stabdymo metu</w:t>
            </w:r>
          </w:p>
          <w:p w:rsidR="00960BC3" w:rsidRPr="005B47BF" w:rsidRDefault="00960BC3" w:rsidP="00CD1080">
            <w:pPr>
              <w:jc w:val="center"/>
              <w:rPr>
                <w:rFonts w:ascii="Times New Roman" w:eastAsia="Arial Unicode MS" w:hAnsi="Times New Roman" w:cs="Times New Roman"/>
              </w:rPr>
            </w:pPr>
            <w:r w:rsidRPr="005B47BF">
              <w:rPr>
                <w:rFonts w:ascii="Times New Roman" w:hAnsi="Times New Roman" w:cs="Times New Roman"/>
              </w:rPr>
              <w:t>Įrengimų pragarinimas paruošiant juos remontui</w:t>
            </w:r>
          </w:p>
        </w:tc>
        <w:tc>
          <w:tcPr>
            <w:tcW w:w="1872" w:type="dxa"/>
            <w:vMerge w:val="restart"/>
            <w:tcBorders>
              <w:top w:val="single" w:sz="6" w:space="0" w:color="auto"/>
            </w:tcBorders>
            <w:vAlign w:val="center"/>
          </w:tcPr>
          <w:p w:rsidR="00960BC3" w:rsidRPr="005B47BF" w:rsidRDefault="00960BC3" w:rsidP="00CD1080">
            <w:pPr>
              <w:jc w:val="center"/>
              <w:rPr>
                <w:rFonts w:ascii="Times New Roman" w:eastAsia="Arial Unicode MS" w:hAnsi="Times New Roman" w:cs="Times New Roman"/>
              </w:rPr>
            </w:pPr>
            <w:r w:rsidRPr="005B47BF">
              <w:rPr>
                <w:rFonts w:ascii="Times New Roman" w:hAnsi="Times New Roman" w:cs="Times New Roman"/>
              </w:rPr>
              <w:t>1</w:t>
            </w:r>
          </w:p>
        </w:tc>
        <w:tc>
          <w:tcPr>
            <w:tcW w:w="2380" w:type="dxa"/>
            <w:vMerge w:val="restart"/>
            <w:tcBorders>
              <w:top w:val="single" w:sz="6" w:space="0" w:color="auto"/>
            </w:tcBorders>
            <w:vAlign w:val="center"/>
          </w:tcPr>
          <w:p w:rsidR="00960BC3" w:rsidRPr="005B47BF" w:rsidRDefault="00960BC3" w:rsidP="00CD1080">
            <w:pPr>
              <w:jc w:val="center"/>
              <w:rPr>
                <w:rFonts w:ascii="Times New Roman" w:hAnsi="Times New Roman" w:cs="Times New Roman"/>
              </w:rPr>
            </w:pPr>
          </w:p>
          <w:p w:rsidR="00960BC3" w:rsidRPr="005B47BF" w:rsidRDefault="00960BC3" w:rsidP="00CD1080">
            <w:pPr>
              <w:jc w:val="center"/>
              <w:rPr>
                <w:rFonts w:ascii="Times New Roman" w:hAnsi="Times New Roman" w:cs="Times New Roman"/>
              </w:rPr>
            </w:pPr>
            <w:r w:rsidRPr="005B47BF">
              <w:rPr>
                <w:rFonts w:ascii="Times New Roman" w:hAnsi="Times New Roman" w:cs="Times New Roman"/>
              </w:rPr>
              <w:t>72</w:t>
            </w:r>
          </w:p>
          <w:p w:rsidR="00960BC3" w:rsidRPr="005B47BF" w:rsidRDefault="00960BC3" w:rsidP="00CD1080">
            <w:pPr>
              <w:jc w:val="center"/>
              <w:rPr>
                <w:rFonts w:ascii="Times New Roman" w:eastAsia="Arial Unicode MS" w:hAnsi="Times New Roman" w:cs="Times New Roman"/>
              </w:rPr>
            </w:pPr>
          </w:p>
        </w:tc>
        <w:tc>
          <w:tcPr>
            <w:tcW w:w="1701" w:type="dxa"/>
            <w:tcBorders>
              <w:top w:val="single" w:sz="6" w:space="0" w:color="auto"/>
              <w:bottom w:val="single" w:sz="2" w:space="0" w:color="auto"/>
            </w:tcBorders>
            <w:vAlign w:val="center"/>
          </w:tcPr>
          <w:p w:rsidR="00960BC3" w:rsidRPr="005B47BF" w:rsidRDefault="00960BC3" w:rsidP="00CD1080">
            <w:pPr>
              <w:jc w:val="center"/>
              <w:rPr>
                <w:rFonts w:ascii="Times New Roman" w:hAnsi="Times New Roman" w:cs="Times New Roman"/>
              </w:rPr>
            </w:pPr>
            <w:r>
              <w:rPr>
                <w:rFonts w:ascii="Times New Roman" w:hAnsi="Times New Roman" w:cs="Times New Roman"/>
              </w:rPr>
              <w:t>Vandenilio sulfidas</w:t>
            </w:r>
          </w:p>
        </w:tc>
        <w:tc>
          <w:tcPr>
            <w:tcW w:w="1134" w:type="dxa"/>
            <w:tcBorders>
              <w:top w:val="single" w:sz="6" w:space="0" w:color="auto"/>
              <w:bottom w:val="single" w:sz="2" w:space="0" w:color="auto"/>
            </w:tcBorders>
            <w:vAlign w:val="center"/>
          </w:tcPr>
          <w:p w:rsidR="00960BC3" w:rsidRPr="005B47BF" w:rsidRDefault="00960BC3" w:rsidP="00CD1080">
            <w:pPr>
              <w:jc w:val="center"/>
              <w:rPr>
                <w:rFonts w:ascii="Times New Roman" w:hAnsi="Times New Roman" w:cs="Times New Roman"/>
              </w:rPr>
            </w:pPr>
            <w:r w:rsidRPr="005B47BF">
              <w:rPr>
                <w:rFonts w:ascii="Times New Roman" w:hAnsi="Times New Roman" w:cs="Times New Roman"/>
              </w:rPr>
              <w:t>1778</w:t>
            </w:r>
          </w:p>
        </w:tc>
        <w:tc>
          <w:tcPr>
            <w:tcW w:w="1418" w:type="dxa"/>
            <w:tcBorders>
              <w:top w:val="single" w:sz="6" w:space="0" w:color="auto"/>
              <w:bottom w:val="single" w:sz="2" w:space="0" w:color="auto"/>
            </w:tcBorders>
            <w:vAlign w:val="center"/>
          </w:tcPr>
          <w:p w:rsidR="00960BC3" w:rsidRPr="005B47BF" w:rsidRDefault="00014A1C" w:rsidP="00CD1080">
            <w:pPr>
              <w:jc w:val="center"/>
              <w:rPr>
                <w:rFonts w:ascii="Times New Roman" w:eastAsia="Arial Unicode MS" w:hAnsi="Times New Roman" w:cs="Times New Roman"/>
              </w:rPr>
            </w:pPr>
            <w:r w:rsidRPr="00215C8C">
              <w:rPr>
                <w:rFonts w:ascii="Times New Roman" w:eastAsia="Times New Roman" w:hAnsi="Times New Roman" w:cs="Times New Roman"/>
              </w:rPr>
              <w:t>Priklausomai nuo vietos</w:t>
            </w:r>
          </w:p>
        </w:tc>
        <w:tc>
          <w:tcPr>
            <w:tcW w:w="1387" w:type="dxa"/>
            <w:tcBorders>
              <w:top w:val="single" w:sz="6" w:space="0" w:color="auto"/>
              <w:bottom w:val="single" w:sz="2" w:space="0" w:color="auto"/>
            </w:tcBorders>
            <w:vAlign w:val="center"/>
          </w:tcPr>
          <w:p w:rsidR="00960BC3" w:rsidRPr="005B47BF" w:rsidRDefault="00960BC3" w:rsidP="00CD1080">
            <w:pPr>
              <w:suppressAutoHyphens/>
              <w:adjustRightInd w:val="0"/>
              <w:jc w:val="center"/>
              <w:textAlignment w:val="baseline"/>
              <w:rPr>
                <w:rFonts w:ascii="Times New Roman" w:eastAsia="Arial Unicode MS" w:hAnsi="Times New Roman" w:cs="Times New Roman"/>
                <w:b/>
              </w:rPr>
            </w:pPr>
          </w:p>
        </w:tc>
      </w:tr>
      <w:tr w:rsidR="00960BC3" w:rsidRPr="005B47BF" w:rsidTr="005261EB">
        <w:trPr>
          <w:trHeight w:val="623"/>
        </w:trPr>
        <w:tc>
          <w:tcPr>
            <w:tcW w:w="1211" w:type="dxa"/>
            <w:vMerge/>
            <w:tcBorders>
              <w:bottom w:val="single" w:sz="6" w:space="0" w:color="auto"/>
            </w:tcBorders>
            <w:vAlign w:val="center"/>
          </w:tcPr>
          <w:p w:rsidR="00960BC3" w:rsidRPr="005B47BF" w:rsidRDefault="00960BC3" w:rsidP="00CD1080">
            <w:pPr>
              <w:jc w:val="center"/>
              <w:rPr>
                <w:rFonts w:ascii="Times New Roman" w:hAnsi="Times New Roman" w:cs="Times New Roman"/>
              </w:rPr>
            </w:pPr>
          </w:p>
        </w:tc>
        <w:tc>
          <w:tcPr>
            <w:tcW w:w="3052" w:type="dxa"/>
            <w:vMerge/>
            <w:tcBorders>
              <w:bottom w:val="single" w:sz="6" w:space="0" w:color="auto"/>
            </w:tcBorders>
            <w:vAlign w:val="center"/>
          </w:tcPr>
          <w:p w:rsidR="00960BC3" w:rsidRPr="005B47BF" w:rsidRDefault="00960BC3" w:rsidP="00CD1080">
            <w:pPr>
              <w:jc w:val="center"/>
              <w:rPr>
                <w:rFonts w:ascii="Times New Roman" w:hAnsi="Times New Roman" w:cs="Times New Roman"/>
              </w:rPr>
            </w:pPr>
          </w:p>
        </w:tc>
        <w:tc>
          <w:tcPr>
            <w:tcW w:w="1872" w:type="dxa"/>
            <w:vMerge/>
            <w:tcBorders>
              <w:bottom w:val="single" w:sz="6" w:space="0" w:color="auto"/>
            </w:tcBorders>
            <w:vAlign w:val="center"/>
          </w:tcPr>
          <w:p w:rsidR="00960BC3" w:rsidRPr="005B47BF" w:rsidRDefault="00960BC3" w:rsidP="00CD1080">
            <w:pPr>
              <w:jc w:val="center"/>
              <w:rPr>
                <w:rFonts w:ascii="Times New Roman" w:hAnsi="Times New Roman" w:cs="Times New Roman"/>
              </w:rPr>
            </w:pPr>
          </w:p>
        </w:tc>
        <w:tc>
          <w:tcPr>
            <w:tcW w:w="2380" w:type="dxa"/>
            <w:vMerge/>
            <w:tcBorders>
              <w:bottom w:val="single" w:sz="6" w:space="0" w:color="auto"/>
            </w:tcBorders>
            <w:vAlign w:val="center"/>
          </w:tcPr>
          <w:p w:rsidR="00960BC3" w:rsidRPr="005B47BF" w:rsidRDefault="00960BC3" w:rsidP="00CD1080">
            <w:pPr>
              <w:jc w:val="center"/>
              <w:rPr>
                <w:rFonts w:ascii="Times New Roman" w:hAnsi="Times New Roman" w:cs="Times New Roman"/>
              </w:rPr>
            </w:pPr>
          </w:p>
        </w:tc>
        <w:tc>
          <w:tcPr>
            <w:tcW w:w="1701" w:type="dxa"/>
            <w:tcBorders>
              <w:top w:val="single" w:sz="2" w:space="0" w:color="auto"/>
              <w:bottom w:val="single" w:sz="6" w:space="0" w:color="auto"/>
            </w:tcBorders>
            <w:vAlign w:val="center"/>
          </w:tcPr>
          <w:p w:rsidR="00960BC3" w:rsidRPr="005B47BF" w:rsidRDefault="00960BC3" w:rsidP="00CD1080">
            <w:pPr>
              <w:jc w:val="center"/>
              <w:rPr>
                <w:rFonts w:ascii="Times New Roman" w:hAnsi="Times New Roman" w:cs="Times New Roman"/>
              </w:rPr>
            </w:pPr>
            <w:r w:rsidRPr="005B47BF">
              <w:rPr>
                <w:rFonts w:ascii="Times New Roman" w:hAnsi="Times New Roman" w:cs="Times New Roman"/>
              </w:rPr>
              <w:t>LOJ</w:t>
            </w:r>
          </w:p>
        </w:tc>
        <w:tc>
          <w:tcPr>
            <w:tcW w:w="1134" w:type="dxa"/>
            <w:tcBorders>
              <w:top w:val="single" w:sz="2" w:space="0" w:color="auto"/>
              <w:bottom w:val="single" w:sz="6" w:space="0" w:color="auto"/>
            </w:tcBorders>
            <w:vAlign w:val="center"/>
          </w:tcPr>
          <w:p w:rsidR="00960BC3" w:rsidRPr="005B47BF" w:rsidRDefault="00960BC3" w:rsidP="00CD1080">
            <w:pPr>
              <w:jc w:val="center"/>
              <w:rPr>
                <w:rFonts w:ascii="Times New Roman" w:hAnsi="Times New Roman" w:cs="Times New Roman"/>
              </w:rPr>
            </w:pPr>
            <w:r>
              <w:rPr>
                <w:rFonts w:ascii="Times New Roman" w:hAnsi="Times New Roman" w:cs="Times New Roman"/>
              </w:rPr>
              <w:t>308</w:t>
            </w:r>
          </w:p>
        </w:tc>
        <w:tc>
          <w:tcPr>
            <w:tcW w:w="1418" w:type="dxa"/>
            <w:tcBorders>
              <w:top w:val="single" w:sz="2" w:space="0" w:color="auto"/>
              <w:bottom w:val="single" w:sz="6" w:space="0" w:color="auto"/>
            </w:tcBorders>
            <w:vAlign w:val="center"/>
          </w:tcPr>
          <w:p w:rsidR="00960BC3" w:rsidRPr="005B47BF" w:rsidRDefault="00014A1C" w:rsidP="00CD1080">
            <w:pPr>
              <w:jc w:val="center"/>
              <w:rPr>
                <w:rFonts w:ascii="Times New Roman" w:eastAsia="Arial Unicode MS" w:hAnsi="Times New Roman" w:cs="Times New Roman"/>
              </w:rPr>
            </w:pPr>
            <w:r w:rsidRPr="00215C8C">
              <w:rPr>
                <w:rFonts w:ascii="Times New Roman" w:eastAsia="Times New Roman" w:hAnsi="Times New Roman" w:cs="Times New Roman"/>
              </w:rPr>
              <w:t>Priklausomai nuo vietos</w:t>
            </w:r>
          </w:p>
        </w:tc>
        <w:tc>
          <w:tcPr>
            <w:tcW w:w="1387" w:type="dxa"/>
            <w:tcBorders>
              <w:top w:val="single" w:sz="2" w:space="0" w:color="auto"/>
              <w:bottom w:val="single" w:sz="6" w:space="0" w:color="auto"/>
            </w:tcBorders>
            <w:vAlign w:val="center"/>
          </w:tcPr>
          <w:p w:rsidR="00960BC3" w:rsidRPr="005B47BF" w:rsidRDefault="00960BC3" w:rsidP="00CD1080">
            <w:pPr>
              <w:suppressAutoHyphens/>
              <w:adjustRightInd w:val="0"/>
              <w:jc w:val="center"/>
              <w:textAlignment w:val="baseline"/>
              <w:rPr>
                <w:rFonts w:ascii="Times New Roman" w:eastAsia="Arial Unicode MS" w:hAnsi="Times New Roman" w:cs="Times New Roman"/>
                <w:b/>
              </w:rPr>
            </w:pPr>
          </w:p>
        </w:tc>
      </w:tr>
      <w:tr w:rsidR="00014A1C" w:rsidRPr="005B47BF" w:rsidTr="005261EB">
        <w:trPr>
          <w:trHeight w:val="839"/>
        </w:trPr>
        <w:tc>
          <w:tcPr>
            <w:tcW w:w="1211" w:type="dxa"/>
            <w:tcBorders>
              <w:top w:val="single" w:sz="6" w:space="0" w:color="auto"/>
            </w:tcBorders>
            <w:vAlign w:val="center"/>
          </w:tcPr>
          <w:p w:rsidR="00014A1C" w:rsidRPr="005B47BF" w:rsidRDefault="00014A1C" w:rsidP="00CD1080">
            <w:pPr>
              <w:jc w:val="center"/>
              <w:rPr>
                <w:rFonts w:ascii="Times New Roman" w:eastAsia="Arial Unicode MS" w:hAnsi="Times New Roman" w:cs="Times New Roman"/>
              </w:rPr>
            </w:pPr>
            <w:r w:rsidRPr="005B47BF">
              <w:rPr>
                <w:rFonts w:ascii="Times New Roman" w:hAnsi="Times New Roman" w:cs="Times New Roman"/>
              </w:rPr>
              <w:t>607</w:t>
            </w:r>
          </w:p>
        </w:tc>
        <w:tc>
          <w:tcPr>
            <w:tcW w:w="3052" w:type="dxa"/>
            <w:tcBorders>
              <w:top w:val="single" w:sz="6" w:space="0" w:color="auto"/>
            </w:tcBorders>
            <w:vAlign w:val="center"/>
          </w:tcPr>
          <w:p w:rsidR="00014A1C" w:rsidRPr="005B47BF" w:rsidRDefault="00014A1C" w:rsidP="00CD1080">
            <w:pPr>
              <w:jc w:val="center"/>
              <w:rPr>
                <w:rFonts w:ascii="Times New Roman" w:eastAsia="Arial Unicode MS" w:hAnsi="Times New Roman" w:cs="Times New Roman"/>
              </w:rPr>
            </w:pPr>
            <w:r>
              <w:rPr>
                <w:rFonts w:ascii="Times New Roman" w:hAnsi="Times New Roman" w:cs="Times New Roman"/>
              </w:rPr>
              <w:t>Hidrovalymo katalizatoriaus aktyvacijos dimetildisulfidu metu per nesandarumus</w:t>
            </w:r>
          </w:p>
        </w:tc>
        <w:tc>
          <w:tcPr>
            <w:tcW w:w="1872" w:type="dxa"/>
            <w:tcBorders>
              <w:top w:val="single" w:sz="6" w:space="0" w:color="auto"/>
            </w:tcBorders>
            <w:vAlign w:val="center"/>
          </w:tcPr>
          <w:p w:rsidR="00014A1C" w:rsidRPr="005B47BF" w:rsidRDefault="00014A1C" w:rsidP="00CD1080">
            <w:pPr>
              <w:jc w:val="center"/>
              <w:rPr>
                <w:rFonts w:ascii="Times New Roman" w:eastAsia="Arial Unicode MS" w:hAnsi="Times New Roman" w:cs="Times New Roman"/>
              </w:rPr>
            </w:pPr>
            <w:r>
              <w:rPr>
                <w:rFonts w:ascii="Times New Roman" w:hAnsi="Times New Roman" w:cs="Times New Roman"/>
              </w:rPr>
              <w:t>1</w:t>
            </w:r>
          </w:p>
        </w:tc>
        <w:tc>
          <w:tcPr>
            <w:tcW w:w="2380" w:type="dxa"/>
            <w:tcBorders>
              <w:top w:val="single" w:sz="6" w:space="0" w:color="auto"/>
            </w:tcBorders>
            <w:vAlign w:val="center"/>
          </w:tcPr>
          <w:p w:rsidR="00014A1C" w:rsidRPr="005B47BF" w:rsidRDefault="00014A1C" w:rsidP="00CD1080">
            <w:pPr>
              <w:jc w:val="center"/>
              <w:rPr>
                <w:rFonts w:ascii="Times New Roman" w:eastAsia="Arial Unicode MS" w:hAnsi="Times New Roman" w:cs="Times New Roman"/>
              </w:rPr>
            </w:pPr>
            <w:r>
              <w:rPr>
                <w:rFonts w:ascii="Times New Roman" w:hAnsi="Times New Roman" w:cs="Times New Roman"/>
              </w:rPr>
              <w:t>36</w:t>
            </w:r>
          </w:p>
        </w:tc>
        <w:tc>
          <w:tcPr>
            <w:tcW w:w="1701" w:type="dxa"/>
            <w:tcBorders>
              <w:top w:val="single" w:sz="6" w:space="0" w:color="auto"/>
            </w:tcBorders>
            <w:vAlign w:val="center"/>
          </w:tcPr>
          <w:p w:rsidR="00014A1C" w:rsidRPr="005B47BF" w:rsidRDefault="00014A1C" w:rsidP="00CD1080">
            <w:pPr>
              <w:jc w:val="center"/>
              <w:rPr>
                <w:rFonts w:ascii="Times New Roman" w:hAnsi="Times New Roman" w:cs="Times New Roman"/>
              </w:rPr>
            </w:pPr>
            <w:r>
              <w:rPr>
                <w:rFonts w:ascii="Times New Roman" w:hAnsi="Times New Roman" w:cs="Times New Roman"/>
              </w:rPr>
              <w:t>Vandenilio sulfidas</w:t>
            </w:r>
          </w:p>
        </w:tc>
        <w:tc>
          <w:tcPr>
            <w:tcW w:w="1134" w:type="dxa"/>
            <w:tcBorders>
              <w:top w:val="single" w:sz="6" w:space="0" w:color="auto"/>
            </w:tcBorders>
            <w:vAlign w:val="center"/>
          </w:tcPr>
          <w:p w:rsidR="00014A1C" w:rsidRPr="005B47BF" w:rsidRDefault="00014A1C" w:rsidP="00CD1080">
            <w:pPr>
              <w:jc w:val="center"/>
              <w:rPr>
                <w:rFonts w:ascii="Times New Roman" w:hAnsi="Times New Roman" w:cs="Times New Roman"/>
              </w:rPr>
            </w:pPr>
            <w:r w:rsidRPr="005B47BF">
              <w:rPr>
                <w:rFonts w:ascii="Times New Roman" w:hAnsi="Times New Roman" w:cs="Times New Roman"/>
              </w:rPr>
              <w:t>1778</w:t>
            </w:r>
          </w:p>
        </w:tc>
        <w:tc>
          <w:tcPr>
            <w:tcW w:w="1418" w:type="dxa"/>
            <w:tcBorders>
              <w:top w:val="single" w:sz="6" w:space="0" w:color="auto"/>
            </w:tcBorders>
            <w:vAlign w:val="center"/>
          </w:tcPr>
          <w:p w:rsidR="00014A1C" w:rsidRPr="005B47BF" w:rsidRDefault="00014A1C" w:rsidP="00CD1080">
            <w:pPr>
              <w:jc w:val="center"/>
              <w:rPr>
                <w:rFonts w:ascii="Times New Roman" w:eastAsia="Arial Unicode MS" w:hAnsi="Times New Roman" w:cs="Times New Roman"/>
              </w:rPr>
            </w:pPr>
          </w:p>
        </w:tc>
        <w:tc>
          <w:tcPr>
            <w:tcW w:w="1387" w:type="dxa"/>
            <w:tcBorders>
              <w:top w:val="single" w:sz="6" w:space="0" w:color="auto"/>
            </w:tcBorders>
            <w:vAlign w:val="center"/>
          </w:tcPr>
          <w:p w:rsidR="00014A1C" w:rsidRPr="005B47BF" w:rsidRDefault="00014A1C" w:rsidP="00CD1080">
            <w:pPr>
              <w:suppressAutoHyphens/>
              <w:adjustRightInd w:val="0"/>
              <w:jc w:val="center"/>
              <w:textAlignment w:val="baseline"/>
              <w:rPr>
                <w:rFonts w:ascii="Times New Roman" w:eastAsia="Arial Unicode MS" w:hAnsi="Times New Roman" w:cs="Times New Roman"/>
                <w:b/>
              </w:rPr>
            </w:pPr>
          </w:p>
        </w:tc>
      </w:tr>
    </w:tbl>
    <w:p w:rsidR="00C329CF" w:rsidRDefault="00C329CF" w:rsidP="00361942">
      <w:pPr>
        <w:adjustRightInd w:val="0"/>
        <w:textAlignment w:val="baseline"/>
        <w:rPr>
          <w:rFonts w:ascii="Times New Roman" w:eastAsia="Lucida Sans Unicode" w:hAnsi="Times New Roman" w:cs="Times New Roman"/>
          <w:sz w:val="24"/>
          <w:szCs w:val="20"/>
        </w:rPr>
      </w:pPr>
    </w:p>
    <w:p w:rsidR="00361942" w:rsidRDefault="00361942" w:rsidP="00361942">
      <w:pPr>
        <w:adjustRightInd w:val="0"/>
        <w:textAlignment w:val="baseline"/>
        <w:rPr>
          <w:rFonts w:ascii="Times New Roman" w:eastAsia="Lucida Sans Unicode" w:hAnsi="Times New Roman" w:cs="Times New Roman"/>
          <w:sz w:val="24"/>
          <w:szCs w:val="20"/>
        </w:rPr>
      </w:pPr>
    </w:p>
    <w:p w:rsidR="00361942" w:rsidRDefault="00361942" w:rsidP="00361942">
      <w:pPr>
        <w:adjustRightInd w:val="0"/>
        <w:textAlignment w:val="baseline"/>
        <w:rPr>
          <w:rFonts w:ascii="Times New Roman" w:eastAsia="Lucida Sans Unicode" w:hAnsi="Times New Roman" w:cs="Times New Roman"/>
          <w:sz w:val="24"/>
          <w:szCs w:val="20"/>
        </w:rPr>
      </w:pPr>
    </w:p>
    <w:p w:rsidR="00361942" w:rsidRDefault="00361942" w:rsidP="00361942">
      <w:pPr>
        <w:adjustRightInd w:val="0"/>
        <w:textAlignment w:val="baseline"/>
        <w:rPr>
          <w:rFonts w:ascii="Times New Roman" w:eastAsia="Lucida Sans Unicode" w:hAnsi="Times New Roman" w:cs="Times New Roman"/>
          <w:sz w:val="24"/>
          <w:szCs w:val="20"/>
        </w:rPr>
      </w:pPr>
    </w:p>
    <w:p w:rsidR="00361942" w:rsidRDefault="00361942" w:rsidP="00361942">
      <w:pPr>
        <w:adjustRightInd w:val="0"/>
        <w:textAlignment w:val="baseline"/>
        <w:rPr>
          <w:rFonts w:ascii="Times New Roman" w:eastAsia="Lucida Sans Unicode" w:hAnsi="Times New Roman" w:cs="Times New Roman"/>
          <w:sz w:val="24"/>
          <w:szCs w:val="20"/>
        </w:rPr>
      </w:pPr>
    </w:p>
    <w:p w:rsidR="00D44E56" w:rsidRDefault="00D44E56" w:rsidP="00E77531">
      <w:pPr>
        <w:suppressAutoHyphens/>
        <w:adjustRightInd w:val="0"/>
        <w:textAlignment w:val="baseline"/>
        <w:rPr>
          <w:rFonts w:ascii="Times New Roman" w:eastAsia="Times New Roman" w:hAnsi="Times New Roman" w:cs="Times New Roman"/>
          <w:b/>
          <w:bCs/>
          <w:sz w:val="24"/>
          <w:szCs w:val="24"/>
        </w:rPr>
      </w:pPr>
    </w:p>
    <w:p w:rsidR="00D44E56" w:rsidRDefault="00D44E56" w:rsidP="00E77531">
      <w:pPr>
        <w:suppressAutoHyphens/>
        <w:adjustRightInd w:val="0"/>
        <w:textAlignment w:val="baseline"/>
        <w:rPr>
          <w:rFonts w:ascii="Times New Roman" w:eastAsia="Times New Roman" w:hAnsi="Times New Roman" w:cs="Times New Roman"/>
          <w:b/>
          <w:bCs/>
          <w:sz w:val="24"/>
          <w:szCs w:val="24"/>
        </w:rPr>
      </w:pPr>
    </w:p>
    <w:p w:rsidR="00D44E56" w:rsidRDefault="00D44E56" w:rsidP="00E77531">
      <w:pPr>
        <w:suppressAutoHyphens/>
        <w:adjustRightInd w:val="0"/>
        <w:textAlignment w:val="baseline"/>
        <w:rPr>
          <w:rFonts w:ascii="Times New Roman" w:eastAsia="Times New Roman" w:hAnsi="Times New Roman" w:cs="Times New Roman"/>
          <w:b/>
          <w:bCs/>
          <w:sz w:val="24"/>
          <w:szCs w:val="24"/>
        </w:rPr>
      </w:pPr>
    </w:p>
    <w:p w:rsidR="00D44E56" w:rsidRDefault="00D44E56" w:rsidP="00E77531">
      <w:pPr>
        <w:suppressAutoHyphens/>
        <w:adjustRightInd w:val="0"/>
        <w:textAlignment w:val="baseline"/>
        <w:rPr>
          <w:rFonts w:ascii="Times New Roman" w:eastAsia="Times New Roman" w:hAnsi="Times New Roman" w:cs="Times New Roman"/>
          <w:b/>
          <w:bCs/>
          <w:sz w:val="24"/>
          <w:szCs w:val="24"/>
        </w:rPr>
      </w:pPr>
    </w:p>
    <w:p w:rsidR="00E77531" w:rsidRPr="00215C8C" w:rsidRDefault="00E77531" w:rsidP="00E77531">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b/>
          <w:bCs/>
          <w:sz w:val="24"/>
          <w:szCs w:val="24"/>
        </w:rPr>
        <w:t>Gamybinis padalinys Nr. 2</w:t>
      </w:r>
    </w:p>
    <w:p w:rsidR="00E77531" w:rsidRDefault="00E77531" w:rsidP="00215C8C">
      <w:pPr>
        <w:adjustRightInd w:val="0"/>
        <w:spacing w:after="120"/>
        <w:textAlignment w:val="baseline"/>
        <w:rPr>
          <w:rFonts w:ascii="Times New Roman" w:eastAsia="Lucida Sans Unicode" w:hAnsi="Times New Roman" w:cs="Times New Roman"/>
          <w:sz w:val="24"/>
          <w:szCs w:val="20"/>
        </w:rPr>
      </w:pPr>
      <w:r w:rsidRPr="00E77531">
        <w:rPr>
          <w:rFonts w:ascii="Times New Roman" w:eastAsia="Lucida Sans Unicode" w:hAnsi="Times New Roman" w:cs="Times New Roman"/>
          <w:sz w:val="24"/>
          <w:szCs w:val="20"/>
        </w:rPr>
        <w:t>Katalizinio krekingo įrenginys S-200</w:t>
      </w:r>
    </w:p>
    <w:p w:rsidR="00E77531" w:rsidRDefault="00E77531" w:rsidP="00215C8C">
      <w:pPr>
        <w:adjustRightInd w:val="0"/>
        <w:spacing w:after="120"/>
        <w:textAlignment w:val="baseline"/>
        <w:rPr>
          <w:rFonts w:ascii="Times New Roman" w:eastAsia="Lucida Sans Unicode" w:hAnsi="Times New Roman" w:cs="Times New Roman"/>
          <w:sz w:val="24"/>
          <w:szCs w:val="20"/>
        </w:rPr>
      </w:pPr>
    </w:p>
    <w:tbl>
      <w:tblPr>
        <w:tblW w:w="14155"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61"/>
        <w:gridCol w:w="4252"/>
        <w:gridCol w:w="1843"/>
        <w:gridCol w:w="1985"/>
        <w:gridCol w:w="1559"/>
        <w:gridCol w:w="992"/>
        <w:gridCol w:w="1559"/>
        <w:gridCol w:w="1104"/>
      </w:tblGrid>
      <w:tr w:rsidR="00E77531" w:rsidRPr="00215C8C" w:rsidTr="00E4138C">
        <w:trPr>
          <w:cantSplit/>
          <w:trHeight w:val="363"/>
        </w:trPr>
        <w:tc>
          <w:tcPr>
            <w:tcW w:w="861" w:type="dxa"/>
            <w:vMerge w:val="restart"/>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Taršos           šaltinio Nr.</w:t>
            </w:r>
          </w:p>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tc>
        <w:tc>
          <w:tcPr>
            <w:tcW w:w="4252" w:type="dxa"/>
            <w:vMerge w:val="restart"/>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7938" w:type="dxa"/>
            <w:gridSpan w:val="5"/>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xml:space="preserve">Neatitiktinių teršalų išmetimų duomenų detalės </w:t>
            </w:r>
            <w:r w:rsidRPr="00215C8C">
              <w:rPr>
                <w:rFonts w:ascii="Times New Roman" w:eastAsia="Times New Roman" w:hAnsi="Times New Roman" w:cs="Times New Roman"/>
                <w:b/>
                <w:vertAlign w:val="superscript"/>
              </w:rPr>
              <w:t>1</w:t>
            </w:r>
          </w:p>
        </w:tc>
        <w:tc>
          <w:tcPr>
            <w:tcW w:w="1104" w:type="dxa"/>
            <w:vMerge w:val="restart"/>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Specialios sąlygos</w:t>
            </w:r>
          </w:p>
        </w:tc>
      </w:tr>
      <w:tr w:rsidR="00E77531" w:rsidRPr="00215C8C" w:rsidTr="00E561ED">
        <w:trPr>
          <w:cantSplit/>
          <w:trHeight w:val="255"/>
        </w:trPr>
        <w:tc>
          <w:tcPr>
            <w:tcW w:w="861" w:type="dxa"/>
            <w:vMerge/>
            <w:shd w:val="clear" w:color="auto" w:fill="C0C0C0"/>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p>
        </w:tc>
        <w:tc>
          <w:tcPr>
            <w:tcW w:w="4252" w:type="dxa"/>
            <w:vMerge/>
            <w:shd w:val="clear" w:color="auto" w:fill="C0C0C0"/>
            <w:vAlign w:val="center"/>
          </w:tcPr>
          <w:p w:rsidR="00E77531" w:rsidRPr="00215C8C" w:rsidRDefault="00E77531" w:rsidP="00CD1080">
            <w:pPr>
              <w:suppressAutoHyphens/>
              <w:adjustRightInd w:val="0"/>
              <w:textAlignment w:val="baseline"/>
              <w:rPr>
                <w:rFonts w:ascii="Times New Roman" w:eastAsia="Arial Unicode MS" w:hAnsi="Times New Roman" w:cs="Times New Roman"/>
                <w:b/>
              </w:rPr>
            </w:pPr>
          </w:p>
        </w:tc>
        <w:tc>
          <w:tcPr>
            <w:tcW w:w="1843" w:type="dxa"/>
            <w:vMerge w:val="restart"/>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pasikartojimo dažnis, kartai/m.</w:t>
            </w:r>
          </w:p>
        </w:tc>
        <w:tc>
          <w:tcPr>
            <w:tcW w:w="1985" w:type="dxa"/>
            <w:vMerge w:val="restart"/>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551" w:type="dxa"/>
            <w:gridSpan w:val="2"/>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teršalai</w:t>
            </w:r>
          </w:p>
        </w:tc>
        <w:tc>
          <w:tcPr>
            <w:tcW w:w="1559" w:type="dxa"/>
            <w:vMerge w:val="restart"/>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104" w:type="dxa"/>
            <w:vMerge/>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p>
        </w:tc>
      </w:tr>
      <w:tr w:rsidR="00E77531" w:rsidRPr="00215C8C" w:rsidTr="00E561ED">
        <w:trPr>
          <w:cantSplit/>
          <w:trHeight w:val="330"/>
        </w:trPr>
        <w:tc>
          <w:tcPr>
            <w:tcW w:w="861" w:type="dxa"/>
            <w:vMerge/>
            <w:tcBorders>
              <w:bottom w:val="single" w:sz="12" w:space="0" w:color="auto"/>
            </w:tcBorders>
            <w:vAlign w:val="center"/>
          </w:tcPr>
          <w:p w:rsidR="00E77531" w:rsidRPr="00215C8C" w:rsidRDefault="00E77531" w:rsidP="00CD1080">
            <w:pPr>
              <w:suppressAutoHyphens/>
              <w:adjustRightInd w:val="0"/>
              <w:textAlignment w:val="baseline"/>
              <w:rPr>
                <w:rFonts w:ascii="Times New Roman" w:eastAsia="Arial Unicode MS" w:hAnsi="Times New Roman" w:cs="Times New Roman"/>
                <w:b/>
              </w:rPr>
            </w:pPr>
          </w:p>
        </w:tc>
        <w:tc>
          <w:tcPr>
            <w:tcW w:w="4252" w:type="dxa"/>
            <w:vMerge/>
            <w:tcBorders>
              <w:bottom w:val="single" w:sz="12" w:space="0" w:color="auto"/>
            </w:tcBorders>
            <w:shd w:val="clear" w:color="auto" w:fill="C0C0C0"/>
            <w:vAlign w:val="center"/>
          </w:tcPr>
          <w:p w:rsidR="00E77531" w:rsidRPr="00215C8C" w:rsidRDefault="00E77531" w:rsidP="00CD1080">
            <w:pPr>
              <w:suppressAutoHyphens/>
              <w:adjustRightInd w:val="0"/>
              <w:textAlignment w:val="baseline"/>
              <w:rPr>
                <w:rFonts w:ascii="Times New Roman" w:eastAsia="Arial Unicode MS" w:hAnsi="Times New Roman" w:cs="Times New Roman"/>
                <w:b/>
              </w:rPr>
            </w:pPr>
          </w:p>
        </w:tc>
        <w:tc>
          <w:tcPr>
            <w:tcW w:w="1843" w:type="dxa"/>
            <w:vMerge/>
            <w:tcBorders>
              <w:bottom w:val="single" w:sz="12" w:space="0" w:color="auto"/>
            </w:tcBorders>
            <w:vAlign w:val="center"/>
          </w:tcPr>
          <w:p w:rsidR="00E77531" w:rsidRPr="00215C8C" w:rsidRDefault="00E77531" w:rsidP="00CD1080">
            <w:pPr>
              <w:suppressAutoHyphens/>
              <w:adjustRightInd w:val="0"/>
              <w:textAlignment w:val="baseline"/>
              <w:rPr>
                <w:rFonts w:ascii="Times New Roman" w:eastAsia="Arial Unicode MS" w:hAnsi="Times New Roman" w:cs="Times New Roman"/>
                <w:b/>
              </w:rPr>
            </w:pPr>
          </w:p>
        </w:tc>
        <w:tc>
          <w:tcPr>
            <w:tcW w:w="1985" w:type="dxa"/>
            <w:vMerge/>
            <w:tcBorders>
              <w:bottom w:val="single" w:sz="12" w:space="0" w:color="auto"/>
            </w:tcBorders>
            <w:shd w:val="clear" w:color="auto" w:fill="C0C0C0"/>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p>
        </w:tc>
        <w:tc>
          <w:tcPr>
            <w:tcW w:w="1559" w:type="dxa"/>
            <w:tcBorders>
              <w:bottom w:val="single" w:sz="12" w:space="0" w:color="auto"/>
            </w:tcBorders>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pavadinimas</w:t>
            </w:r>
          </w:p>
        </w:tc>
        <w:tc>
          <w:tcPr>
            <w:tcW w:w="992" w:type="dxa"/>
            <w:tcBorders>
              <w:bottom w:val="single" w:sz="12" w:space="0" w:color="auto"/>
            </w:tcBorders>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kodas</w:t>
            </w:r>
          </w:p>
        </w:tc>
        <w:tc>
          <w:tcPr>
            <w:tcW w:w="1559" w:type="dxa"/>
            <w:vMerge/>
            <w:tcBorders>
              <w:bottom w:val="single" w:sz="12" w:space="0" w:color="auto"/>
            </w:tcBorders>
            <w:shd w:val="clear" w:color="auto" w:fill="C0C0C0"/>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p>
        </w:tc>
        <w:tc>
          <w:tcPr>
            <w:tcW w:w="1104" w:type="dxa"/>
            <w:vMerge/>
            <w:tcBorders>
              <w:bottom w:val="single" w:sz="12" w:space="0" w:color="auto"/>
            </w:tcBorders>
            <w:shd w:val="clear" w:color="auto" w:fill="C0C0C0"/>
            <w:vAlign w:val="center"/>
          </w:tcPr>
          <w:p w:rsidR="00E77531" w:rsidRPr="00215C8C" w:rsidRDefault="00E77531" w:rsidP="00CD1080">
            <w:pPr>
              <w:suppressAutoHyphens/>
              <w:adjustRightInd w:val="0"/>
              <w:jc w:val="center"/>
              <w:textAlignment w:val="baseline"/>
              <w:rPr>
                <w:rFonts w:ascii="Times New Roman" w:eastAsia="Arial Unicode MS" w:hAnsi="Times New Roman" w:cs="Times New Roman"/>
                <w:b/>
              </w:rPr>
            </w:pPr>
          </w:p>
        </w:tc>
      </w:tr>
      <w:tr w:rsidR="00E77531" w:rsidRPr="00215C8C" w:rsidTr="00E561ED">
        <w:trPr>
          <w:trHeight w:val="294"/>
        </w:trPr>
        <w:tc>
          <w:tcPr>
            <w:tcW w:w="861" w:type="dxa"/>
            <w:tcBorders>
              <w:top w:val="single" w:sz="12" w:space="0" w:color="auto"/>
              <w:bottom w:val="single" w:sz="2" w:space="0" w:color="auto"/>
            </w:tcBorders>
            <w:vAlign w:val="center"/>
          </w:tcPr>
          <w:p w:rsidR="00E77531" w:rsidRPr="0060785F" w:rsidRDefault="00E77531" w:rsidP="00CD1080">
            <w:pPr>
              <w:jc w:val="center"/>
              <w:rPr>
                <w:rFonts w:eastAsia="Arial Unicode MS"/>
              </w:rPr>
            </w:pPr>
            <w:r w:rsidRPr="0060785F">
              <w:t>1</w:t>
            </w:r>
          </w:p>
        </w:tc>
        <w:tc>
          <w:tcPr>
            <w:tcW w:w="4252" w:type="dxa"/>
            <w:tcBorders>
              <w:top w:val="single" w:sz="12" w:space="0" w:color="auto"/>
              <w:bottom w:val="single" w:sz="2" w:space="0" w:color="auto"/>
            </w:tcBorders>
            <w:vAlign w:val="center"/>
          </w:tcPr>
          <w:p w:rsidR="00E77531" w:rsidRPr="0060785F" w:rsidRDefault="00E77531" w:rsidP="00CD1080">
            <w:pPr>
              <w:jc w:val="center"/>
              <w:rPr>
                <w:rFonts w:eastAsia="Arial Unicode MS"/>
              </w:rPr>
            </w:pPr>
            <w:r w:rsidRPr="0060785F">
              <w:t>2</w:t>
            </w:r>
          </w:p>
        </w:tc>
        <w:tc>
          <w:tcPr>
            <w:tcW w:w="1843" w:type="dxa"/>
            <w:tcBorders>
              <w:top w:val="single" w:sz="12" w:space="0" w:color="auto"/>
              <w:bottom w:val="single" w:sz="2" w:space="0" w:color="auto"/>
            </w:tcBorders>
            <w:vAlign w:val="center"/>
          </w:tcPr>
          <w:p w:rsidR="00E77531" w:rsidRPr="0060785F" w:rsidRDefault="00E77531" w:rsidP="00CD1080">
            <w:pPr>
              <w:jc w:val="center"/>
              <w:rPr>
                <w:rFonts w:eastAsia="Arial Unicode MS"/>
              </w:rPr>
            </w:pPr>
            <w:r w:rsidRPr="0060785F">
              <w:t>3</w:t>
            </w:r>
          </w:p>
        </w:tc>
        <w:tc>
          <w:tcPr>
            <w:tcW w:w="1985" w:type="dxa"/>
            <w:tcBorders>
              <w:top w:val="single" w:sz="12" w:space="0" w:color="auto"/>
              <w:bottom w:val="single" w:sz="2" w:space="0" w:color="auto"/>
            </w:tcBorders>
            <w:vAlign w:val="center"/>
          </w:tcPr>
          <w:p w:rsidR="00E77531" w:rsidRPr="0060785F" w:rsidRDefault="00E77531" w:rsidP="00CD1080">
            <w:pPr>
              <w:jc w:val="center"/>
              <w:rPr>
                <w:rFonts w:eastAsia="Arial Unicode MS"/>
              </w:rPr>
            </w:pPr>
            <w:r w:rsidRPr="0060785F">
              <w:t>4</w:t>
            </w:r>
          </w:p>
        </w:tc>
        <w:tc>
          <w:tcPr>
            <w:tcW w:w="1559" w:type="dxa"/>
            <w:tcBorders>
              <w:top w:val="single" w:sz="12" w:space="0" w:color="auto"/>
              <w:bottom w:val="single" w:sz="2" w:space="0" w:color="auto"/>
            </w:tcBorders>
            <w:vAlign w:val="center"/>
          </w:tcPr>
          <w:p w:rsidR="00E77531" w:rsidRPr="0060785F" w:rsidRDefault="00E77531" w:rsidP="00CD1080">
            <w:pPr>
              <w:jc w:val="center"/>
              <w:rPr>
                <w:rFonts w:eastAsia="Arial Unicode MS"/>
              </w:rPr>
            </w:pPr>
            <w:r w:rsidRPr="0060785F">
              <w:t>5</w:t>
            </w:r>
          </w:p>
        </w:tc>
        <w:tc>
          <w:tcPr>
            <w:tcW w:w="992" w:type="dxa"/>
            <w:tcBorders>
              <w:top w:val="single" w:sz="12" w:space="0" w:color="auto"/>
              <w:bottom w:val="single" w:sz="2" w:space="0" w:color="auto"/>
            </w:tcBorders>
            <w:vAlign w:val="center"/>
          </w:tcPr>
          <w:p w:rsidR="00E77531" w:rsidRPr="0060785F" w:rsidRDefault="00E77531" w:rsidP="00CD1080">
            <w:pPr>
              <w:jc w:val="center"/>
              <w:rPr>
                <w:rFonts w:eastAsia="Arial Unicode MS"/>
              </w:rPr>
            </w:pPr>
            <w:r w:rsidRPr="0060785F">
              <w:t>6</w:t>
            </w:r>
          </w:p>
        </w:tc>
        <w:tc>
          <w:tcPr>
            <w:tcW w:w="1559" w:type="dxa"/>
            <w:tcBorders>
              <w:top w:val="single" w:sz="12" w:space="0" w:color="auto"/>
              <w:bottom w:val="single" w:sz="2" w:space="0" w:color="auto"/>
            </w:tcBorders>
            <w:vAlign w:val="center"/>
          </w:tcPr>
          <w:p w:rsidR="00E77531" w:rsidRPr="0060785F" w:rsidRDefault="00E77531" w:rsidP="00CD1080">
            <w:pPr>
              <w:jc w:val="center"/>
              <w:rPr>
                <w:rFonts w:eastAsia="Arial Unicode MS"/>
              </w:rPr>
            </w:pPr>
            <w:r w:rsidRPr="0060785F">
              <w:t>7</w:t>
            </w:r>
          </w:p>
        </w:tc>
        <w:tc>
          <w:tcPr>
            <w:tcW w:w="1104" w:type="dxa"/>
            <w:tcBorders>
              <w:top w:val="single" w:sz="12" w:space="0" w:color="auto"/>
              <w:bottom w:val="single" w:sz="2" w:space="0" w:color="auto"/>
            </w:tcBorders>
            <w:vAlign w:val="center"/>
          </w:tcPr>
          <w:p w:rsidR="00E77531" w:rsidRPr="005B47BF" w:rsidRDefault="00E77531" w:rsidP="00CD1080">
            <w:pPr>
              <w:suppressAutoHyphens/>
              <w:adjustRightInd w:val="0"/>
              <w:jc w:val="center"/>
              <w:textAlignment w:val="baseline"/>
              <w:rPr>
                <w:rFonts w:ascii="Times New Roman" w:eastAsia="Arial Unicode MS" w:hAnsi="Times New Roman" w:cs="Times New Roman"/>
              </w:rPr>
            </w:pPr>
            <w:r w:rsidRPr="005B47BF">
              <w:rPr>
                <w:rFonts w:ascii="Times New Roman" w:eastAsia="Arial Unicode MS" w:hAnsi="Times New Roman" w:cs="Times New Roman"/>
              </w:rPr>
              <w:t>8</w:t>
            </w:r>
          </w:p>
        </w:tc>
      </w:tr>
      <w:tr w:rsidR="00E77531" w:rsidRPr="005B47BF" w:rsidTr="005261EB">
        <w:trPr>
          <w:trHeight w:val="426"/>
        </w:trPr>
        <w:tc>
          <w:tcPr>
            <w:tcW w:w="861" w:type="dxa"/>
            <w:vMerge w:val="restart"/>
            <w:tcBorders>
              <w:top w:val="single" w:sz="2" w:space="0" w:color="auto"/>
            </w:tcBorders>
            <w:vAlign w:val="center"/>
          </w:tcPr>
          <w:p w:rsidR="00E77531" w:rsidRPr="005B47BF" w:rsidRDefault="00E77531" w:rsidP="00CD1080">
            <w:pPr>
              <w:jc w:val="center"/>
              <w:rPr>
                <w:rFonts w:ascii="Times New Roman" w:eastAsia="Arial Unicode MS" w:hAnsi="Times New Roman" w:cs="Times New Roman"/>
              </w:rPr>
            </w:pPr>
            <w:r>
              <w:rPr>
                <w:rFonts w:ascii="Times New Roman" w:eastAsia="Arial Unicode MS" w:hAnsi="Times New Roman" w:cs="Times New Roman"/>
              </w:rPr>
              <w:t>100</w:t>
            </w:r>
          </w:p>
        </w:tc>
        <w:tc>
          <w:tcPr>
            <w:tcW w:w="4252" w:type="dxa"/>
            <w:vMerge w:val="restart"/>
            <w:tcBorders>
              <w:top w:val="single" w:sz="2" w:space="0" w:color="auto"/>
            </w:tcBorders>
            <w:vAlign w:val="center"/>
          </w:tcPr>
          <w:p w:rsidR="00E77531" w:rsidRPr="00E561ED" w:rsidRDefault="00E77531" w:rsidP="00E561ED">
            <w:pPr>
              <w:jc w:val="center"/>
              <w:rPr>
                <w:rFonts w:ascii="Times New Roman" w:eastAsia="Arial Unicode MS" w:hAnsi="Times New Roman" w:cs="Times New Roman"/>
              </w:rPr>
            </w:pPr>
            <w:r w:rsidRPr="005B47BF">
              <w:rPr>
                <w:rFonts w:ascii="Times New Roman" w:hAnsi="Times New Roman" w:cs="Times New Roman"/>
              </w:rPr>
              <w:t>Įrenginio paleidimo metu</w:t>
            </w:r>
            <w:r w:rsidR="00E561ED">
              <w:rPr>
                <w:rFonts w:ascii="Times New Roman" w:hAnsi="Times New Roman" w:cs="Times New Roman"/>
              </w:rPr>
              <w:t xml:space="preserve"> regeneratoriaus R-202 pašildymui uždegama krosnis KR-201, ko pasekoje atsiranda papildomas dūmų kieki. Taip pat kol stabilizuojasi reaktoriaus R-201 ir regeneratoriaus R-202 temperatūrinis režimas, galimi CO, NOx ir SO</w:t>
            </w:r>
            <w:r w:rsidR="00E561ED">
              <w:rPr>
                <w:rFonts w:ascii="Times New Roman" w:hAnsi="Times New Roman" w:cs="Times New Roman"/>
                <w:vertAlign w:val="subscript"/>
              </w:rPr>
              <w:t>2</w:t>
            </w:r>
            <w:r w:rsidR="00E561ED">
              <w:rPr>
                <w:rFonts w:ascii="Times New Roman" w:hAnsi="Times New Roman" w:cs="Times New Roman"/>
              </w:rPr>
              <w:t xml:space="preserve"> koncentracijos momentiniai padidėjimai dūmuose išeinančiuose iš regeneratoriaus į kaminą</w:t>
            </w:r>
          </w:p>
        </w:tc>
        <w:tc>
          <w:tcPr>
            <w:tcW w:w="1843" w:type="dxa"/>
            <w:vMerge w:val="restart"/>
            <w:tcBorders>
              <w:top w:val="single" w:sz="2" w:space="0" w:color="auto"/>
            </w:tcBorders>
            <w:vAlign w:val="center"/>
          </w:tcPr>
          <w:p w:rsidR="00E77531" w:rsidRPr="005B47BF" w:rsidRDefault="00E77531" w:rsidP="00CD1080">
            <w:pPr>
              <w:jc w:val="center"/>
              <w:rPr>
                <w:rFonts w:ascii="Times New Roman" w:eastAsia="Arial Unicode MS" w:hAnsi="Times New Roman" w:cs="Times New Roman"/>
              </w:rPr>
            </w:pPr>
            <w:r w:rsidRPr="005B47BF">
              <w:rPr>
                <w:rFonts w:ascii="Times New Roman" w:hAnsi="Times New Roman" w:cs="Times New Roman"/>
              </w:rPr>
              <w:t>1</w:t>
            </w:r>
          </w:p>
        </w:tc>
        <w:tc>
          <w:tcPr>
            <w:tcW w:w="1985" w:type="dxa"/>
            <w:vMerge w:val="restart"/>
            <w:tcBorders>
              <w:top w:val="single" w:sz="2" w:space="0" w:color="auto"/>
            </w:tcBorders>
            <w:vAlign w:val="center"/>
          </w:tcPr>
          <w:p w:rsidR="00E77531" w:rsidRPr="005B47BF" w:rsidRDefault="0073714C" w:rsidP="00CD1080">
            <w:pPr>
              <w:jc w:val="center"/>
              <w:rPr>
                <w:rFonts w:ascii="Times New Roman" w:eastAsia="Arial Unicode MS" w:hAnsi="Times New Roman" w:cs="Times New Roman"/>
              </w:rPr>
            </w:pPr>
            <w:r>
              <w:rPr>
                <w:rFonts w:ascii="Times New Roman" w:hAnsi="Times New Roman" w:cs="Times New Roman"/>
              </w:rPr>
              <w:t>24</w:t>
            </w:r>
          </w:p>
        </w:tc>
        <w:tc>
          <w:tcPr>
            <w:tcW w:w="1559" w:type="dxa"/>
            <w:tcBorders>
              <w:top w:val="single" w:sz="2" w:space="0" w:color="auto"/>
              <w:bottom w:val="single" w:sz="2"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Anglies monoksidas (B)</w:t>
            </w:r>
          </w:p>
        </w:tc>
        <w:tc>
          <w:tcPr>
            <w:tcW w:w="992" w:type="dxa"/>
            <w:tcBorders>
              <w:top w:val="single" w:sz="2" w:space="0" w:color="auto"/>
              <w:bottom w:val="single" w:sz="2"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5917</w:t>
            </w:r>
          </w:p>
        </w:tc>
        <w:tc>
          <w:tcPr>
            <w:tcW w:w="1559" w:type="dxa"/>
            <w:tcBorders>
              <w:top w:val="single" w:sz="2" w:space="0" w:color="auto"/>
              <w:bottom w:val="single" w:sz="2" w:space="0" w:color="auto"/>
            </w:tcBorders>
            <w:vAlign w:val="center"/>
          </w:tcPr>
          <w:p w:rsidR="00E77531" w:rsidRPr="00600D52" w:rsidRDefault="00E77531"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500</w:t>
            </w:r>
          </w:p>
        </w:tc>
        <w:tc>
          <w:tcPr>
            <w:tcW w:w="1104" w:type="dxa"/>
            <w:tcBorders>
              <w:top w:val="single" w:sz="2" w:space="0" w:color="auto"/>
              <w:bottom w:val="single" w:sz="2" w:space="0" w:color="auto"/>
            </w:tcBorders>
            <w:vAlign w:val="center"/>
          </w:tcPr>
          <w:p w:rsidR="00E77531" w:rsidRPr="005B47BF" w:rsidRDefault="00E77531" w:rsidP="00CD1080">
            <w:pPr>
              <w:suppressAutoHyphens/>
              <w:adjustRightInd w:val="0"/>
              <w:jc w:val="center"/>
              <w:textAlignment w:val="baseline"/>
              <w:rPr>
                <w:rFonts w:ascii="Times New Roman" w:eastAsia="Arial Unicode MS" w:hAnsi="Times New Roman" w:cs="Times New Roman"/>
                <w:b/>
              </w:rPr>
            </w:pPr>
          </w:p>
        </w:tc>
      </w:tr>
      <w:tr w:rsidR="00E77531" w:rsidRPr="005B47BF" w:rsidTr="00E561ED">
        <w:trPr>
          <w:trHeight w:val="429"/>
        </w:trPr>
        <w:tc>
          <w:tcPr>
            <w:tcW w:w="861" w:type="dxa"/>
            <w:vMerge/>
            <w:vAlign w:val="center"/>
          </w:tcPr>
          <w:p w:rsidR="00E77531" w:rsidRDefault="00E77531" w:rsidP="00CD1080">
            <w:pPr>
              <w:jc w:val="center"/>
              <w:rPr>
                <w:rFonts w:ascii="Times New Roman" w:eastAsia="Arial Unicode MS" w:hAnsi="Times New Roman" w:cs="Times New Roman"/>
              </w:rPr>
            </w:pPr>
          </w:p>
        </w:tc>
        <w:tc>
          <w:tcPr>
            <w:tcW w:w="4252" w:type="dxa"/>
            <w:vMerge/>
            <w:vAlign w:val="center"/>
          </w:tcPr>
          <w:p w:rsidR="00E77531" w:rsidRPr="005B47BF" w:rsidRDefault="00E77531" w:rsidP="00CD1080">
            <w:pPr>
              <w:jc w:val="center"/>
              <w:rPr>
                <w:rFonts w:ascii="Times New Roman" w:hAnsi="Times New Roman" w:cs="Times New Roman"/>
              </w:rPr>
            </w:pPr>
          </w:p>
        </w:tc>
        <w:tc>
          <w:tcPr>
            <w:tcW w:w="1843" w:type="dxa"/>
            <w:vMerge/>
            <w:vAlign w:val="center"/>
          </w:tcPr>
          <w:p w:rsidR="00E77531" w:rsidRPr="005B47BF" w:rsidRDefault="00E77531" w:rsidP="00CD1080">
            <w:pPr>
              <w:jc w:val="center"/>
              <w:rPr>
                <w:rFonts w:ascii="Times New Roman" w:hAnsi="Times New Roman" w:cs="Times New Roman"/>
              </w:rPr>
            </w:pPr>
          </w:p>
        </w:tc>
        <w:tc>
          <w:tcPr>
            <w:tcW w:w="1985" w:type="dxa"/>
            <w:vMerge/>
            <w:vAlign w:val="center"/>
          </w:tcPr>
          <w:p w:rsidR="00E77531" w:rsidRPr="005B47BF" w:rsidRDefault="00E77531" w:rsidP="00CD1080">
            <w:pPr>
              <w:jc w:val="center"/>
              <w:rPr>
                <w:rFonts w:ascii="Times New Roman" w:hAnsi="Times New Roman" w:cs="Times New Roman"/>
              </w:rPr>
            </w:pPr>
          </w:p>
        </w:tc>
        <w:tc>
          <w:tcPr>
            <w:tcW w:w="1559" w:type="dxa"/>
            <w:tcBorders>
              <w:top w:val="single" w:sz="2" w:space="0" w:color="auto"/>
              <w:bottom w:val="single" w:sz="2"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Azoto oksidas (B)</w:t>
            </w:r>
          </w:p>
        </w:tc>
        <w:tc>
          <w:tcPr>
            <w:tcW w:w="992" w:type="dxa"/>
            <w:tcBorders>
              <w:top w:val="single" w:sz="2" w:space="0" w:color="auto"/>
              <w:bottom w:val="single" w:sz="2"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5872</w:t>
            </w:r>
          </w:p>
        </w:tc>
        <w:tc>
          <w:tcPr>
            <w:tcW w:w="1559" w:type="dxa"/>
            <w:tcBorders>
              <w:top w:val="single" w:sz="2" w:space="0" w:color="auto"/>
              <w:bottom w:val="single" w:sz="2"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2000</w:t>
            </w:r>
          </w:p>
        </w:tc>
        <w:tc>
          <w:tcPr>
            <w:tcW w:w="1104" w:type="dxa"/>
            <w:tcBorders>
              <w:top w:val="single" w:sz="2" w:space="0" w:color="auto"/>
              <w:bottom w:val="single" w:sz="2" w:space="0" w:color="auto"/>
            </w:tcBorders>
            <w:vAlign w:val="center"/>
          </w:tcPr>
          <w:p w:rsidR="00E77531" w:rsidRPr="005B47BF" w:rsidRDefault="00E77531" w:rsidP="00CD1080">
            <w:pPr>
              <w:suppressAutoHyphens/>
              <w:adjustRightInd w:val="0"/>
              <w:jc w:val="center"/>
              <w:textAlignment w:val="baseline"/>
              <w:rPr>
                <w:rFonts w:ascii="Times New Roman" w:eastAsia="Arial Unicode MS" w:hAnsi="Times New Roman" w:cs="Times New Roman"/>
                <w:b/>
              </w:rPr>
            </w:pPr>
          </w:p>
        </w:tc>
      </w:tr>
      <w:tr w:rsidR="00E77531" w:rsidRPr="005B47BF" w:rsidTr="00E561ED">
        <w:trPr>
          <w:trHeight w:val="609"/>
        </w:trPr>
        <w:tc>
          <w:tcPr>
            <w:tcW w:w="861" w:type="dxa"/>
            <w:vMerge/>
            <w:tcBorders>
              <w:bottom w:val="single" w:sz="6" w:space="0" w:color="auto"/>
            </w:tcBorders>
            <w:vAlign w:val="center"/>
          </w:tcPr>
          <w:p w:rsidR="00E77531" w:rsidRDefault="00E77531" w:rsidP="00CD1080">
            <w:pPr>
              <w:jc w:val="center"/>
              <w:rPr>
                <w:rFonts w:ascii="Times New Roman" w:eastAsia="Arial Unicode MS" w:hAnsi="Times New Roman" w:cs="Times New Roman"/>
              </w:rPr>
            </w:pPr>
          </w:p>
        </w:tc>
        <w:tc>
          <w:tcPr>
            <w:tcW w:w="4252" w:type="dxa"/>
            <w:vMerge/>
            <w:tcBorders>
              <w:bottom w:val="single" w:sz="6" w:space="0" w:color="auto"/>
            </w:tcBorders>
            <w:vAlign w:val="center"/>
          </w:tcPr>
          <w:p w:rsidR="00E77531" w:rsidRPr="005B47BF" w:rsidRDefault="00E77531" w:rsidP="00CD1080">
            <w:pPr>
              <w:jc w:val="center"/>
              <w:rPr>
                <w:rFonts w:ascii="Times New Roman" w:hAnsi="Times New Roman" w:cs="Times New Roman"/>
              </w:rPr>
            </w:pPr>
          </w:p>
        </w:tc>
        <w:tc>
          <w:tcPr>
            <w:tcW w:w="1843" w:type="dxa"/>
            <w:vMerge/>
            <w:tcBorders>
              <w:bottom w:val="single" w:sz="6" w:space="0" w:color="auto"/>
            </w:tcBorders>
            <w:vAlign w:val="center"/>
          </w:tcPr>
          <w:p w:rsidR="00E77531" w:rsidRPr="005B47BF" w:rsidRDefault="00E77531" w:rsidP="00CD1080">
            <w:pPr>
              <w:jc w:val="center"/>
              <w:rPr>
                <w:rFonts w:ascii="Times New Roman" w:hAnsi="Times New Roman" w:cs="Times New Roman"/>
              </w:rPr>
            </w:pPr>
          </w:p>
        </w:tc>
        <w:tc>
          <w:tcPr>
            <w:tcW w:w="1985" w:type="dxa"/>
            <w:vMerge/>
            <w:tcBorders>
              <w:bottom w:val="single" w:sz="6" w:space="0" w:color="auto"/>
            </w:tcBorders>
            <w:vAlign w:val="center"/>
          </w:tcPr>
          <w:p w:rsidR="00E77531" w:rsidRPr="005B47BF" w:rsidRDefault="00E77531" w:rsidP="00CD1080">
            <w:pPr>
              <w:jc w:val="center"/>
              <w:rPr>
                <w:rFonts w:ascii="Times New Roman" w:hAnsi="Times New Roman" w:cs="Times New Roman"/>
              </w:rPr>
            </w:pPr>
          </w:p>
        </w:tc>
        <w:tc>
          <w:tcPr>
            <w:tcW w:w="1559" w:type="dxa"/>
            <w:tcBorders>
              <w:top w:val="single" w:sz="2" w:space="0" w:color="auto"/>
              <w:bottom w:val="single" w:sz="6"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Sieros dioksidas</w:t>
            </w:r>
          </w:p>
        </w:tc>
        <w:tc>
          <w:tcPr>
            <w:tcW w:w="992" w:type="dxa"/>
            <w:tcBorders>
              <w:top w:val="single" w:sz="2" w:space="0" w:color="auto"/>
              <w:bottom w:val="single" w:sz="6"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5897</w:t>
            </w:r>
          </w:p>
        </w:tc>
        <w:tc>
          <w:tcPr>
            <w:tcW w:w="1559" w:type="dxa"/>
            <w:tcBorders>
              <w:top w:val="single" w:sz="2" w:space="0" w:color="auto"/>
              <w:bottom w:val="single" w:sz="6"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2000</w:t>
            </w:r>
          </w:p>
        </w:tc>
        <w:tc>
          <w:tcPr>
            <w:tcW w:w="1104" w:type="dxa"/>
            <w:tcBorders>
              <w:top w:val="single" w:sz="2" w:space="0" w:color="auto"/>
              <w:bottom w:val="single" w:sz="6" w:space="0" w:color="auto"/>
            </w:tcBorders>
            <w:vAlign w:val="center"/>
          </w:tcPr>
          <w:p w:rsidR="00E77531" w:rsidRPr="005B47BF" w:rsidRDefault="00E77531" w:rsidP="00CD1080">
            <w:pPr>
              <w:suppressAutoHyphens/>
              <w:adjustRightInd w:val="0"/>
              <w:jc w:val="center"/>
              <w:textAlignment w:val="baseline"/>
              <w:rPr>
                <w:rFonts w:ascii="Times New Roman" w:eastAsia="Arial Unicode MS" w:hAnsi="Times New Roman" w:cs="Times New Roman"/>
                <w:b/>
              </w:rPr>
            </w:pPr>
          </w:p>
        </w:tc>
      </w:tr>
      <w:tr w:rsidR="00E77531" w:rsidRPr="005B47BF" w:rsidTr="00E561ED">
        <w:trPr>
          <w:trHeight w:val="839"/>
        </w:trPr>
        <w:tc>
          <w:tcPr>
            <w:tcW w:w="861" w:type="dxa"/>
            <w:tcBorders>
              <w:top w:val="single" w:sz="6" w:space="0" w:color="auto"/>
            </w:tcBorders>
            <w:vAlign w:val="center"/>
          </w:tcPr>
          <w:p w:rsidR="00E77531" w:rsidRPr="005B47BF" w:rsidRDefault="00E77531" w:rsidP="00CD1080">
            <w:pPr>
              <w:jc w:val="center"/>
              <w:rPr>
                <w:rFonts w:ascii="Times New Roman" w:eastAsia="Arial Unicode MS" w:hAnsi="Times New Roman" w:cs="Times New Roman"/>
              </w:rPr>
            </w:pPr>
            <w:r w:rsidRPr="005B47BF">
              <w:rPr>
                <w:rFonts w:ascii="Times New Roman" w:hAnsi="Times New Roman" w:cs="Times New Roman"/>
              </w:rPr>
              <w:t>607</w:t>
            </w:r>
          </w:p>
        </w:tc>
        <w:tc>
          <w:tcPr>
            <w:tcW w:w="4252" w:type="dxa"/>
            <w:tcBorders>
              <w:top w:val="single" w:sz="6" w:space="0" w:color="auto"/>
            </w:tcBorders>
            <w:vAlign w:val="center"/>
          </w:tcPr>
          <w:p w:rsidR="00E77531" w:rsidRDefault="00E77531"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Atsitiktiniai išmetimai dėl nesandarumų, įvykstantys paleidimo ir stabdymo metu</w:t>
            </w:r>
            <w:r>
              <w:rPr>
                <w:rFonts w:ascii="Times New Roman" w:eastAsia="Times New Roman" w:hAnsi="Times New Roman" w:cs="Times New Roman"/>
              </w:rPr>
              <w:t>.</w:t>
            </w:r>
            <w:r w:rsidRPr="00215C8C">
              <w:rPr>
                <w:rFonts w:ascii="Times New Roman" w:eastAsia="Times New Roman" w:hAnsi="Times New Roman" w:cs="Times New Roman"/>
              </w:rPr>
              <w:t xml:space="preserve"> </w:t>
            </w:r>
          </w:p>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Aparatų ir vamzdynų paruošimas remontui pragarinant</w:t>
            </w:r>
          </w:p>
        </w:tc>
        <w:tc>
          <w:tcPr>
            <w:tcW w:w="1843" w:type="dxa"/>
            <w:tcBorders>
              <w:top w:val="single" w:sz="6"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w:t>
            </w:r>
          </w:p>
        </w:tc>
        <w:tc>
          <w:tcPr>
            <w:tcW w:w="1985" w:type="dxa"/>
            <w:tcBorders>
              <w:top w:val="single" w:sz="6" w:space="0" w:color="auto"/>
            </w:tcBorders>
            <w:vAlign w:val="center"/>
          </w:tcPr>
          <w:p w:rsidR="00E77531" w:rsidRPr="00215C8C" w:rsidRDefault="00E561ED"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72</w:t>
            </w:r>
          </w:p>
        </w:tc>
        <w:tc>
          <w:tcPr>
            <w:tcW w:w="1559" w:type="dxa"/>
            <w:tcBorders>
              <w:top w:val="single" w:sz="6"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vertAlign w:val="subscript"/>
              </w:rPr>
            </w:pPr>
            <w:r w:rsidRPr="00215C8C">
              <w:rPr>
                <w:rFonts w:ascii="Times New Roman" w:eastAsia="Times New Roman" w:hAnsi="Times New Roman" w:cs="Times New Roman"/>
              </w:rPr>
              <w:t>LOJ</w:t>
            </w:r>
          </w:p>
        </w:tc>
        <w:tc>
          <w:tcPr>
            <w:tcW w:w="992" w:type="dxa"/>
            <w:tcBorders>
              <w:top w:val="single" w:sz="6"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308</w:t>
            </w:r>
          </w:p>
        </w:tc>
        <w:tc>
          <w:tcPr>
            <w:tcW w:w="1559" w:type="dxa"/>
            <w:tcBorders>
              <w:top w:val="single" w:sz="6" w:space="0" w:color="auto"/>
            </w:tcBorders>
            <w:vAlign w:val="center"/>
          </w:tcPr>
          <w:p w:rsidR="00E77531" w:rsidRPr="00215C8C" w:rsidRDefault="00E77531"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Priklausomai nuo vietos</w:t>
            </w:r>
          </w:p>
        </w:tc>
        <w:tc>
          <w:tcPr>
            <w:tcW w:w="1104" w:type="dxa"/>
            <w:tcBorders>
              <w:top w:val="single" w:sz="6" w:space="0" w:color="auto"/>
            </w:tcBorders>
            <w:vAlign w:val="center"/>
          </w:tcPr>
          <w:p w:rsidR="00E77531" w:rsidRPr="005B47BF" w:rsidRDefault="00E77531" w:rsidP="00CD1080">
            <w:pPr>
              <w:suppressAutoHyphens/>
              <w:adjustRightInd w:val="0"/>
              <w:jc w:val="center"/>
              <w:textAlignment w:val="baseline"/>
              <w:rPr>
                <w:rFonts w:ascii="Times New Roman" w:eastAsia="Arial Unicode MS" w:hAnsi="Times New Roman" w:cs="Times New Roman"/>
                <w:b/>
              </w:rPr>
            </w:pPr>
          </w:p>
        </w:tc>
      </w:tr>
    </w:tbl>
    <w:p w:rsidR="00E77531" w:rsidRDefault="00E77531" w:rsidP="00215C8C">
      <w:pPr>
        <w:adjustRightInd w:val="0"/>
        <w:spacing w:after="120"/>
        <w:textAlignment w:val="baseline"/>
        <w:rPr>
          <w:rFonts w:ascii="Times New Roman" w:eastAsia="Lucida Sans Unicode" w:hAnsi="Times New Roman" w:cs="Times New Roman"/>
          <w:sz w:val="24"/>
          <w:szCs w:val="20"/>
        </w:rPr>
      </w:pPr>
    </w:p>
    <w:p w:rsidR="00D44E56" w:rsidRDefault="00D44E56" w:rsidP="00CD1080">
      <w:pPr>
        <w:suppressAutoHyphens/>
        <w:adjustRightInd w:val="0"/>
        <w:textAlignment w:val="baseline"/>
        <w:rPr>
          <w:rFonts w:ascii="Times New Roman" w:eastAsia="Times New Roman" w:hAnsi="Times New Roman" w:cs="Times New Roman"/>
          <w:b/>
          <w:bCs/>
          <w:sz w:val="24"/>
          <w:szCs w:val="24"/>
        </w:rPr>
      </w:pPr>
    </w:p>
    <w:p w:rsidR="00D44E56" w:rsidRDefault="00D44E56" w:rsidP="00CD1080">
      <w:pPr>
        <w:suppressAutoHyphens/>
        <w:adjustRightInd w:val="0"/>
        <w:textAlignment w:val="baseline"/>
        <w:rPr>
          <w:rFonts w:ascii="Times New Roman" w:eastAsia="Times New Roman" w:hAnsi="Times New Roman" w:cs="Times New Roman"/>
          <w:b/>
          <w:bCs/>
          <w:sz w:val="24"/>
          <w:szCs w:val="24"/>
        </w:rPr>
      </w:pPr>
    </w:p>
    <w:p w:rsidR="00D44E56" w:rsidRDefault="00D44E56" w:rsidP="00CD1080">
      <w:pPr>
        <w:suppressAutoHyphens/>
        <w:adjustRightInd w:val="0"/>
        <w:textAlignment w:val="baseline"/>
        <w:rPr>
          <w:rFonts w:ascii="Times New Roman" w:eastAsia="Times New Roman" w:hAnsi="Times New Roman" w:cs="Times New Roman"/>
          <w:b/>
          <w:bCs/>
          <w:sz w:val="24"/>
          <w:szCs w:val="24"/>
        </w:rPr>
      </w:pPr>
    </w:p>
    <w:p w:rsidR="00D44E56" w:rsidRDefault="00D44E56" w:rsidP="00CD1080">
      <w:pPr>
        <w:suppressAutoHyphens/>
        <w:adjustRightInd w:val="0"/>
        <w:textAlignment w:val="baseline"/>
        <w:rPr>
          <w:rFonts w:ascii="Times New Roman" w:eastAsia="Times New Roman" w:hAnsi="Times New Roman" w:cs="Times New Roman"/>
          <w:b/>
          <w:bCs/>
          <w:sz w:val="24"/>
          <w:szCs w:val="24"/>
        </w:rPr>
      </w:pPr>
    </w:p>
    <w:p w:rsidR="00D44E56" w:rsidRDefault="00D44E56" w:rsidP="00CD1080">
      <w:pPr>
        <w:suppressAutoHyphens/>
        <w:adjustRightInd w:val="0"/>
        <w:textAlignment w:val="baseline"/>
        <w:rPr>
          <w:rFonts w:ascii="Times New Roman" w:eastAsia="Times New Roman" w:hAnsi="Times New Roman" w:cs="Times New Roman"/>
          <w:b/>
          <w:bCs/>
          <w:sz w:val="24"/>
          <w:szCs w:val="24"/>
        </w:rPr>
      </w:pPr>
    </w:p>
    <w:p w:rsidR="00D44E56" w:rsidRDefault="00D44E56" w:rsidP="00CD1080">
      <w:pPr>
        <w:suppressAutoHyphens/>
        <w:adjustRightInd w:val="0"/>
        <w:textAlignment w:val="baseline"/>
        <w:rPr>
          <w:rFonts w:ascii="Times New Roman" w:eastAsia="Times New Roman" w:hAnsi="Times New Roman" w:cs="Times New Roman"/>
          <w:b/>
          <w:bCs/>
          <w:sz w:val="24"/>
          <w:szCs w:val="24"/>
        </w:rPr>
      </w:pPr>
    </w:p>
    <w:p w:rsidR="00D44E56" w:rsidRDefault="00D44E56" w:rsidP="00CD1080">
      <w:pPr>
        <w:suppressAutoHyphens/>
        <w:adjustRightInd w:val="0"/>
        <w:textAlignment w:val="baseline"/>
        <w:rPr>
          <w:rFonts w:ascii="Times New Roman" w:eastAsia="Times New Roman" w:hAnsi="Times New Roman" w:cs="Times New Roman"/>
          <w:b/>
          <w:bCs/>
          <w:sz w:val="24"/>
          <w:szCs w:val="24"/>
        </w:rPr>
      </w:pPr>
    </w:p>
    <w:p w:rsidR="00D44E56" w:rsidRDefault="00D44E56" w:rsidP="00CD1080">
      <w:pPr>
        <w:suppressAutoHyphens/>
        <w:adjustRightInd w:val="0"/>
        <w:textAlignment w:val="baseline"/>
        <w:rPr>
          <w:rFonts w:ascii="Times New Roman" w:eastAsia="Times New Roman" w:hAnsi="Times New Roman" w:cs="Times New Roman"/>
          <w:b/>
          <w:bCs/>
          <w:sz w:val="24"/>
          <w:szCs w:val="24"/>
        </w:rPr>
      </w:pPr>
    </w:p>
    <w:p w:rsidR="00D44E56" w:rsidRDefault="00D44E56" w:rsidP="00CD1080">
      <w:pPr>
        <w:suppressAutoHyphens/>
        <w:adjustRightInd w:val="0"/>
        <w:textAlignment w:val="baseline"/>
        <w:rPr>
          <w:rFonts w:ascii="Times New Roman" w:eastAsia="Times New Roman" w:hAnsi="Times New Roman" w:cs="Times New Roman"/>
          <w:b/>
          <w:bCs/>
          <w:sz w:val="24"/>
          <w:szCs w:val="24"/>
        </w:rPr>
      </w:pPr>
    </w:p>
    <w:p w:rsidR="00D44E56" w:rsidRDefault="00D44E56" w:rsidP="00CD1080">
      <w:pPr>
        <w:suppressAutoHyphens/>
        <w:adjustRightInd w:val="0"/>
        <w:textAlignment w:val="baseline"/>
        <w:rPr>
          <w:rFonts w:ascii="Times New Roman" w:eastAsia="Times New Roman" w:hAnsi="Times New Roman" w:cs="Times New Roman"/>
          <w:b/>
          <w:bCs/>
          <w:sz w:val="24"/>
          <w:szCs w:val="24"/>
        </w:rPr>
      </w:pPr>
    </w:p>
    <w:p w:rsidR="00CD1080" w:rsidRPr="00215C8C" w:rsidRDefault="00CD1080" w:rsidP="00CD1080">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b/>
          <w:bCs/>
          <w:sz w:val="24"/>
          <w:szCs w:val="24"/>
        </w:rPr>
        <w:t>Gamybinis padalinys Nr. 2</w:t>
      </w:r>
    </w:p>
    <w:p w:rsidR="00CD1080" w:rsidRDefault="00CD1080" w:rsidP="00215C8C">
      <w:pPr>
        <w:adjustRightInd w:val="0"/>
        <w:spacing w:after="120"/>
        <w:textAlignment w:val="baseline"/>
        <w:rPr>
          <w:rFonts w:ascii="Times New Roman" w:eastAsia="Lucida Sans Unicode" w:hAnsi="Times New Roman" w:cs="Times New Roman"/>
          <w:sz w:val="24"/>
          <w:szCs w:val="20"/>
        </w:rPr>
      </w:pPr>
      <w:r w:rsidRPr="00CD1080">
        <w:rPr>
          <w:rFonts w:ascii="Times New Roman" w:eastAsia="Lucida Sans Unicode" w:hAnsi="Times New Roman" w:cs="Times New Roman"/>
          <w:sz w:val="24"/>
          <w:szCs w:val="20"/>
        </w:rPr>
        <w:t>Vandenilio gamybos įrenginys</w:t>
      </w:r>
    </w:p>
    <w:tbl>
      <w:tblPr>
        <w:tblW w:w="14155"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11"/>
        <w:gridCol w:w="3052"/>
        <w:gridCol w:w="1872"/>
        <w:gridCol w:w="2239"/>
        <w:gridCol w:w="1701"/>
        <w:gridCol w:w="1134"/>
        <w:gridCol w:w="1559"/>
        <w:gridCol w:w="1387"/>
      </w:tblGrid>
      <w:tr w:rsidR="00CD1080" w:rsidRPr="00215C8C" w:rsidTr="00E4138C">
        <w:trPr>
          <w:cantSplit/>
          <w:trHeight w:val="353"/>
        </w:trPr>
        <w:tc>
          <w:tcPr>
            <w:tcW w:w="1211" w:type="dxa"/>
            <w:vMerge w:val="restart"/>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Taršos           šaltinio Nr.</w:t>
            </w:r>
          </w:p>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tc>
        <w:tc>
          <w:tcPr>
            <w:tcW w:w="3052" w:type="dxa"/>
            <w:vMerge w:val="restart"/>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w:t>
            </w:r>
          </w:p>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8505" w:type="dxa"/>
            <w:gridSpan w:val="5"/>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xml:space="preserve">Neatitiktinių teršalų išmetimų duomenų detalės </w:t>
            </w:r>
            <w:r w:rsidRPr="00215C8C">
              <w:rPr>
                <w:rFonts w:ascii="Times New Roman" w:eastAsia="Times New Roman" w:hAnsi="Times New Roman" w:cs="Times New Roman"/>
                <w:b/>
                <w:vertAlign w:val="superscript"/>
              </w:rPr>
              <w:t>1</w:t>
            </w:r>
          </w:p>
        </w:tc>
        <w:tc>
          <w:tcPr>
            <w:tcW w:w="1387" w:type="dxa"/>
            <w:vMerge w:val="restart"/>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Specialios sąlygos</w:t>
            </w:r>
          </w:p>
        </w:tc>
      </w:tr>
      <w:tr w:rsidR="00CD1080" w:rsidRPr="00215C8C" w:rsidTr="005261EB">
        <w:trPr>
          <w:cantSplit/>
          <w:trHeight w:val="255"/>
        </w:trPr>
        <w:tc>
          <w:tcPr>
            <w:tcW w:w="1211" w:type="dxa"/>
            <w:vMerge/>
            <w:shd w:val="clear" w:color="auto" w:fill="C0C0C0"/>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p>
        </w:tc>
        <w:tc>
          <w:tcPr>
            <w:tcW w:w="3052" w:type="dxa"/>
            <w:vMerge/>
            <w:shd w:val="clear" w:color="auto" w:fill="C0C0C0"/>
            <w:vAlign w:val="center"/>
          </w:tcPr>
          <w:p w:rsidR="00CD1080" w:rsidRPr="00215C8C" w:rsidRDefault="00CD1080" w:rsidP="00CD1080">
            <w:pPr>
              <w:suppressAutoHyphens/>
              <w:adjustRightInd w:val="0"/>
              <w:textAlignment w:val="baseline"/>
              <w:rPr>
                <w:rFonts w:ascii="Times New Roman" w:eastAsia="Arial Unicode MS" w:hAnsi="Times New Roman" w:cs="Times New Roman"/>
                <w:b/>
              </w:rPr>
            </w:pPr>
          </w:p>
        </w:tc>
        <w:tc>
          <w:tcPr>
            <w:tcW w:w="1872" w:type="dxa"/>
            <w:vMerge w:val="restart"/>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pasikartojimo dažnis, kartai/m.</w:t>
            </w:r>
          </w:p>
        </w:tc>
        <w:tc>
          <w:tcPr>
            <w:tcW w:w="2239" w:type="dxa"/>
            <w:vMerge w:val="restart"/>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835" w:type="dxa"/>
            <w:gridSpan w:val="2"/>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teršalai</w:t>
            </w:r>
          </w:p>
        </w:tc>
        <w:tc>
          <w:tcPr>
            <w:tcW w:w="1559" w:type="dxa"/>
            <w:vMerge w:val="restart"/>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 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387" w:type="dxa"/>
            <w:vMerge/>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p>
        </w:tc>
      </w:tr>
      <w:tr w:rsidR="00CD1080" w:rsidRPr="00215C8C" w:rsidTr="005261EB">
        <w:trPr>
          <w:cantSplit/>
          <w:trHeight w:val="330"/>
        </w:trPr>
        <w:tc>
          <w:tcPr>
            <w:tcW w:w="1211" w:type="dxa"/>
            <w:vMerge/>
            <w:tcBorders>
              <w:bottom w:val="single" w:sz="12" w:space="0" w:color="auto"/>
            </w:tcBorders>
            <w:vAlign w:val="center"/>
          </w:tcPr>
          <w:p w:rsidR="00CD1080" w:rsidRPr="00215C8C" w:rsidRDefault="00CD1080" w:rsidP="00CD1080">
            <w:pPr>
              <w:suppressAutoHyphens/>
              <w:adjustRightInd w:val="0"/>
              <w:textAlignment w:val="baseline"/>
              <w:rPr>
                <w:rFonts w:ascii="Times New Roman" w:eastAsia="Arial Unicode MS" w:hAnsi="Times New Roman" w:cs="Times New Roman"/>
                <w:b/>
              </w:rPr>
            </w:pPr>
          </w:p>
        </w:tc>
        <w:tc>
          <w:tcPr>
            <w:tcW w:w="3052" w:type="dxa"/>
            <w:vMerge/>
            <w:tcBorders>
              <w:bottom w:val="single" w:sz="12" w:space="0" w:color="auto"/>
            </w:tcBorders>
            <w:shd w:val="clear" w:color="auto" w:fill="C0C0C0"/>
            <w:vAlign w:val="center"/>
          </w:tcPr>
          <w:p w:rsidR="00CD1080" w:rsidRPr="00215C8C" w:rsidRDefault="00CD1080" w:rsidP="00CD1080">
            <w:pPr>
              <w:suppressAutoHyphens/>
              <w:adjustRightInd w:val="0"/>
              <w:textAlignment w:val="baseline"/>
              <w:rPr>
                <w:rFonts w:ascii="Times New Roman" w:eastAsia="Arial Unicode MS" w:hAnsi="Times New Roman" w:cs="Times New Roman"/>
                <w:b/>
              </w:rPr>
            </w:pPr>
          </w:p>
        </w:tc>
        <w:tc>
          <w:tcPr>
            <w:tcW w:w="0" w:type="auto"/>
            <w:vMerge/>
            <w:tcBorders>
              <w:bottom w:val="single" w:sz="12" w:space="0" w:color="auto"/>
            </w:tcBorders>
            <w:vAlign w:val="center"/>
          </w:tcPr>
          <w:p w:rsidR="00CD1080" w:rsidRPr="00215C8C" w:rsidRDefault="00CD1080" w:rsidP="00CD1080">
            <w:pPr>
              <w:suppressAutoHyphens/>
              <w:adjustRightInd w:val="0"/>
              <w:textAlignment w:val="baseline"/>
              <w:rPr>
                <w:rFonts w:ascii="Times New Roman" w:eastAsia="Arial Unicode MS" w:hAnsi="Times New Roman" w:cs="Times New Roman"/>
                <w:b/>
              </w:rPr>
            </w:pPr>
          </w:p>
        </w:tc>
        <w:tc>
          <w:tcPr>
            <w:tcW w:w="2239" w:type="dxa"/>
            <w:vMerge/>
            <w:tcBorders>
              <w:bottom w:val="single" w:sz="12" w:space="0" w:color="auto"/>
            </w:tcBorders>
            <w:shd w:val="clear" w:color="auto" w:fill="C0C0C0"/>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p>
        </w:tc>
        <w:tc>
          <w:tcPr>
            <w:tcW w:w="1701" w:type="dxa"/>
            <w:tcBorders>
              <w:bottom w:val="single" w:sz="12" w:space="0" w:color="auto"/>
            </w:tcBorders>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pavadinimas</w:t>
            </w:r>
          </w:p>
        </w:tc>
        <w:tc>
          <w:tcPr>
            <w:tcW w:w="1134" w:type="dxa"/>
            <w:tcBorders>
              <w:bottom w:val="single" w:sz="12" w:space="0" w:color="auto"/>
            </w:tcBorders>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r w:rsidRPr="00215C8C">
              <w:rPr>
                <w:rFonts w:ascii="Times New Roman" w:eastAsia="Times New Roman" w:hAnsi="Times New Roman" w:cs="Times New Roman"/>
                <w:b/>
              </w:rPr>
              <w:t>kodas</w:t>
            </w:r>
          </w:p>
        </w:tc>
        <w:tc>
          <w:tcPr>
            <w:tcW w:w="1559" w:type="dxa"/>
            <w:vMerge/>
            <w:tcBorders>
              <w:bottom w:val="single" w:sz="12" w:space="0" w:color="auto"/>
            </w:tcBorders>
            <w:shd w:val="clear" w:color="auto" w:fill="C0C0C0"/>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p>
        </w:tc>
        <w:tc>
          <w:tcPr>
            <w:tcW w:w="1387" w:type="dxa"/>
            <w:vMerge/>
            <w:tcBorders>
              <w:bottom w:val="single" w:sz="12" w:space="0" w:color="auto"/>
            </w:tcBorders>
            <w:shd w:val="clear" w:color="auto" w:fill="C0C0C0"/>
            <w:vAlign w:val="center"/>
          </w:tcPr>
          <w:p w:rsidR="00CD1080" w:rsidRPr="00215C8C" w:rsidRDefault="00CD1080" w:rsidP="00CD1080">
            <w:pPr>
              <w:suppressAutoHyphens/>
              <w:adjustRightInd w:val="0"/>
              <w:jc w:val="center"/>
              <w:textAlignment w:val="baseline"/>
              <w:rPr>
                <w:rFonts w:ascii="Times New Roman" w:eastAsia="Arial Unicode MS" w:hAnsi="Times New Roman" w:cs="Times New Roman"/>
                <w:b/>
              </w:rPr>
            </w:pPr>
          </w:p>
        </w:tc>
      </w:tr>
      <w:tr w:rsidR="00CD1080" w:rsidRPr="00215C8C" w:rsidTr="005261EB">
        <w:trPr>
          <w:trHeight w:val="294"/>
        </w:trPr>
        <w:tc>
          <w:tcPr>
            <w:tcW w:w="1211" w:type="dxa"/>
            <w:tcBorders>
              <w:top w:val="single" w:sz="12" w:space="0" w:color="auto"/>
              <w:bottom w:val="single" w:sz="2" w:space="0" w:color="auto"/>
            </w:tcBorders>
            <w:vAlign w:val="center"/>
          </w:tcPr>
          <w:p w:rsidR="00CD1080" w:rsidRPr="0060785F" w:rsidRDefault="00CD1080" w:rsidP="00CD1080">
            <w:pPr>
              <w:jc w:val="center"/>
              <w:rPr>
                <w:rFonts w:eastAsia="Arial Unicode MS"/>
              </w:rPr>
            </w:pPr>
            <w:r w:rsidRPr="0060785F">
              <w:t>1</w:t>
            </w:r>
          </w:p>
        </w:tc>
        <w:tc>
          <w:tcPr>
            <w:tcW w:w="3052" w:type="dxa"/>
            <w:tcBorders>
              <w:top w:val="single" w:sz="12" w:space="0" w:color="auto"/>
              <w:bottom w:val="single" w:sz="2" w:space="0" w:color="auto"/>
            </w:tcBorders>
            <w:vAlign w:val="center"/>
          </w:tcPr>
          <w:p w:rsidR="00CD1080" w:rsidRPr="0060785F" w:rsidRDefault="00CD1080" w:rsidP="00CD1080">
            <w:pPr>
              <w:jc w:val="center"/>
              <w:rPr>
                <w:rFonts w:eastAsia="Arial Unicode MS"/>
              </w:rPr>
            </w:pPr>
            <w:r w:rsidRPr="0060785F">
              <w:t>2</w:t>
            </w:r>
          </w:p>
        </w:tc>
        <w:tc>
          <w:tcPr>
            <w:tcW w:w="1872" w:type="dxa"/>
            <w:tcBorders>
              <w:top w:val="single" w:sz="12" w:space="0" w:color="auto"/>
              <w:bottom w:val="single" w:sz="2" w:space="0" w:color="auto"/>
            </w:tcBorders>
            <w:vAlign w:val="center"/>
          </w:tcPr>
          <w:p w:rsidR="00CD1080" w:rsidRPr="0060785F" w:rsidRDefault="00CD1080" w:rsidP="00CD1080">
            <w:pPr>
              <w:jc w:val="center"/>
              <w:rPr>
                <w:rFonts w:eastAsia="Arial Unicode MS"/>
              </w:rPr>
            </w:pPr>
            <w:r w:rsidRPr="0060785F">
              <w:t>3</w:t>
            </w:r>
          </w:p>
        </w:tc>
        <w:tc>
          <w:tcPr>
            <w:tcW w:w="2239" w:type="dxa"/>
            <w:tcBorders>
              <w:top w:val="single" w:sz="12" w:space="0" w:color="auto"/>
              <w:bottom w:val="single" w:sz="2" w:space="0" w:color="auto"/>
            </w:tcBorders>
            <w:vAlign w:val="center"/>
          </w:tcPr>
          <w:p w:rsidR="00CD1080" w:rsidRPr="0060785F" w:rsidRDefault="00CD1080" w:rsidP="00CD1080">
            <w:pPr>
              <w:jc w:val="center"/>
              <w:rPr>
                <w:rFonts w:eastAsia="Arial Unicode MS"/>
              </w:rPr>
            </w:pPr>
            <w:r w:rsidRPr="0060785F">
              <w:t>4</w:t>
            </w:r>
          </w:p>
        </w:tc>
        <w:tc>
          <w:tcPr>
            <w:tcW w:w="1701" w:type="dxa"/>
            <w:tcBorders>
              <w:top w:val="single" w:sz="12" w:space="0" w:color="auto"/>
              <w:bottom w:val="single" w:sz="2" w:space="0" w:color="auto"/>
            </w:tcBorders>
            <w:vAlign w:val="center"/>
          </w:tcPr>
          <w:p w:rsidR="00CD1080" w:rsidRPr="0060785F" w:rsidRDefault="00CD1080" w:rsidP="00CD1080">
            <w:pPr>
              <w:jc w:val="center"/>
              <w:rPr>
                <w:rFonts w:eastAsia="Arial Unicode MS"/>
              </w:rPr>
            </w:pPr>
            <w:r w:rsidRPr="0060785F">
              <w:t>5</w:t>
            </w:r>
          </w:p>
        </w:tc>
        <w:tc>
          <w:tcPr>
            <w:tcW w:w="1134" w:type="dxa"/>
            <w:tcBorders>
              <w:top w:val="single" w:sz="12" w:space="0" w:color="auto"/>
              <w:bottom w:val="single" w:sz="2" w:space="0" w:color="auto"/>
            </w:tcBorders>
            <w:vAlign w:val="center"/>
          </w:tcPr>
          <w:p w:rsidR="00CD1080" w:rsidRPr="0060785F" w:rsidRDefault="00CD1080" w:rsidP="00CD1080">
            <w:pPr>
              <w:jc w:val="center"/>
              <w:rPr>
                <w:rFonts w:eastAsia="Arial Unicode MS"/>
              </w:rPr>
            </w:pPr>
            <w:r w:rsidRPr="0060785F">
              <w:t>6</w:t>
            </w:r>
          </w:p>
        </w:tc>
        <w:tc>
          <w:tcPr>
            <w:tcW w:w="1559" w:type="dxa"/>
            <w:tcBorders>
              <w:top w:val="single" w:sz="12" w:space="0" w:color="auto"/>
              <w:bottom w:val="single" w:sz="2" w:space="0" w:color="auto"/>
            </w:tcBorders>
            <w:vAlign w:val="center"/>
          </w:tcPr>
          <w:p w:rsidR="00CD1080" w:rsidRPr="0060785F" w:rsidRDefault="00CD1080" w:rsidP="00CD1080">
            <w:pPr>
              <w:jc w:val="center"/>
              <w:rPr>
                <w:rFonts w:eastAsia="Arial Unicode MS"/>
              </w:rPr>
            </w:pPr>
            <w:r w:rsidRPr="0060785F">
              <w:t>7</w:t>
            </w:r>
          </w:p>
        </w:tc>
        <w:tc>
          <w:tcPr>
            <w:tcW w:w="1387" w:type="dxa"/>
            <w:tcBorders>
              <w:top w:val="single" w:sz="12" w:space="0" w:color="auto"/>
              <w:bottom w:val="single" w:sz="2" w:space="0" w:color="auto"/>
            </w:tcBorders>
            <w:vAlign w:val="center"/>
          </w:tcPr>
          <w:p w:rsidR="00CD1080" w:rsidRPr="005B47BF" w:rsidRDefault="00CD1080" w:rsidP="00CD1080">
            <w:pPr>
              <w:suppressAutoHyphens/>
              <w:adjustRightInd w:val="0"/>
              <w:jc w:val="center"/>
              <w:textAlignment w:val="baseline"/>
              <w:rPr>
                <w:rFonts w:ascii="Times New Roman" w:eastAsia="Arial Unicode MS" w:hAnsi="Times New Roman" w:cs="Times New Roman"/>
              </w:rPr>
            </w:pPr>
            <w:r w:rsidRPr="005B47BF">
              <w:rPr>
                <w:rFonts w:ascii="Times New Roman" w:eastAsia="Arial Unicode MS" w:hAnsi="Times New Roman" w:cs="Times New Roman"/>
              </w:rPr>
              <w:t>8</w:t>
            </w:r>
          </w:p>
        </w:tc>
      </w:tr>
      <w:tr w:rsidR="00CD1080" w:rsidRPr="005B47BF" w:rsidTr="005261EB">
        <w:trPr>
          <w:trHeight w:val="434"/>
        </w:trPr>
        <w:tc>
          <w:tcPr>
            <w:tcW w:w="1211" w:type="dxa"/>
            <w:vMerge w:val="restart"/>
            <w:tcBorders>
              <w:top w:val="single" w:sz="2" w:space="0" w:color="auto"/>
            </w:tcBorders>
            <w:vAlign w:val="center"/>
          </w:tcPr>
          <w:p w:rsidR="00CD1080" w:rsidRPr="005B47BF" w:rsidRDefault="00CD1080" w:rsidP="0073714C">
            <w:pPr>
              <w:jc w:val="center"/>
              <w:rPr>
                <w:rFonts w:ascii="Times New Roman" w:eastAsia="Arial Unicode MS" w:hAnsi="Times New Roman" w:cs="Times New Roman"/>
              </w:rPr>
            </w:pPr>
            <w:r>
              <w:rPr>
                <w:rFonts w:ascii="Times New Roman" w:eastAsia="Arial Unicode MS" w:hAnsi="Times New Roman" w:cs="Times New Roman"/>
              </w:rPr>
              <w:t>10</w:t>
            </w:r>
            <w:r w:rsidR="0073714C">
              <w:rPr>
                <w:rFonts w:ascii="Times New Roman" w:eastAsia="Arial Unicode MS" w:hAnsi="Times New Roman" w:cs="Times New Roman"/>
              </w:rPr>
              <w:t>4</w:t>
            </w:r>
          </w:p>
        </w:tc>
        <w:tc>
          <w:tcPr>
            <w:tcW w:w="3052" w:type="dxa"/>
            <w:vMerge w:val="restart"/>
            <w:tcBorders>
              <w:top w:val="single" w:sz="2" w:space="0" w:color="auto"/>
            </w:tcBorders>
            <w:vAlign w:val="center"/>
          </w:tcPr>
          <w:p w:rsidR="00CD1080" w:rsidRPr="005B47BF" w:rsidRDefault="00CD1080" w:rsidP="00CD1080">
            <w:pPr>
              <w:jc w:val="center"/>
              <w:rPr>
                <w:rFonts w:ascii="Times New Roman" w:eastAsia="Arial Unicode MS" w:hAnsi="Times New Roman" w:cs="Times New Roman"/>
              </w:rPr>
            </w:pPr>
            <w:r w:rsidRPr="005B47BF">
              <w:rPr>
                <w:rFonts w:ascii="Times New Roman" w:hAnsi="Times New Roman" w:cs="Times New Roman"/>
              </w:rPr>
              <w:t xml:space="preserve">Įrenginio paleidimo metu, dėl nepastovaus degimo režimo galimi CO, SO2 ir NOx </w:t>
            </w:r>
            <w:r>
              <w:rPr>
                <w:rFonts w:ascii="Times New Roman" w:hAnsi="Times New Roman" w:cs="Times New Roman"/>
              </w:rPr>
              <w:t>koncentracijos</w:t>
            </w:r>
            <w:r w:rsidRPr="005B47BF">
              <w:rPr>
                <w:rFonts w:ascii="Times New Roman" w:hAnsi="Times New Roman" w:cs="Times New Roman"/>
              </w:rPr>
              <w:t xml:space="preserve"> momentiniai padidėjimai technologinių krosnių dūmuose</w:t>
            </w:r>
          </w:p>
        </w:tc>
        <w:tc>
          <w:tcPr>
            <w:tcW w:w="1872" w:type="dxa"/>
            <w:vMerge w:val="restart"/>
            <w:tcBorders>
              <w:top w:val="single" w:sz="2" w:space="0" w:color="auto"/>
            </w:tcBorders>
            <w:vAlign w:val="center"/>
          </w:tcPr>
          <w:p w:rsidR="00CD1080" w:rsidRPr="005B47BF" w:rsidRDefault="00CD1080" w:rsidP="00CD1080">
            <w:pPr>
              <w:jc w:val="center"/>
              <w:rPr>
                <w:rFonts w:ascii="Times New Roman" w:eastAsia="Arial Unicode MS" w:hAnsi="Times New Roman" w:cs="Times New Roman"/>
              </w:rPr>
            </w:pPr>
            <w:r w:rsidRPr="005B47BF">
              <w:rPr>
                <w:rFonts w:ascii="Times New Roman" w:hAnsi="Times New Roman" w:cs="Times New Roman"/>
              </w:rPr>
              <w:t>1</w:t>
            </w:r>
          </w:p>
        </w:tc>
        <w:tc>
          <w:tcPr>
            <w:tcW w:w="2239" w:type="dxa"/>
            <w:vMerge w:val="restart"/>
            <w:tcBorders>
              <w:top w:val="single" w:sz="2" w:space="0" w:color="auto"/>
            </w:tcBorders>
            <w:vAlign w:val="center"/>
          </w:tcPr>
          <w:p w:rsidR="00CD1080" w:rsidRPr="005B47BF" w:rsidRDefault="0073714C" w:rsidP="00CD1080">
            <w:pPr>
              <w:jc w:val="center"/>
              <w:rPr>
                <w:rFonts w:ascii="Times New Roman" w:eastAsia="Arial Unicode MS" w:hAnsi="Times New Roman" w:cs="Times New Roman"/>
              </w:rPr>
            </w:pPr>
            <w:r>
              <w:rPr>
                <w:rFonts w:ascii="Times New Roman" w:hAnsi="Times New Roman" w:cs="Times New Roman"/>
              </w:rPr>
              <w:t>36</w:t>
            </w:r>
          </w:p>
        </w:tc>
        <w:tc>
          <w:tcPr>
            <w:tcW w:w="1701" w:type="dxa"/>
            <w:tcBorders>
              <w:top w:val="single" w:sz="2" w:space="0" w:color="auto"/>
              <w:bottom w:val="single" w:sz="2" w:space="0" w:color="auto"/>
            </w:tcBorders>
            <w:vAlign w:val="center"/>
          </w:tcPr>
          <w:p w:rsidR="00CD1080" w:rsidRPr="00215C8C" w:rsidRDefault="00CD1080"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Anglies monoksidas (B)</w:t>
            </w:r>
          </w:p>
        </w:tc>
        <w:tc>
          <w:tcPr>
            <w:tcW w:w="1134" w:type="dxa"/>
            <w:tcBorders>
              <w:top w:val="single" w:sz="2" w:space="0" w:color="auto"/>
              <w:bottom w:val="single" w:sz="2" w:space="0" w:color="auto"/>
            </w:tcBorders>
            <w:vAlign w:val="center"/>
          </w:tcPr>
          <w:p w:rsidR="00CD1080" w:rsidRPr="00215C8C" w:rsidRDefault="00CD1080"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5917</w:t>
            </w:r>
          </w:p>
        </w:tc>
        <w:tc>
          <w:tcPr>
            <w:tcW w:w="1559" w:type="dxa"/>
            <w:tcBorders>
              <w:top w:val="single" w:sz="2" w:space="0" w:color="auto"/>
              <w:bottom w:val="single" w:sz="2" w:space="0" w:color="auto"/>
            </w:tcBorders>
            <w:vAlign w:val="center"/>
          </w:tcPr>
          <w:p w:rsidR="00CD1080" w:rsidRPr="00600D52" w:rsidRDefault="00CD1080"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500</w:t>
            </w:r>
          </w:p>
        </w:tc>
        <w:tc>
          <w:tcPr>
            <w:tcW w:w="1387" w:type="dxa"/>
            <w:tcBorders>
              <w:top w:val="single" w:sz="2" w:space="0" w:color="auto"/>
              <w:bottom w:val="single" w:sz="2" w:space="0" w:color="auto"/>
            </w:tcBorders>
            <w:vAlign w:val="center"/>
          </w:tcPr>
          <w:p w:rsidR="00CD1080" w:rsidRPr="005B47BF" w:rsidRDefault="00CD1080" w:rsidP="00CD1080">
            <w:pPr>
              <w:suppressAutoHyphens/>
              <w:adjustRightInd w:val="0"/>
              <w:jc w:val="center"/>
              <w:textAlignment w:val="baseline"/>
              <w:rPr>
                <w:rFonts w:ascii="Times New Roman" w:eastAsia="Arial Unicode MS" w:hAnsi="Times New Roman" w:cs="Times New Roman"/>
                <w:b/>
              </w:rPr>
            </w:pPr>
          </w:p>
        </w:tc>
      </w:tr>
      <w:tr w:rsidR="00CD1080" w:rsidRPr="005B47BF" w:rsidTr="005261EB">
        <w:trPr>
          <w:trHeight w:val="429"/>
        </w:trPr>
        <w:tc>
          <w:tcPr>
            <w:tcW w:w="1211" w:type="dxa"/>
            <w:vMerge/>
            <w:vAlign w:val="center"/>
          </w:tcPr>
          <w:p w:rsidR="00CD1080" w:rsidRDefault="00CD1080" w:rsidP="00CD1080">
            <w:pPr>
              <w:jc w:val="center"/>
              <w:rPr>
                <w:rFonts w:ascii="Times New Roman" w:eastAsia="Arial Unicode MS" w:hAnsi="Times New Roman" w:cs="Times New Roman"/>
              </w:rPr>
            </w:pPr>
          </w:p>
        </w:tc>
        <w:tc>
          <w:tcPr>
            <w:tcW w:w="3052" w:type="dxa"/>
            <w:vMerge/>
            <w:vAlign w:val="center"/>
          </w:tcPr>
          <w:p w:rsidR="00CD1080" w:rsidRPr="005B47BF" w:rsidRDefault="00CD1080" w:rsidP="00CD1080">
            <w:pPr>
              <w:jc w:val="center"/>
              <w:rPr>
                <w:rFonts w:ascii="Times New Roman" w:hAnsi="Times New Roman" w:cs="Times New Roman"/>
              </w:rPr>
            </w:pPr>
          </w:p>
        </w:tc>
        <w:tc>
          <w:tcPr>
            <w:tcW w:w="1872" w:type="dxa"/>
            <w:vMerge/>
            <w:vAlign w:val="center"/>
          </w:tcPr>
          <w:p w:rsidR="00CD1080" w:rsidRPr="005B47BF" w:rsidRDefault="00CD1080" w:rsidP="00CD1080">
            <w:pPr>
              <w:jc w:val="center"/>
              <w:rPr>
                <w:rFonts w:ascii="Times New Roman" w:hAnsi="Times New Roman" w:cs="Times New Roman"/>
              </w:rPr>
            </w:pPr>
          </w:p>
        </w:tc>
        <w:tc>
          <w:tcPr>
            <w:tcW w:w="2239" w:type="dxa"/>
            <w:vMerge/>
            <w:vAlign w:val="center"/>
          </w:tcPr>
          <w:p w:rsidR="00CD1080" w:rsidRPr="005B47BF" w:rsidRDefault="00CD1080" w:rsidP="00CD1080">
            <w:pPr>
              <w:jc w:val="center"/>
              <w:rPr>
                <w:rFonts w:ascii="Times New Roman" w:hAnsi="Times New Roman" w:cs="Times New Roman"/>
              </w:rPr>
            </w:pPr>
          </w:p>
        </w:tc>
        <w:tc>
          <w:tcPr>
            <w:tcW w:w="1701" w:type="dxa"/>
            <w:tcBorders>
              <w:top w:val="single" w:sz="2" w:space="0" w:color="auto"/>
              <w:bottom w:val="single" w:sz="2" w:space="0" w:color="auto"/>
            </w:tcBorders>
            <w:vAlign w:val="center"/>
          </w:tcPr>
          <w:p w:rsidR="00CD1080" w:rsidRPr="00215C8C" w:rsidRDefault="00CD1080"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Azoto oksidas (B)</w:t>
            </w:r>
          </w:p>
        </w:tc>
        <w:tc>
          <w:tcPr>
            <w:tcW w:w="1134" w:type="dxa"/>
            <w:tcBorders>
              <w:top w:val="single" w:sz="2" w:space="0" w:color="auto"/>
              <w:bottom w:val="single" w:sz="2" w:space="0" w:color="auto"/>
            </w:tcBorders>
            <w:vAlign w:val="center"/>
          </w:tcPr>
          <w:p w:rsidR="00CD1080" w:rsidRPr="00215C8C" w:rsidRDefault="00CD1080"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5872</w:t>
            </w:r>
          </w:p>
        </w:tc>
        <w:tc>
          <w:tcPr>
            <w:tcW w:w="1559" w:type="dxa"/>
            <w:tcBorders>
              <w:top w:val="single" w:sz="2" w:space="0" w:color="auto"/>
              <w:bottom w:val="single" w:sz="2" w:space="0" w:color="auto"/>
            </w:tcBorders>
            <w:vAlign w:val="center"/>
          </w:tcPr>
          <w:p w:rsidR="00CD1080" w:rsidRPr="00215C8C" w:rsidRDefault="00CD1080"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600</w:t>
            </w:r>
          </w:p>
        </w:tc>
        <w:tc>
          <w:tcPr>
            <w:tcW w:w="1387" w:type="dxa"/>
            <w:tcBorders>
              <w:top w:val="single" w:sz="2" w:space="0" w:color="auto"/>
              <w:bottom w:val="single" w:sz="2" w:space="0" w:color="auto"/>
            </w:tcBorders>
            <w:vAlign w:val="center"/>
          </w:tcPr>
          <w:p w:rsidR="00CD1080" w:rsidRPr="005B47BF" w:rsidRDefault="00CD1080" w:rsidP="00CD1080">
            <w:pPr>
              <w:suppressAutoHyphens/>
              <w:adjustRightInd w:val="0"/>
              <w:jc w:val="center"/>
              <w:textAlignment w:val="baseline"/>
              <w:rPr>
                <w:rFonts w:ascii="Times New Roman" w:eastAsia="Arial Unicode MS" w:hAnsi="Times New Roman" w:cs="Times New Roman"/>
                <w:b/>
              </w:rPr>
            </w:pPr>
          </w:p>
        </w:tc>
      </w:tr>
      <w:tr w:rsidR="00CD1080" w:rsidRPr="005B47BF" w:rsidTr="005261EB">
        <w:trPr>
          <w:trHeight w:val="609"/>
        </w:trPr>
        <w:tc>
          <w:tcPr>
            <w:tcW w:w="1211" w:type="dxa"/>
            <w:vMerge/>
            <w:tcBorders>
              <w:bottom w:val="single" w:sz="6" w:space="0" w:color="auto"/>
            </w:tcBorders>
            <w:vAlign w:val="center"/>
          </w:tcPr>
          <w:p w:rsidR="00CD1080" w:rsidRDefault="00CD1080" w:rsidP="00CD1080">
            <w:pPr>
              <w:jc w:val="center"/>
              <w:rPr>
                <w:rFonts w:ascii="Times New Roman" w:eastAsia="Arial Unicode MS" w:hAnsi="Times New Roman" w:cs="Times New Roman"/>
              </w:rPr>
            </w:pPr>
          </w:p>
        </w:tc>
        <w:tc>
          <w:tcPr>
            <w:tcW w:w="3052" w:type="dxa"/>
            <w:vMerge/>
            <w:tcBorders>
              <w:bottom w:val="single" w:sz="6" w:space="0" w:color="auto"/>
            </w:tcBorders>
            <w:vAlign w:val="center"/>
          </w:tcPr>
          <w:p w:rsidR="00CD1080" w:rsidRPr="005B47BF" w:rsidRDefault="00CD1080" w:rsidP="00CD1080">
            <w:pPr>
              <w:jc w:val="center"/>
              <w:rPr>
                <w:rFonts w:ascii="Times New Roman" w:hAnsi="Times New Roman" w:cs="Times New Roman"/>
              </w:rPr>
            </w:pPr>
          </w:p>
        </w:tc>
        <w:tc>
          <w:tcPr>
            <w:tcW w:w="1872" w:type="dxa"/>
            <w:vMerge/>
            <w:tcBorders>
              <w:bottom w:val="single" w:sz="6" w:space="0" w:color="auto"/>
            </w:tcBorders>
            <w:vAlign w:val="center"/>
          </w:tcPr>
          <w:p w:rsidR="00CD1080" w:rsidRPr="005B47BF" w:rsidRDefault="00CD1080" w:rsidP="00CD1080">
            <w:pPr>
              <w:jc w:val="center"/>
              <w:rPr>
                <w:rFonts w:ascii="Times New Roman" w:hAnsi="Times New Roman" w:cs="Times New Roman"/>
              </w:rPr>
            </w:pPr>
          </w:p>
        </w:tc>
        <w:tc>
          <w:tcPr>
            <w:tcW w:w="2239" w:type="dxa"/>
            <w:vMerge/>
            <w:tcBorders>
              <w:bottom w:val="single" w:sz="6" w:space="0" w:color="auto"/>
            </w:tcBorders>
            <w:vAlign w:val="center"/>
          </w:tcPr>
          <w:p w:rsidR="00CD1080" w:rsidRPr="005B47BF" w:rsidRDefault="00CD1080" w:rsidP="00CD1080">
            <w:pPr>
              <w:jc w:val="center"/>
              <w:rPr>
                <w:rFonts w:ascii="Times New Roman" w:hAnsi="Times New Roman" w:cs="Times New Roman"/>
              </w:rPr>
            </w:pPr>
          </w:p>
        </w:tc>
        <w:tc>
          <w:tcPr>
            <w:tcW w:w="1701" w:type="dxa"/>
            <w:tcBorders>
              <w:top w:val="single" w:sz="2" w:space="0" w:color="auto"/>
              <w:bottom w:val="single" w:sz="6" w:space="0" w:color="auto"/>
            </w:tcBorders>
            <w:vAlign w:val="center"/>
          </w:tcPr>
          <w:p w:rsidR="00CD1080" w:rsidRPr="00215C8C" w:rsidRDefault="00CD1080"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Sieros dioksidas</w:t>
            </w:r>
          </w:p>
        </w:tc>
        <w:tc>
          <w:tcPr>
            <w:tcW w:w="1134" w:type="dxa"/>
            <w:tcBorders>
              <w:top w:val="single" w:sz="2" w:space="0" w:color="auto"/>
              <w:bottom w:val="single" w:sz="6" w:space="0" w:color="auto"/>
            </w:tcBorders>
            <w:vAlign w:val="center"/>
          </w:tcPr>
          <w:p w:rsidR="00CD1080" w:rsidRPr="00215C8C" w:rsidRDefault="00CD1080" w:rsidP="00CD1080">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5897</w:t>
            </w:r>
          </w:p>
        </w:tc>
        <w:tc>
          <w:tcPr>
            <w:tcW w:w="1559" w:type="dxa"/>
            <w:tcBorders>
              <w:top w:val="single" w:sz="2" w:space="0" w:color="auto"/>
              <w:bottom w:val="single" w:sz="6" w:space="0" w:color="auto"/>
            </w:tcBorders>
            <w:vAlign w:val="center"/>
          </w:tcPr>
          <w:p w:rsidR="00CD1080" w:rsidRPr="00215C8C" w:rsidRDefault="0073714C" w:rsidP="00CD108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800</w:t>
            </w:r>
          </w:p>
        </w:tc>
        <w:tc>
          <w:tcPr>
            <w:tcW w:w="1387" w:type="dxa"/>
            <w:tcBorders>
              <w:top w:val="single" w:sz="2" w:space="0" w:color="auto"/>
              <w:bottom w:val="single" w:sz="6" w:space="0" w:color="auto"/>
            </w:tcBorders>
            <w:vAlign w:val="center"/>
          </w:tcPr>
          <w:p w:rsidR="00CD1080" w:rsidRPr="005B47BF" w:rsidRDefault="00CD1080" w:rsidP="00CD1080">
            <w:pPr>
              <w:suppressAutoHyphens/>
              <w:adjustRightInd w:val="0"/>
              <w:jc w:val="center"/>
              <w:textAlignment w:val="baseline"/>
              <w:rPr>
                <w:rFonts w:ascii="Times New Roman" w:eastAsia="Arial Unicode MS" w:hAnsi="Times New Roman" w:cs="Times New Roman"/>
                <w:b/>
              </w:rPr>
            </w:pPr>
          </w:p>
        </w:tc>
      </w:tr>
      <w:tr w:rsidR="0073714C" w:rsidRPr="005B47BF" w:rsidTr="005261EB">
        <w:trPr>
          <w:trHeight w:val="1275"/>
        </w:trPr>
        <w:tc>
          <w:tcPr>
            <w:tcW w:w="1211" w:type="dxa"/>
            <w:tcBorders>
              <w:top w:val="single" w:sz="6" w:space="0" w:color="auto"/>
            </w:tcBorders>
            <w:vAlign w:val="center"/>
          </w:tcPr>
          <w:p w:rsidR="0073714C" w:rsidRPr="005B47BF" w:rsidRDefault="0073714C" w:rsidP="0073714C">
            <w:pPr>
              <w:jc w:val="center"/>
              <w:rPr>
                <w:rFonts w:ascii="Times New Roman" w:eastAsia="Arial Unicode MS" w:hAnsi="Times New Roman" w:cs="Times New Roman"/>
              </w:rPr>
            </w:pPr>
            <w:r w:rsidRPr="005B47BF">
              <w:rPr>
                <w:rFonts w:ascii="Times New Roman" w:hAnsi="Times New Roman" w:cs="Times New Roman"/>
              </w:rPr>
              <w:t>60</w:t>
            </w:r>
            <w:r>
              <w:rPr>
                <w:rFonts w:ascii="Times New Roman" w:hAnsi="Times New Roman" w:cs="Times New Roman"/>
              </w:rPr>
              <w:t>8</w:t>
            </w:r>
          </w:p>
        </w:tc>
        <w:tc>
          <w:tcPr>
            <w:tcW w:w="3052" w:type="dxa"/>
            <w:tcBorders>
              <w:top w:val="single" w:sz="6" w:space="0" w:color="auto"/>
            </w:tcBorders>
            <w:vAlign w:val="center"/>
          </w:tcPr>
          <w:p w:rsidR="0073714C" w:rsidRPr="005B47BF" w:rsidRDefault="0073714C" w:rsidP="00CD1080">
            <w:pPr>
              <w:jc w:val="center"/>
              <w:rPr>
                <w:rFonts w:ascii="Times New Roman" w:hAnsi="Times New Roman" w:cs="Times New Roman"/>
              </w:rPr>
            </w:pPr>
            <w:r w:rsidRPr="005B47BF">
              <w:rPr>
                <w:rFonts w:ascii="Times New Roman" w:hAnsi="Times New Roman" w:cs="Times New Roman"/>
              </w:rPr>
              <w:t>Atsitiktiniai išmetimai dėl nesandarumų, įvykstantys paleidimo ir stabdymo metu</w:t>
            </w:r>
          </w:p>
          <w:p w:rsidR="0073714C" w:rsidRPr="005B47BF" w:rsidRDefault="0073714C" w:rsidP="00CD1080">
            <w:pPr>
              <w:jc w:val="center"/>
              <w:rPr>
                <w:rFonts w:ascii="Times New Roman" w:eastAsia="Arial Unicode MS" w:hAnsi="Times New Roman" w:cs="Times New Roman"/>
              </w:rPr>
            </w:pPr>
          </w:p>
        </w:tc>
        <w:tc>
          <w:tcPr>
            <w:tcW w:w="1872" w:type="dxa"/>
            <w:tcBorders>
              <w:top w:val="single" w:sz="6" w:space="0" w:color="auto"/>
            </w:tcBorders>
            <w:vAlign w:val="center"/>
          </w:tcPr>
          <w:p w:rsidR="0073714C" w:rsidRPr="005B47BF" w:rsidRDefault="0073714C" w:rsidP="00CD1080">
            <w:pPr>
              <w:jc w:val="center"/>
              <w:rPr>
                <w:rFonts w:ascii="Times New Roman" w:eastAsia="Arial Unicode MS" w:hAnsi="Times New Roman" w:cs="Times New Roman"/>
              </w:rPr>
            </w:pPr>
            <w:r w:rsidRPr="005B47BF">
              <w:rPr>
                <w:rFonts w:ascii="Times New Roman" w:hAnsi="Times New Roman" w:cs="Times New Roman"/>
              </w:rPr>
              <w:t>1</w:t>
            </w:r>
          </w:p>
        </w:tc>
        <w:tc>
          <w:tcPr>
            <w:tcW w:w="2239" w:type="dxa"/>
            <w:tcBorders>
              <w:top w:val="single" w:sz="6" w:space="0" w:color="auto"/>
            </w:tcBorders>
            <w:vAlign w:val="center"/>
          </w:tcPr>
          <w:p w:rsidR="0073714C" w:rsidRPr="005B47BF" w:rsidRDefault="0073714C" w:rsidP="00CD1080">
            <w:pPr>
              <w:jc w:val="center"/>
              <w:rPr>
                <w:rFonts w:ascii="Times New Roman" w:hAnsi="Times New Roman" w:cs="Times New Roman"/>
              </w:rPr>
            </w:pPr>
          </w:p>
          <w:p w:rsidR="0073714C" w:rsidRPr="005B47BF" w:rsidRDefault="0073714C" w:rsidP="00CD1080">
            <w:pPr>
              <w:jc w:val="center"/>
              <w:rPr>
                <w:rFonts w:ascii="Times New Roman" w:hAnsi="Times New Roman" w:cs="Times New Roman"/>
              </w:rPr>
            </w:pPr>
            <w:r>
              <w:rPr>
                <w:rFonts w:ascii="Times New Roman" w:hAnsi="Times New Roman" w:cs="Times New Roman"/>
              </w:rPr>
              <w:t>36</w:t>
            </w:r>
          </w:p>
          <w:p w:rsidR="0073714C" w:rsidRPr="005B47BF" w:rsidRDefault="0073714C" w:rsidP="00CD1080">
            <w:pPr>
              <w:jc w:val="center"/>
              <w:rPr>
                <w:rFonts w:ascii="Times New Roman" w:eastAsia="Arial Unicode MS" w:hAnsi="Times New Roman" w:cs="Times New Roman"/>
              </w:rPr>
            </w:pPr>
          </w:p>
        </w:tc>
        <w:tc>
          <w:tcPr>
            <w:tcW w:w="1701" w:type="dxa"/>
            <w:tcBorders>
              <w:top w:val="single" w:sz="6" w:space="0" w:color="auto"/>
            </w:tcBorders>
            <w:vAlign w:val="center"/>
          </w:tcPr>
          <w:p w:rsidR="0073714C" w:rsidRPr="005B47BF" w:rsidRDefault="0073714C" w:rsidP="00CD1080">
            <w:pPr>
              <w:jc w:val="center"/>
              <w:rPr>
                <w:rFonts w:ascii="Times New Roman" w:hAnsi="Times New Roman" w:cs="Times New Roman"/>
              </w:rPr>
            </w:pPr>
            <w:r w:rsidRPr="005B47BF">
              <w:rPr>
                <w:rFonts w:ascii="Times New Roman" w:hAnsi="Times New Roman" w:cs="Times New Roman"/>
              </w:rPr>
              <w:t>LOJ</w:t>
            </w:r>
          </w:p>
        </w:tc>
        <w:tc>
          <w:tcPr>
            <w:tcW w:w="1134" w:type="dxa"/>
            <w:tcBorders>
              <w:top w:val="single" w:sz="6" w:space="0" w:color="auto"/>
            </w:tcBorders>
            <w:vAlign w:val="center"/>
          </w:tcPr>
          <w:p w:rsidR="0073714C" w:rsidRPr="005B47BF" w:rsidRDefault="0073714C" w:rsidP="00CD1080">
            <w:pPr>
              <w:jc w:val="center"/>
              <w:rPr>
                <w:rFonts w:ascii="Times New Roman" w:hAnsi="Times New Roman" w:cs="Times New Roman"/>
              </w:rPr>
            </w:pPr>
            <w:r>
              <w:rPr>
                <w:rFonts w:ascii="Times New Roman" w:hAnsi="Times New Roman" w:cs="Times New Roman"/>
              </w:rPr>
              <w:t>308</w:t>
            </w:r>
          </w:p>
        </w:tc>
        <w:tc>
          <w:tcPr>
            <w:tcW w:w="1559" w:type="dxa"/>
            <w:tcBorders>
              <w:top w:val="single" w:sz="6" w:space="0" w:color="auto"/>
            </w:tcBorders>
            <w:vAlign w:val="center"/>
          </w:tcPr>
          <w:p w:rsidR="0073714C" w:rsidRPr="005B47BF" w:rsidRDefault="0073714C" w:rsidP="00CD1080">
            <w:pPr>
              <w:jc w:val="center"/>
              <w:rPr>
                <w:rFonts w:ascii="Times New Roman" w:eastAsia="Arial Unicode MS" w:hAnsi="Times New Roman" w:cs="Times New Roman"/>
              </w:rPr>
            </w:pPr>
            <w:r w:rsidRPr="00215C8C">
              <w:rPr>
                <w:rFonts w:ascii="Times New Roman" w:eastAsia="Times New Roman" w:hAnsi="Times New Roman" w:cs="Times New Roman"/>
              </w:rPr>
              <w:t>Priklausomai nuo vietos</w:t>
            </w:r>
          </w:p>
        </w:tc>
        <w:tc>
          <w:tcPr>
            <w:tcW w:w="1387" w:type="dxa"/>
            <w:tcBorders>
              <w:top w:val="single" w:sz="6" w:space="0" w:color="auto"/>
            </w:tcBorders>
            <w:vAlign w:val="center"/>
          </w:tcPr>
          <w:p w:rsidR="0073714C" w:rsidRPr="005B47BF" w:rsidRDefault="0073714C" w:rsidP="00CD1080">
            <w:pPr>
              <w:suppressAutoHyphens/>
              <w:adjustRightInd w:val="0"/>
              <w:jc w:val="center"/>
              <w:textAlignment w:val="baseline"/>
              <w:rPr>
                <w:rFonts w:ascii="Times New Roman" w:eastAsia="Arial Unicode MS" w:hAnsi="Times New Roman" w:cs="Times New Roman"/>
                <w:b/>
              </w:rPr>
            </w:pPr>
          </w:p>
        </w:tc>
      </w:tr>
    </w:tbl>
    <w:p w:rsidR="00CD1080" w:rsidRDefault="00CD1080" w:rsidP="00361942">
      <w:pPr>
        <w:adjustRightInd w:val="0"/>
        <w:textAlignment w:val="baseline"/>
        <w:rPr>
          <w:rFonts w:ascii="Times New Roman" w:eastAsia="Lucida Sans Unicode" w:hAnsi="Times New Roman" w:cs="Times New Roman"/>
          <w:sz w:val="24"/>
          <w:szCs w:val="20"/>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D44E56" w:rsidRDefault="00D44E56" w:rsidP="00361942">
      <w:pPr>
        <w:adjustRightInd w:val="0"/>
        <w:textAlignment w:val="baseline"/>
        <w:rPr>
          <w:rFonts w:ascii="Times New Roman" w:eastAsia="Times New Roman" w:hAnsi="Times New Roman" w:cs="Times New Roman"/>
          <w:b/>
          <w:bCs/>
          <w:sz w:val="24"/>
          <w:szCs w:val="24"/>
        </w:rPr>
      </w:pPr>
    </w:p>
    <w:p w:rsidR="00215C8C" w:rsidRPr="00215C8C" w:rsidRDefault="00215C8C" w:rsidP="00361942">
      <w:pPr>
        <w:adjustRightInd w:val="0"/>
        <w:textAlignment w:val="baseline"/>
        <w:rPr>
          <w:rFonts w:ascii="Times New Roman" w:eastAsia="Times New Roman" w:hAnsi="Times New Roman" w:cs="Times New Roman"/>
          <w:b/>
          <w:bCs/>
          <w:sz w:val="24"/>
          <w:szCs w:val="24"/>
        </w:rPr>
      </w:pPr>
      <w:r w:rsidRPr="00215C8C">
        <w:rPr>
          <w:rFonts w:ascii="Times New Roman" w:eastAsia="Times New Roman" w:hAnsi="Times New Roman" w:cs="Times New Roman"/>
          <w:b/>
          <w:bCs/>
          <w:sz w:val="24"/>
          <w:szCs w:val="24"/>
        </w:rPr>
        <w:t>Gamybinis padalinys Nr. 3</w:t>
      </w:r>
    </w:p>
    <w:p w:rsidR="00215C8C" w:rsidRPr="00215C8C" w:rsidRDefault="00215C8C" w:rsidP="00361942">
      <w:pPr>
        <w:adjustRightInd w:val="0"/>
        <w:textAlignment w:val="baseline"/>
        <w:rPr>
          <w:rFonts w:ascii="Times New Roman" w:eastAsia="Times New Roman" w:hAnsi="Times New Roman" w:cs="Times New Roman"/>
          <w:sz w:val="24"/>
          <w:szCs w:val="24"/>
          <w:u w:val="single"/>
        </w:rPr>
      </w:pPr>
      <w:r w:rsidRPr="00215C8C">
        <w:rPr>
          <w:rFonts w:ascii="Times New Roman" w:eastAsia="Times New Roman" w:hAnsi="Times New Roman" w:cs="Times New Roman"/>
          <w:sz w:val="24"/>
          <w:szCs w:val="24"/>
          <w:u w:val="single"/>
        </w:rPr>
        <w:t>Bitumo ir sieros gamybos kompleksas</w:t>
      </w:r>
    </w:p>
    <w:p w:rsidR="00215C8C" w:rsidRPr="00215C8C" w:rsidRDefault="00215C8C" w:rsidP="00361942">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sz w:val="24"/>
          <w:szCs w:val="24"/>
        </w:rPr>
        <w:t xml:space="preserve">Sieros gamybos įrenginys </w:t>
      </w:r>
    </w:p>
    <w:p w:rsidR="00215C8C" w:rsidRPr="00215C8C" w:rsidRDefault="00215C8C" w:rsidP="00361942">
      <w:pPr>
        <w:suppressAutoHyphens/>
        <w:adjustRightInd w:val="0"/>
        <w:textAlignment w:val="baseline"/>
        <w:rPr>
          <w:rFonts w:ascii="Times New Roman" w:eastAsia="Times New Roman" w:hAnsi="Times New Roman" w:cs="Times New Roman"/>
          <w:sz w:val="24"/>
          <w:szCs w:val="24"/>
        </w:rPr>
      </w:pPr>
    </w:p>
    <w:tbl>
      <w:tblPr>
        <w:tblW w:w="13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23"/>
        <w:gridCol w:w="2979"/>
        <w:gridCol w:w="1796"/>
        <w:gridCol w:w="2101"/>
        <w:gridCol w:w="1559"/>
        <w:gridCol w:w="1134"/>
        <w:gridCol w:w="1417"/>
        <w:gridCol w:w="1268"/>
      </w:tblGrid>
      <w:tr w:rsidR="00215C8C" w:rsidRPr="00215C8C" w:rsidTr="00E4138C">
        <w:trPr>
          <w:cantSplit/>
          <w:trHeight w:val="491"/>
          <w:jc w:val="center"/>
        </w:trPr>
        <w:tc>
          <w:tcPr>
            <w:tcW w:w="1623"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Taršos šaltinio Nr.</w:t>
            </w:r>
          </w:p>
        </w:tc>
        <w:tc>
          <w:tcPr>
            <w:tcW w:w="2979"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8007" w:type="dxa"/>
            <w:gridSpan w:val="5"/>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Neatitiktinių teršalų išmetimų duomenų detalės</w:t>
            </w:r>
            <w:r w:rsidRPr="00215C8C">
              <w:rPr>
                <w:rFonts w:ascii="Times New Roman" w:eastAsia="Times New Roman" w:hAnsi="Times New Roman" w:cs="Times New Roman"/>
                <w:b/>
                <w:vertAlign w:val="superscript"/>
              </w:rPr>
              <w:t>1</w:t>
            </w:r>
          </w:p>
        </w:tc>
        <w:tc>
          <w:tcPr>
            <w:tcW w:w="1268"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Specialios sąlygos</w:t>
            </w:r>
          </w:p>
        </w:tc>
      </w:tr>
      <w:tr w:rsidR="00215C8C" w:rsidRPr="00215C8C" w:rsidTr="005261EB">
        <w:trPr>
          <w:cantSplit/>
          <w:trHeight w:val="297"/>
          <w:jc w:val="center"/>
        </w:trPr>
        <w:tc>
          <w:tcPr>
            <w:tcW w:w="1623"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2979"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796"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Pasikartojimo dažnis, kartai/m.</w:t>
            </w:r>
          </w:p>
        </w:tc>
        <w:tc>
          <w:tcPr>
            <w:tcW w:w="2101" w:type="dxa"/>
            <w:vMerge w:val="restart"/>
            <w:vAlign w:val="center"/>
          </w:tcPr>
          <w:p w:rsidR="00215C8C" w:rsidRPr="00215C8C" w:rsidRDefault="001F6306"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 xml:space="preserve">Išmetimų trukmė, </w:t>
            </w:r>
            <w:r w:rsidRPr="00CA2452">
              <w:rPr>
                <w:rFonts w:ascii="Times New Roman" w:eastAsia="Times New Roman" w:hAnsi="Times New Roman" w:cs="Times New Roman"/>
                <w:b/>
                <w:u w:val="single"/>
              </w:rPr>
              <w:t>val.</w:t>
            </w:r>
            <w:r w:rsidRPr="00215C8C">
              <w:rPr>
                <w:rFonts w:ascii="Times New Roman" w:eastAsia="Times New Roman" w:hAnsi="Times New Roman" w:cs="Times New Roman"/>
                <w:b/>
              </w:rPr>
              <w:t>, min.</w:t>
            </w:r>
            <w:r>
              <w:rPr>
                <w:rFonts w:ascii="Times New Roman" w:eastAsia="Times New Roman" w:hAnsi="Times New Roman" w:cs="Times New Roman"/>
                <w:b/>
              </w:rPr>
              <w:t xml:space="preserve"> (reikalingą pabraukti)</w:t>
            </w:r>
          </w:p>
        </w:tc>
        <w:tc>
          <w:tcPr>
            <w:tcW w:w="2693" w:type="dxa"/>
            <w:gridSpan w:val="2"/>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Teršalai</w:t>
            </w:r>
          </w:p>
        </w:tc>
        <w:tc>
          <w:tcPr>
            <w:tcW w:w="1417"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268" w:type="dxa"/>
            <w:vMerge/>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5261EB">
        <w:trPr>
          <w:cantSplit/>
          <w:trHeight w:val="297"/>
          <w:jc w:val="center"/>
        </w:trPr>
        <w:tc>
          <w:tcPr>
            <w:tcW w:w="1623"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2979"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796"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2101"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559"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Pavadinimas</w:t>
            </w:r>
          </w:p>
        </w:tc>
        <w:tc>
          <w:tcPr>
            <w:tcW w:w="1134"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Kodas</w:t>
            </w:r>
          </w:p>
        </w:tc>
        <w:tc>
          <w:tcPr>
            <w:tcW w:w="1417"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268"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0E4C56" w:rsidRPr="00215C8C" w:rsidTr="005261EB">
        <w:trPr>
          <w:trHeight w:val="678"/>
          <w:jc w:val="center"/>
        </w:trPr>
        <w:tc>
          <w:tcPr>
            <w:tcW w:w="1623" w:type="dxa"/>
            <w:vMerge w:val="restart"/>
            <w:tcBorders>
              <w:top w:val="single" w:sz="12" w:space="0" w:color="auto"/>
            </w:tcBorders>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015 ir 108</w:t>
            </w:r>
          </w:p>
        </w:tc>
        <w:tc>
          <w:tcPr>
            <w:tcW w:w="2979" w:type="dxa"/>
            <w:vMerge w:val="restart"/>
            <w:tcBorders>
              <w:top w:val="single" w:sz="12" w:space="0" w:color="auto"/>
            </w:tcBorders>
            <w:vAlign w:val="center"/>
          </w:tcPr>
          <w:p w:rsidR="000E4C56" w:rsidRPr="00215C8C" w:rsidRDefault="000E4C56" w:rsidP="00527281">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Sieros blok</w:t>
            </w:r>
            <w:r>
              <w:rPr>
                <w:rFonts w:ascii="Times New Roman" w:eastAsia="Times New Roman" w:hAnsi="Times New Roman" w:cs="Times New Roman"/>
              </w:rPr>
              <w:t>ų</w:t>
            </w:r>
            <w:r w:rsidRPr="00215C8C">
              <w:rPr>
                <w:rFonts w:ascii="Times New Roman" w:eastAsia="Times New Roman" w:hAnsi="Times New Roman" w:cs="Times New Roman"/>
              </w:rPr>
              <w:t xml:space="preserve"> paleidimo-stabdymo metu, dėl nepastovaus degimo rėžimo galimi SO</w:t>
            </w:r>
            <w:r w:rsidRPr="00215C8C">
              <w:rPr>
                <w:rFonts w:ascii="Times New Roman" w:eastAsia="Times New Roman" w:hAnsi="Times New Roman" w:cs="Times New Roman"/>
                <w:vertAlign w:val="subscript"/>
              </w:rPr>
              <w:t>2</w:t>
            </w:r>
            <w:r w:rsidRPr="00215C8C">
              <w:rPr>
                <w:rFonts w:ascii="Times New Roman" w:eastAsia="Times New Roman" w:hAnsi="Times New Roman" w:cs="Times New Roman"/>
              </w:rPr>
              <w:t>, CO ir NO</w:t>
            </w:r>
            <w:r w:rsidRPr="00215C8C">
              <w:rPr>
                <w:rFonts w:ascii="Times New Roman" w:eastAsia="Times New Roman" w:hAnsi="Times New Roman" w:cs="Times New Roman"/>
                <w:vertAlign w:val="subscript"/>
              </w:rPr>
              <w:t>x</w:t>
            </w:r>
            <w:r w:rsidRPr="00215C8C">
              <w:rPr>
                <w:rFonts w:ascii="Times New Roman" w:eastAsia="Times New Roman" w:hAnsi="Times New Roman" w:cs="Times New Roman"/>
              </w:rPr>
              <w:t xml:space="preserve"> kiekio momentiniai padidėjimai technologinių krosnių  dūmuose</w:t>
            </w:r>
          </w:p>
        </w:tc>
        <w:tc>
          <w:tcPr>
            <w:tcW w:w="1796" w:type="dxa"/>
            <w:vMerge w:val="restart"/>
            <w:tcBorders>
              <w:top w:val="single" w:sz="12" w:space="0" w:color="auto"/>
            </w:tcBorders>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8</w:t>
            </w:r>
          </w:p>
        </w:tc>
        <w:tc>
          <w:tcPr>
            <w:tcW w:w="2101" w:type="dxa"/>
            <w:vMerge w:val="restart"/>
            <w:tcBorders>
              <w:top w:val="single" w:sz="12" w:space="0" w:color="auto"/>
            </w:tcBorders>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24</w:t>
            </w:r>
          </w:p>
        </w:tc>
        <w:tc>
          <w:tcPr>
            <w:tcW w:w="1559" w:type="dxa"/>
            <w:tcBorders>
              <w:top w:val="single" w:sz="12" w:space="0" w:color="auto"/>
              <w:bottom w:val="single" w:sz="2" w:space="0" w:color="auto"/>
            </w:tcBorders>
            <w:vAlign w:val="center"/>
          </w:tcPr>
          <w:p w:rsidR="000E4C56" w:rsidRPr="00215C8C" w:rsidRDefault="000E4C56" w:rsidP="0034777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Anglies monoksidas (B)</w:t>
            </w:r>
          </w:p>
        </w:tc>
        <w:tc>
          <w:tcPr>
            <w:tcW w:w="1134" w:type="dxa"/>
            <w:tcBorders>
              <w:top w:val="single" w:sz="12" w:space="0" w:color="auto"/>
              <w:bottom w:val="single" w:sz="2" w:space="0" w:color="auto"/>
            </w:tcBorders>
            <w:vAlign w:val="center"/>
          </w:tcPr>
          <w:p w:rsidR="000E4C56" w:rsidRPr="00215C8C" w:rsidRDefault="000E4C56" w:rsidP="001F6306">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6069</w:t>
            </w:r>
          </w:p>
        </w:tc>
        <w:tc>
          <w:tcPr>
            <w:tcW w:w="1417" w:type="dxa"/>
            <w:tcBorders>
              <w:top w:val="single" w:sz="12" w:space="0" w:color="auto"/>
              <w:bottom w:val="single" w:sz="2" w:space="0" w:color="auto"/>
            </w:tcBorders>
            <w:vAlign w:val="center"/>
          </w:tcPr>
          <w:p w:rsidR="000E4C56" w:rsidRPr="001F6306" w:rsidRDefault="000E4C56" w:rsidP="001F6306">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8000</w:t>
            </w:r>
          </w:p>
        </w:tc>
        <w:tc>
          <w:tcPr>
            <w:tcW w:w="1268" w:type="dxa"/>
            <w:tcBorders>
              <w:top w:val="single" w:sz="12" w:space="0" w:color="auto"/>
              <w:bottom w:val="single" w:sz="2" w:space="0" w:color="auto"/>
            </w:tcBorders>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p>
        </w:tc>
      </w:tr>
      <w:tr w:rsidR="000E4C56" w:rsidRPr="00215C8C" w:rsidTr="005261EB">
        <w:trPr>
          <w:trHeight w:val="582"/>
          <w:jc w:val="center"/>
        </w:trPr>
        <w:tc>
          <w:tcPr>
            <w:tcW w:w="1623" w:type="dxa"/>
            <w:vMerge/>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p>
        </w:tc>
        <w:tc>
          <w:tcPr>
            <w:tcW w:w="2979" w:type="dxa"/>
            <w:vMerge/>
            <w:vAlign w:val="center"/>
          </w:tcPr>
          <w:p w:rsidR="000E4C56" w:rsidRPr="00215C8C" w:rsidRDefault="000E4C56" w:rsidP="00527281">
            <w:pPr>
              <w:suppressAutoHyphens/>
              <w:adjustRightInd w:val="0"/>
              <w:jc w:val="center"/>
              <w:textAlignment w:val="baseline"/>
              <w:rPr>
                <w:rFonts w:ascii="Times New Roman" w:eastAsia="Times New Roman" w:hAnsi="Times New Roman" w:cs="Times New Roman"/>
              </w:rPr>
            </w:pPr>
          </w:p>
        </w:tc>
        <w:tc>
          <w:tcPr>
            <w:tcW w:w="1796" w:type="dxa"/>
            <w:vMerge/>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p>
        </w:tc>
        <w:tc>
          <w:tcPr>
            <w:tcW w:w="2101" w:type="dxa"/>
            <w:vMerge/>
            <w:vAlign w:val="center"/>
          </w:tcPr>
          <w:p w:rsidR="000E4C56" w:rsidRDefault="000E4C56" w:rsidP="00215C8C">
            <w:pPr>
              <w:suppressAutoHyphens/>
              <w:adjustRightInd w:val="0"/>
              <w:jc w:val="center"/>
              <w:textAlignment w:val="baseline"/>
              <w:rPr>
                <w:rFonts w:ascii="Times New Roman" w:eastAsia="Times New Roman" w:hAnsi="Times New Roman" w:cs="Times New Roman"/>
              </w:rPr>
            </w:pPr>
          </w:p>
        </w:tc>
        <w:tc>
          <w:tcPr>
            <w:tcW w:w="1559" w:type="dxa"/>
            <w:tcBorders>
              <w:top w:val="single" w:sz="2" w:space="0" w:color="auto"/>
              <w:bottom w:val="single" w:sz="2" w:space="0" w:color="auto"/>
            </w:tcBorders>
            <w:vAlign w:val="center"/>
          </w:tcPr>
          <w:p w:rsidR="000E4C56" w:rsidRPr="00215C8C" w:rsidRDefault="000E4C56" w:rsidP="0034777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Azoto oksidas (B)</w:t>
            </w:r>
          </w:p>
        </w:tc>
        <w:tc>
          <w:tcPr>
            <w:tcW w:w="1134" w:type="dxa"/>
            <w:tcBorders>
              <w:top w:val="single" w:sz="2" w:space="0" w:color="auto"/>
              <w:bottom w:val="single" w:sz="2" w:space="0" w:color="auto"/>
            </w:tcBorders>
            <w:vAlign w:val="center"/>
          </w:tcPr>
          <w:p w:rsidR="000E4C56" w:rsidRPr="00215C8C" w:rsidRDefault="000E4C56" w:rsidP="001F6306">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6044</w:t>
            </w:r>
          </w:p>
          <w:p w:rsidR="000E4C56" w:rsidRPr="00215C8C" w:rsidRDefault="000E4C56" w:rsidP="00215C8C">
            <w:pPr>
              <w:suppressAutoHyphens/>
              <w:adjustRightInd w:val="0"/>
              <w:jc w:val="center"/>
              <w:textAlignment w:val="baseline"/>
              <w:rPr>
                <w:rFonts w:ascii="Times New Roman" w:eastAsia="Times New Roman" w:hAnsi="Times New Roman" w:cs="Times New Roman"/>
              </w:rPr>
            </w:pPr>
          </w:p>
        </w:tc>
        <w:tc>
          <w:tcPr>
            <w:tcW w:w="1417" w:type="dxa"/>
            <w:tcBorders>
              <w:top w:val="single" w:sz="2" w:space="0" w:color="auto"/>
              <w:bottom w:val="single" w:sz="2" w:space="0" w:color="auto"/>
            </w:tcBorders>
            <w:vAlign w:val="center"/>
          </w:tcPr>
          <w:p w:rsidR="000E4C56" w:rsidRPr="00215C8C" w:rsidRDefault="000E4C56" w:rsidP="001F6306">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1000</w:t>
            </w:r>
          </w:p>
          <w:p w:rsidR="000E4C56" w:rsidRPr="00215C8C" w:rsidRDefault="000E4C56" w:rsidP="00215C8C">
            <w:pPr>
              <w:suppressAutoHyphens/>
              <w:adjustRightInd w:val="0"/>
              <w:jc w:val="center"/>
              <w:textAlignment w:val="baseline"/>
              <w:rPr>
                <w:rFonts w:ascii="Times New Roman" w:eastAsia="Times New Roman" w:hAnsi="Times New Roman" w:cs="Times New Roman"/>
              </w:rPr>
            </w:pPr>
          </w:p>
        </w:tc>
        <w:tc>
          <w:tcPr>
            <w:tcW w:w="1268" w:type="dxa"/>
            <w:tcBorders>
              <w:top w:val="single" w:sz="2" w:space="0" w:color="auto"/>
              <w:bottom w:val="single" w:sz="2" w:space="0" w:color="auto"/>
            </w:tcBorders>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p>
        </w:tc>
      </w:tr>
      <w:tr w:rsidR="000E4C56" w:rsidRPr="00215C8C" w:rsidTr="007437F5">
        <w:trPr>
          <w:trHeight w:val="530"/>
          <w:jc w:val="center"/>
        </w:trPr>
        <w:tc>
          <w:tcPr>
            <w:tcW w:w="1623" w:type="dxa"/>
            <w:vMerge/>
            <w:tcBorders>
              <w:bottom w:val="single" w:sz="6" w:space="0" w:color="auto"/>
            </w:tcBorders>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p>
        </w:tc>
        <w:tc>
          <w:tcPr>
            <w:tcW w:w="2979" w:type="dxa"/>
            <w:vMerge/>
            <w:tcBorders>
              <w:bottom w:val="single" w:sz="6" w:space="0" w:color="auto"/>
            </w:tcBorders>
            <w:vAlign w:val="center"/>
          </w:tcPr>
          <w:p w:rsidR="000E4C56" w:rsidRPr="00215C8C" w:rsidRDefault="000E4C56" w:rsidP="00527281">
            <w:pPr>
              <w:suppressAutoHyphens/>
              <w:adjustRightInd w:val="0"/>
              <w:jc w:val="center"/>
              <w:textAlignment w:val="baseline"/>
              <w:rPr>
                <w:rFonts w:ascii="Times New Roman" w:eastAsia="Times New Roman" w:hAnsi="Times New Roman" w:cs="Times New Roman"/>
              </w:rPr>
            </w:pPr>
          </w:p>
        </w:tc>
        <w:tc>
          <w:tcPr>
            <w:tcW w:w="1796" w:type="dxa"/>
            <w:vMerge/>
            <w:tcBorders>
              <w:bottom w:val="single" w:sz="6" w:space="0" w:color="auto"/>
            </w:tcBorders>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p>
        </w:tc>
        <w:tc>
          <w:tcPr>
            <w:tcW w:w="2101" w:type="dxa"/>
            <w:vMerge/>
            <w:tcBorders>
              <w:bottom w:val="single" w:sz="6" w:space="0" w:color="auto"/>
            </w:tcBorders>
            <w:vAlign w:val="center"/>
          </w:tcPr>
          <w:p w:rsidR="000E4C56" w:rsidRDefault="000E4C56" w:rsidP="00215C8C">
            <w:pPr>
              <w:suppressAutoHyphens/>
              <w:adjustRightInd w:val="0"/>
              <w:jc w:val="center"/>
              <w:textAlignment w:val="baseline"/>
              <w:rPr>
                <w:rFonts w:ascii="Times New Roman" w:eastAsia="Times New Roman" w:hAnsi="Times New Roman" w:cs="Times New Roman"/>
              </w:rPr>
            </w:pPr>
          </w:p>
        </w:tc>
        <w:tc>
          <w:tcPr>
            <w:tcW w:w="1559" w:type="dxa"/>
            <w:tcBorders>
              <w:top w:val="single" w:sz="2" w:space="0" w:color="auto"/>
              <w:bottom w:val="single" w:sz="6" w:space="0" w:color="auto"/>
            </w:tcBorders>
            <w:vAlign w:val="center"/>
          </w:tcPr>
          <w:p w:rsidR="000E4C56" w:rsidRPr="00215C8C" w:rsidRDefault="000E4C56" w:rsidP="00347770">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Sieros dioksidas</w:t>
            </w:r>
          </w:p>
        </w:tc>
        <w:tc>
          <w:tcPr>
            <w:tcW w:w="1134" w:type="dxa"/>
            <w:tcBorders>
              <w:top w:val="single" w:sz="2" w:space="0" w:color="auto"/>
              <w:bottom w:val="single" w:sz="6" w:space="0" w:color="auto"/>
            </w:tcBorders>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6051</w:t>
            </w:r>
          </w:p>
        </w:tc>
        <w:tc>
          <w:tcPr>
            <w:tcW w:w="1417" w:type="dxa"/>
            <w:tcBorders>
              <w:top w:val="single" w:sz="2" w:space="0" w:color="auto"/>
              <w:bottom w:val="single" w:sz="6" w:space="0" w:color="auto"/>
            </w:tcBorders>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40000</w:t>
            </w:r>
          </w:p>
        </w:tc>
        <w:tc>
          <w:tcPr>
            <w:tcW w:w="1268" w:type="dxa"/>
            <w:tcBorders>
              <w:top w:val="single" w:sz="2" w:space="0" w:color="auto"/>
              <w:bottom w:val="single" w:sz="6" w:space="0" w:color="auto"/>
            </w:tcBorders>
            <w:vAlign w:val="center"/>
          </w:tcPr>
          <w:p w:rsidR="000E4C56" w:rsidRPr="00215C8C" w:rsidRDefault="000E4C56" w:rsidP="00215C8C">
            <w:pPr>
              <w:suppressAutoHyphens/>
              <w:adjustRightInd w:val="0"/>
              <w:jc w:val="center"/>
              <w:textAlignment w:val="baseline"/>
              <w:rPr>
                <w:rFonts w:ascii="Times New Roman" w:eastAsia="Times New Roman" w:hAnsi="Times New Roman" w:cs="Times New Roman"/>
              </w:rPr>
            </w:pPr>
          </w:p>
        </w:tc>
      </w:tr>
      <w:tr w:rsidR="00215C8C" w:rsidRPr="00215C8C" w:rsidTr="005261EB">
        <w:trPr>
          <w:trHeight w:val="699"/>
          <w:jc w:val="center"/>
        </w:trPr>
        <w:tc>
          <w:tcPr>
            <w:tcW w:w="1623"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015 ir 108</w:t>
            </w:r>
          </w:p>
        </w:tc>
        <w:tc>
          <w:tcPr>
            <w:tcW w:w="2979"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Katalizatoriaus regeneracija sieros blokuose</w:t>
            </w:r>
          </w:p>
        </w:tc>
        <w:tc>
          <w:tcPr>
            <w:tcW w:w="1796"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8</w:t>
            </w:r>
          </w:p>
        </w:tc>
        <w:tc>
          <w:tcPr>
            <w:tcW w:w="2101" w:type="dxa"/>
            <w:tcBorders>
              <w:top w:val="single" w:sz="6" w:space="0" w:color="auto"/>
              <w:bottom w:val="single" w:sz="12" w:space="0" w:color="auto"/>
            </w:tcBorders>
            <w:vAlign w:val="center"/>
          </w:tcPr>
          <w:p w:rsidR="00215C8C" w:rsidRPr="00215C8C" w:rsidRDefault="000E4C56"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38</w:t>
            </w:r>
          </w:p>
        </w:tc>
        <w:tc>
          <w:tcPr>
            <w:tcW w:w="1559" w:type="dxa"/>
            <w:tcBorders>
              <w:top w:val="single" w:sz="6" w:space="0" w:color="auto"/>
              <w:bottom w:val="single" w:sz="12" w:space="0" w:color="auto"/>
            </w:tcBorders>
            <w:vAlign w:val="center"/>
          </w:tcPr>
          <w:p w:rsidR="00215C8C" w:rsidRPr="00215C8C" w:rsidRDefault="000E4C56" w:rsidP="00215C8C">
            <w:pPr>
              <w:suppressAutoHyphens/>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Sieros dioksidas</w:t>
            </w:r>
          </w:p>
        </w:tc>
        <w:tc>
          <w:tcPr>
            <w:tcW w:w="1134"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6051</w:t>
            </w:r>
          </w:p>
        </w:tc>
        <w:tc>
          <w:tcPr>
            <w:tcW w:w="1417"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 xml:space="preserve">40000 </w:t>
            </w:r>
          </w:p>
        </w:tc>
        <w:tc>
          <w:tcPr>
            <w:tcW w:w="1268" w:type="dxa"/>
            <w:tcBorders>
              <w:top w:val="single" w:sz="6"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bl>
    <w:p w:rsidR="00215C8C" w:rsidRDefault="00215C8C" w:rsidP="00215C8C">
      <w:pPr>
        <w:suppressAutoHyphens/>
        <w:adjustRightInd w:val="0"/>
        <w:textAlignment w:val="baseline"/>
        <w:rPr>
          <w:rFonts w:ascii="Times New Roman" w:eastAsia="Times New Roman" w:hAnsi="Times New Roman" w:cs="Times New Roman"/>
          <w:sz w:val="24"/>
          <w:szCs w:val="24"/>
        </w:rPr>
      </w:pPr>
    </w:p>
    <w:p w:rsidR="00D64A15" w:rsidRDefault="00D64A15" w:rsidP="00215C8C">
      <w:pPr>
        <w:suppressAutoHyphens/>
        <w:adjustRightInd w:val="0"/>
        <w:textAlignment w:val="baseline"/>
        <w:rPr>
          <w:rFonts w:ascii="Times New Roman" w:eastAsia="Times New Roman" w:hAnsi="Times New Roman" w:cs="Times New Roman"/>
          <w:sz w:val="24"/>
          <w:szCs w:val="24"/>
        </w:rPr>
      </w:pPr>
    </w:p>
    <w:p w:rsidR="00D64A15" w:rsidRDefault="00D64A15" w:rsidP="00215C8C">
      <w:pPr>
        <w:suppressAutoHyphens/>
        <w:adjustRightInd w:val="0"/>
        <w:textAlignment w:val="baseline"/>
        <w:rPr>
          <w:rFonts w:ascii="Times New Roman" w:eastAsia="Times New Roman" w:hAnsi="Times New Roman" w:cs="Times New Roman"/>
          <w:sz w:val="24"/>
          <w:szCs w:val="24"/>
        </w:rPr>
      </w:pPr>
    </w:p>
    <w:p w:rsidR="00D64A15" w:rsidRPr="00215C8C" w:rsidRDefault="00D64A15" w:rsidP="00215C8C">
      <w:pPr>
        <w:suppressAutoHyphens/>
        <w:adjustRightInd w:val="0"/>
        <w:textAlignment w:val="baseline"/>
        <w:rPr>
          <w:rFonts w:ascii="Times New Roman" w:eastAsia="Times New Roman" w:hAnsi="Times New Roman" w:cs="Times New Roman"/>
          <w:sz w:val="24"/>
          <w:szCs w:val="24"/>
        </w:rPr>
      </w:pPr>
    </w:p>
    <w:p w:rsidR="00D44E56" w:rsidRDefault="00D44E56" w:rsidP="00D64A15">
      <w:pPr>
        <w:adjustRightInd w:val="0"/>
        <w:textAlignment w:val="baseline"/>
        <w:rPr>
          <w:rFonts w:ascii="Times New Roman" w:eastAsia="Times New Roman" w:hAnsi="Times New Roman" w:cs="Times New Roman"/>
          <w:b/>
          <w:bCs/>
          <w:sz w:val="24"/>
          <w:szCs w:val="24"/>
        </w:rPr>
      </w:pPr>
    </w:p>
    <w:p w:rsidR="00D44E56" w:rsidRDefault="00D44E56" w:rsidP="00D64A15">
      <w:pPr>
        <w:adjustRightInd w:val="0"/>
        <w:textAlignment w:val="baseline"/>
        <w:rPr>
          <w:rFonts w:ascii="Times New Roman" w:eastAsia="Times New Roman" w:hAnsi="Times New Roman" w:cs="Times New Roman"/>
          <w:b/>
          <w:bCs/>
          <w:sz w:val="24"/>
          <w:szCs w:val="24"/>
        </w:rPr>
      </w:pPr>
    </w:p>
    <w:p w:rsidR="00D44E56" w:rsidRDefault="00D44E56" w:rsidP="00D64A15">
      <w:pPr>
        <w:adjustRightInd w:val="0"/>
        <w:textAlignment w:val="baseline"/>
        <w:rPr>
          <w:rFonts w:ascii="Times New Roman" w:eastAsia="Times New Roman" w:hAnsi="Times New Roman" w:cs="Times New Roman"/>
          <w:b/>
          <w:bCs/>
          <w:sz w:val="24"/>
          <w:szCs w:val="24"/>
        </w:rPr>
      </w:pPr>
    </w:p>
    <w:p w:rsidR="00D44E56" w:rsidRDefault="00D44E56" w:rsidP="00D64A15">
      <w:pPr>
        <w:adjustRightInd w:val="0"/>
        <w:textAlignment w:val="baseline"/>
        <w:rPr>
          <w:rFonts w:ascii="Times New Roman" w:eastAsia="Times New Roman" w:hAnsi="Times New Roman" w:cs="Times New Roman"/>
          <w:b/>
          <w:bCs/>
          <w:sz w:val="24"/>
          <w:szCs w:val="24"/>
        </w:rPr>
      </w:pPr>
    </w:p>
    <w:p w:rsidR="00D44E56" w:rsidRDefault="00D44E56" w:rsidP="00D64A15">
      <w:pPr>
        <w:adjustRightInd w:val="0"/>
        <w:textAlignment w:val="baseline"/>
        <w:rPr>
          <w:rFonts w:ascii="Times New Roman" w:eastAsia="Times New Roman" w:hAnsi="Times New Roman" w:cs="Times New Roman"/>
          <w:b/>
          <w:bCs/>
          <w:sz w:val="24"/>
          <w:szCs w:val="24"/>
        </w:rPr>
      </w:pPr>
    </w:p>
    <w:p w:rsidR="00D44E56" w:rsidRDefault="00D44E56" w:rsidP="00D64A15">
      <w:pPr>
        <w:adjustRightInd w:val="0"/>
        <w:textAlignment w:val="baseline"/>
        <w:rPr>
          <w:rFonts w:ascii="Times New Roman" w:eastAsia="Times New Roman" w:hAnsi="Times New Roman" w:cs="Times New Roman"/>
          <w:b/>
          <w:bCs/>
          <w:sz w:val="24"/>
          <w:szCs w:val="24"/>
        </w:rPr>
      </w:pPr>
    </w:p>
    <w:p w:rsidR="00D44E56" w:rsidRDefault="00D44E56" w:rsidP="00D64A15">
      <w:pPr>
        <w:adjustRightInd w:val="0"/>
        <w:textAlignment w:val="baseline"/>
        <w:rPr>
          <w:rFonts w:ascii="Times New Roman" w:eastAsia="Times New Roman" w:hAnsi="Times New Roman" w:cs="Times New Roman"/>
          <w:b/>
          <w:bCs/>
          <w:sz w:val="24"/>
          <w:szCs w:val="24"/>
        </w:rPr>
      </w:pPr>
    </w:p>
    <w:p w:rsidR="00D44E56" w:rsidRDefault="00D44E56" w:rsidP="00D64A15">
      <w:pPr>
        <w:adjustRightInd w:val="0"/>
        <w:textAlignment w:val="baseline"/>
        <w:rPr>
          <w:rFonts w:ascii="Times New Roman" w:eastAsia="Times New Roman" w:hAnsi="Times New Roman" w:cs="Times New Roman"/>
          <w:b/>
          <w:bCs/>
          <w:sz w:val="24"/>
          <w:szCs w:val="24"/>
        </w:rPr>
      </w:pPr>
    </w:p>
    <w:p w:rsidR="00D44E56" w:rsidRDefault="00D44E56" w:rsidP="00D64A15">
      <w:pPr>
        <w:adjustRightInd w:val="0"/>
        <w:textAlignment w:val="baseline"/>
        <w:rPr>
          <w:rFonts w:ascii="Times New Roman" w:eastAsia="Times New Roman" w:hAnsi="Times New Roman" w:cs="Times New Roman"/>
          <w:b/>
          <w:bCs/>
          <w:sz w:val="24"/>
          <w:szCs w:val="24"/>
        </w:rPr>
      </w:pPr>
    </w:p>
    <w:p w:rsidR="00D44E56" w:rsidRDefault="00D44E56" w:rsidP="00D64A15">
      <w:pPr>
        <w:adjustRightInd w:val="0"/>
        <w:textAlignment w:val="baseline"/>
        <w:rPr>
          <w:rFonts w:ascii="Times New Roman" w:eastAsia="Times New Roman" w:hAnsi="Times New Roman" w:cs="Times New Roman"/>
          <w:b/>
          <w:bCs/>
          <w:sz w:val="24"/>
          <w:szCs w:val="24"/>
        </w:rPr>
      </w:pPr>
    </w:p>
    <w:p w:rsidR="00215C8C" w:rsidRPr="00215C8C" w:rsidRDefault="00215C8C" w:rsidP="00D64A15">
      <w:pPr>
        <w:adjustRightInd w:val="0"/>
        <w:textAlignment w:val="baseline"/>
        <w:rPr>
          <w:rFonts w:ascii="Times New Roman" w:eastAsia="Times New Roman" w:hAnsi="Times New Roman" w:cs="Times New Roman"/>
          <w:b/>
          <w:bCs/>
          <w:sz w:val="24"/>
          <w:szCs w:val="24"/>
        </w:rPr>
      </w:pPr>
      <w:r w:rsidRPr="00215C8C">
        <w:rPr>
          <w:rFonts w:ascii="Times New Roman" w:eastAsia="Times New Roman" w:hAnsi="Times New Roman" w:cs="Times New Roman"/>
          <w:b/>
          <w:bCs/>
          <w:sz w:val="24"/>
          <w:szCs w:val="24"/>
        </w:rPr>
        <w:t>Gamybinis padalinys Nr. 3</w:t>
      </w:r>
    </w:p>
    <w:p w:rsidR="00215C8C" w:rsidRPr="00215C8C" w:rsidRDefault="00215C8C" w:rsidP="00D64A15">
      <w:pPr>
        <w:adjustRightInd w:val="0"/>
        <w:textAlignment w:val="baseline"/>
        <w:rPr>
          <w:rFonts w:ascii="Times New Roman" w:eastAsia="Times New Roman" w:hAnsi="Times New Roman" w:cs="Times New Roman"/>
          <w:sz w:val="24"/>
          <w:szCs w:val="24"/>
          <w:u w:val="single"/>
        </w:rPr>
      </w:pPr>
      <w:r w:rsidRPr="00215C8C">
        <w:rPr>
          <w:rFonts w:ascii="Times New Roman" w:eastAsia="Times New Roman" w:hAnsi="Times New Roman" w:cs="Times New Roman"/>
          <w:sz w:val="24"/>
          <w:szCs w:val="24"/>
          <w:u w:val="single"/>
        </w:rPr>
        <w:t>Bitumo ir sieros gamybos kompleksas</w:t>
      </w:r>
    </w:p>
    <w:p w:rsidR="00215C8C" w:rsidRPr="00215C8C" w:rsidRDefault="00215C8C" w:rsidP="00D64A15">
      <w:pPr>
        <w:suppressAutoHyphens/>
        <w:adjustRightInd w:val="0"/>
        <w:textAlignment w:val="baseline"/>
        <w:rPr>
          <w:rFonts w:ascii="Times New Roman" w:eastAsia="Times New Roman" w:hAnsi="Times New Roman" w:cs="Times New Roman"/>
          <w:sz w:val="24"/>
          <w:szCs w:val="24"/>
        </w:rPr>
      </w:pPr>
      <w:r w:rsidRPr="00215C8C">
        <w:rPr>
          <w:rFonts w:ascii="Times New Roman" w:eastAsia="Times New Roman" w:hAnsi="Times New Roman" w:cs="Times New Roman"/>
          <w:sz w:val="24"/>
          <w:szCs w:val="24"/>
        </w:rPr>
        <w:t>Bitumo gamybos įrenginys</w:t>
      </w:r>
    </w:p>
    <w:p w:rsidR="00215C8C" w:rsidRPr="00215C8C" w:rsidRDefault="00215C8C" w:rsidP="00D64A15">
      <w:pPr>
        <w:suppressAutoHyphens/>
        <w:adjustRightInd w:val="0"/>
        <w:textAlignment w:val="baseline"/>
        <w:rPr>
          <w:rFonts w:ascii="Times New Roman" w:eastAsia="Times New Roman" w:hAnsi="Times New Roman" w:cs="Times New Roman"/>
          <w:sz w:val="24"/>
          <w:szCs w:val="24"/>
        </w:rPr>
      </w:pPr>
    </w:p>
    <w:tbl>
      <w:tblPr>
        <w:tblW w:w="135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4"/>
        <w:gridCol w:w="3473"/>
        <w:gridCol w:w="1787"/>
        <w:gridCol w:w="1390"/>
        <w:gridCol w:w="1787"/>
        <w:gridCol w:w="995"/>
        <w:gridCol w:w="1225"/>
        <w:gridCol w:w="1843"/>
      </w:tblGrid>
      <w:tr w:rsidR="00215C8C" w:rsidRPr="00215C8C" w:rsidTr="00E4138C">
        <w:trPr>
          <w:cantSplit/>
          <w:trHeight w:val="355"/>
        </w:trPr>
        <w:tc>
          <w:tcPr>
            <w:tcW w:w="1024"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Taršos šaltinio Nr.</w:t>
            </w:r>
          </w:p>
        </w:tc>
        <w:tc>
          <w:tcPr>
            <w:tcW w:w="3473"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Sąlygos dėl kurių gali įvykti neatitiktiniai teršalų išmetimai į aplinkos orą</w:t>
            </w:r>
          </w:p>
        </w:tc>
        <w:tc>
          <w:tcPr>
            <w:tcW w:w="7184" w:type="dxa"/>
            <w:gridSpan w:val="5"/>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Neatitiktinių teršalų išmetimų duomenų detalės</w:t>
            </w:r>
            <w:r w:rsidRPr="00215C8C">
              <w:rPr>
                <w:rFonts w:ascii="Times New Roman" w:eastAsia="Times New Roman" w:hAnsi="Times New Roman" w:cs="Times New Roman"/>
                <w:b/>
                <w:vertAlign w:val="superscript"/>
              </w:rPr>
              <w:t>1</w:t>
            </w:r>
          </w:p>
        </w:tc>
        <w:tc>
          <w:tcPr>
            <w:tcW w:w="1843"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Specialios sąlygos</w:t>
            </w:r>
          </w:p>
        </w:tc>
      </w:tr>
      <w:tr w:rsidR="00215C8C" w:rsidRPr="00215C8C" w:rsidTr="00215C8C">
        <w:trPr>
          <w:cantSplit/>
          <w:trHeight w:val="305"/>
        </w:trPr>
        <w:tc>
          <w:tcPr>
            <w:tcW w:w="1024"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3473" w:type="dxa"/>
            <w:vMerge/>
            <w:shd w:val="clear" w:color="auto" w:fill="C0C0C0"/>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787"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Pasikartojimo dažnis, kartai/m.</w:t>
            </w:r>
          </w:p>
        </w:tc>
        <w:tc>
          <w:tcPr>
            <w:tcW w:w="1390"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Išmetimų trukmė, val., min.</w:t>
            </w:r>
          </w:p>
        </w:tc>
        <w:tc>
          <w:tcPr>
            <w:tcW w:w="2782" w:type="dxa"/>
            <w:gridSpan w:val="2"/>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Teršalai</w:t>
            </w:r>
          </w:p>
        </w:tc>
        <w:tc>
          <w:tcPr>
            <w:tcW w:w="1225" w:type="dxa"/>
            <w:vMerge w:val="restart"/>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mg/Nm</w:t>
            </w:r>
            <w:r w:rsidRPr="00215C8C">
              <w:rPr>
                <w:rFonts w:ascii="Times New Roman" w:eastAsia="Times New Roman" w:hAnsi="Times New Roman" w:cs="Times New Roman"/>
                <w:b/>
                <w:vertAlign w:val="superscript"/>
              </w:rPr>
              <w:t>3</w:t>
            </w:r>
            <w:r w:rsidRPr="00215C8C">
              <w:rPr>
                <w:rFonts w:ascii="Times New Roman" w:eastAsia="Times New Roman" w:hAnsi="Times New Roman" w:cs="Times New Roman"/>
                <w:b/>
              </w:rPr>
              <w:t xml:space="preserve"> arba tūr.%</w:t>
            </w:r>
          </w:p>
        </w:tc>
        <w:tc>
          <w:tcPr>
            <w:tcW w:w="1843" w:type="dxa"/>
            <w:vMerge/>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215C8C">
        <w:trPr>
          <w:cantSplit/>
          <w:trHeight w:val="305"/>
        </w:trPr>
        <w:tc>
          <w:tcPr>
            <w:tcW w:w="1024"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3473"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787"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390"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787"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Pavadinimas</w:t>
            </w:r>
          </w:p>
        </w:tc>
        <w:tc>
          <w:tcPr>
            <w:tcW w:w="995" w:type="dxa"/>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b/>
              </w:rPr>
            </w:pPr>
            <w:r w:rsidRPr="00215C8C">
              <w:rPr>
                <w:rFonts w:ascii="Times New Roman" w:eastAsia="Times New Roman" w:hAnsi="Times New Roman" w:cs="Times New Roman"/>
                <w:b/>
              </w:rPr>
              <w:t>Kodas</w:t>
            </w:r>
          </w:p>
        </w:tc>
        <w:tc>
          <w:tcPr>
            <w:tcW w:w="1225"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c>
          <w:tcPr>
            <w:tcW w:w="1843" w:type="dxa"/>
            <w:vMerge/>
            <w:tcBorders>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r w:rsidR="00215C8C" w:rsidRPr="00215C8C" w:rsidTr="00ED5DF1">
        <w:trPr>
          <w:trHeight w:val="1477"/>
        </w:trPr>
        <w:tc>
          <w:tcPr>
            <w:tcW w:w="1024" w:type="dxa"/>
            <w:tcBorders>
              <w:top w:val="single" w:sz="12"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011</w:t>
            </w:r>
          </w:p>
        </w:tc>
        <w:tc>
          <w:tcPr>
            <w:tcW w:w="3473" w:type="dxa"/>
            <w:tcBorders>
              <w:top w:val="single" w:sz="12" w:space="0" w:color="auto"/>
              <w:bottom w:val="single" w:sz="12" w:space="0" w:color="auto"/>
            </w:tcBorders>
            <w:vAlign w:val="center"/>
          </w:tcPr>
          <w:p w:rsidR="00215C8C" w:rsidRPr="00215C8C" w:rsidRDefault="00215C8C" w:rsidP="00ED5D75">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Bitumo bloko paleidimo-stabdymo metu, dėl nepastovaus degimo rėžimo galimi  NO</w:t>
            </w:r>
            <w:r w:rsidRPr="00ED5D75">
              <w:rPr>
                <w:rFonts w:ascii="Times New Roman" w:eastAsia="Times New Roman" w:hAnsi="Times New Roman" w:cs="Times New Roman"/>
              </w:rPr>
              <w:t>x</w:t>
            </w:r>
            <w:r w:rsidRPr="00215C8C">
              <w:rPr>
                <w:rFonts w:ascii="Times New Roman" w:eastAsia="Times New Roman" w:hAnsi="Times New Roman" w:cs="Times New Roman"/>
              </w:rPr>
              <w:t xml:space="preserve"> kiekio momentiniai padidėjimai technologinės krosnies Kr-2  dūmuose</w:t>
            </w:r>
          </w:p>
        </w:tc>
        <w:tc>
          <w:tcPr>
            <w:tcW w:w="1787" w:type="dxa"/>
            <w:tcBorders>
              <w:top w:val="single" w:sz="12"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2</w:t>
            </w:r>
          </w:p>
        </w:tc>
        <w:tc>
          <w:tcPr>
            <w:tcW w:w="1390" w:type="dxa"/>
            <w:tcBorders>
              <w:top w:val="single" w:sz="12" w:space="0" w:color="auto"/>
              <w:bottom w:val="single" w:sz="12" w:space="0" w:color="auto"/>
            </w:tcBorders>
            <w:vAlign w:val="center"/>
          </w:tcPr>
          <w:p w:rsidR="00215C8C" w:rsidRPr="00215C8C" w:rsidRDefault="00ED5D75" w:rsidP="00215C8C">
            <w:pPr>
              <w:suppressAutoHyphens/>
              <w:adjustRightInd w:val="0"/>
              <w:jc w:val="center"/>
              <w:textAlignment w:val="baseline"/>
              <w:rPr>
                <w:rFonts w:ascii="Times New Roman" w:eastAsia="Times New Roman" w:hAnsi="Times New Roman" w:cs="Times New Roman"/>
                <w:color w:val="FF0000"/>
              </w:rPr>
            </w:pPr>
            <w:r>
              <w:rPr>
                <w:rFonts w:ascii="Times New Roman" w:eastAsia="Times New Roman" w:hAnsi="Times New Roman" w:cs="Times New Roman"/>
              </w:rPr>
              <w:t>24</w:t>
            </w:r>
          </w:p>
        </w:tc>
        <w:tc>
          <w:tcPr>
            <w:tcW w:w="1787" w:type="dxa"/>
            <w:tcBorders>
              <w:top w:val="single" w:sz="12" w:space="0" w:color="auto"/>
              <w:bottom w:val="single" w:sz="12" w:space="0" w:color="auto"/>
            </w:tcBorders>
            <w:vAlign w:val="center"/>
          </w:tcPr>
          <w:p w:rsidR="00215C8C" w:rsidRPr="00215C8C" w:rsidRDefault="00215C8C" w:rsidP="006B1EFB">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NO</w:t>
            </w:r>
            <w:r w:rsidRPr="00215C8C">
              <w:rPr>
                <w:rFonts w:ascii="Times New Roman" w:eastAsia="Times New Roman" w:hAnsi="Times New Roman" w:cs="Times New Roman"/>
                <w:vertAlign w:val="subscript"/>
              </w:rPr>
              <w:t>x</w:t>
            </w:r>
          </w:p>
        </w:tc>
        <w:tc>
          <w:tcPr>
            <w:tcW w:w="995" w:type="dxa"/>
            <w:tcBorders>
              <w:top w:val="single" w:sz="12"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r w:rsidRPr="00215C8C">
              <w:rPr>
                <w:rFonts w:ascii="Times New Roman" w:eastAsia="Times New Roman" w:hAnsi="Times New Roman" w:cs="Times New Roman"/>
              </w:rPr>
              <w:t>5872</w:t>
            </w:r>
          </w:p>
        </w:tc>
        <w:tc>
          <w:tcPr>
            <w:tcW w:w="1225" w:type="dxa"/>
            <w:tcBorders>
              <w:top w:val="single" w:sz="12"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vertAlign w:val="superscript"/>
              </w:rPr>
            </w:pPr>
            <w:r w:rsidRPr="00215C8C">
              <w:rPr>
                <w:rFonts w:ascii="Times New Roman" w:eastAsia="Times New Roman" w:hAnsi="Times New Roman" w:cs="Times New Roman"/>
              </w:rPr>
              <w:t xml:space="preserve">450 </w:t>
            </w:r>
          </w:p>
        </w:tc>
        <w:tc>
          <w:tcPr>
            <w:tcW w:w="1843" w:type="dxa"/>
            <w:tcBorders>
              <w:top w:val="single" w:sz="12" w:space="0" w:color="auto"/>
              <w:bottom w:val="single" w:sz="12" w:space="0" w:color="auto"/>
            </w:tcBorders>
            <w:vAlign w:val="center"/>
          </w:tcPr>
          <w:p w:rsidR="00215C8C" w:rsidRPr="00215C8C" w:rsidRDefault="00215C8C" w:rsidP="00215C8C">
            <w:pPr>
              <w:suppressAutoHyphens/>
              <w:adjustRightInd w:val="0"/>
              <w:jc w:val="center"/>
              <w:textAlignment w:val="baseline"/>
              <w:rPr>
                <w:rFonts w:ascii="Times New Roman" w:eastAsia="Times New Roman" w:hAnsi="Times New Roman" w:cs="Times New Roman"/>
              </w:rPr>
            </w:pPr>
          </w:p>
        </w:tc>
      </w:tr>
    </w:tbl>
    <w:p w:rsidR="006B1EFB" w:rsidRDefault="006B1EFB" w:rsidP="000F2922">
      <w:pPr>
        <w:jc w:val="both"/>
        <w:rPr>
          <w:rFonts w:ascii="Times New Roman" w:hAnsi="Times New Roman" w:cs="Times New Roman"/>
          <w:color w:val="FF0000"/>
          <w:sz w:val="24"/>
          <w:szCs w:val="24"/>
        </w:rPr>
      </w:pPr>
    </w:p>
    <w:p w:rsidR="00D44E56" w:rsidRDefault="00D44E56" w:rsidP="000F2922">
      <w:pPr>
        <w:jc w:val="both"/>
        <w:rPr>
          <w:rFonts w:ascii="Times New Roman" w:hAnsi="Times New Roman" w:cs="Times New Roman"/>
          <w:b/>
          <w:color w:val="000000" w:themeColor="text1"/>
          <w:sz w:val="24"/>
          <w:szCs w:val="24"/>
        </w:rPr>
      </w:pPr>
    </w:p>
    <w:p w:rsidR="00D44E56" w:rsidRDefault="00D44E56" w:rsidP="000F2922">
      <w:pPr>
        <w:jc w:val="both"/>
        <w:rPr>
          <w:rFonts w:ascii="Times New Roman" w:hAnsi="Times New Roman" w:cs="Times New Roman"/>
          <w:b/>
          <w:color w:val="000000" w:themeColor="text1"/>
          <w:sz w:val="24"/>
          <w:szCs w:val="24"/>
        </w:rPr>
      </w:pPr>
    </w:p>
    <w:p w:rsidR="00D44E56" w:rsidRDefault="00D44E56" w:rsidP="000F2922">
      <w:pPr>
        <w:jc w:val="both"/>
        <w:rPr>
          <w:rFonts w:ascii="Times New Roman" w:hAnsi="Times New Roman" w:cs="Times New Roman"/>
          <w:b/>
          <w:color w:val="000000" w:themeColor="text1"/>
          <w:sz w:val="24"/>
          <w:szCs w:val="24"/>
        </w:rPr>
      </w:pPr>
    </w:p>
    <w:p w:rsidR="00D44E56" w:rsidRDefault="00D44E56" w:rsidP="000F2922">
      <w:pPr>
        <w:jc w:val="both"/>
        <w:rPr>
          <w:rFonts w:ascii="Times New Roman" w:hAnsi="Times New Roman" w:cs="Times New Roman"/>
          <w:b/>
          <w:color w:val="000000" w:themeColor="text1"/>
          <w:sz w:val="24"/>
          <w:szCs w:val="24"/>
        </w:rPr>
      </w:pPr>
    </w:p>
    <w:p w:rsidR="00D44E56" w:rsidRDefault="00D44E56" w:rsidP="000F2922">
      <w:pPr>
        <w:jc w:val="both"/>
        <w:rPr>
          <w:rFonts w:ascii="Times New Roman" w:hAnsi="Times New Roman" w:cs="Times New Roman"/>
          <w:b/>
          <w:color w:val="000000" w:themeColor="text1"/>
          <w:sz w:val="24"/>
          <w:szCs w:val="24"/>
        </w:rPr>
      </w:pPr>
    </w:p>
    <w:p w:rsidR="00D44E56" w:rsidRDefault="00D44E56" w:rsidP="000F2922">
      <w:pPr>
        <w:jc w:val="both"/>
        <w:rPr>
          <w:rFonts w:ascii="Times New Roman" w:hAnsi="Times New Roman" w:cs="Times New Roman"/>
          <w:b/>
          <w:color w:val="000000" w:themeColor="text1"/>
          <w:sz w:val="24"/>
          <w:szCs w:val="24"/>
        </w:rPr>
      </w:pPr>
    </w:p>
    <w:p w:rsidR="00D44E56" w:rsidRDefault="00D44E56" w:rsidP="000F2922">
      <w:pPr>
        <w:jc w:val="both"/>
        <w:rPr>
          <w:rFonts w:ascii="Times New Roman" w:hAnsi="Times New Roman" w:cs="Times New Roman"/>
          <w:b/>
          <w:color w:val="000000" w:themeColor="text1"/>
          <w:sz w:val="24"/>
          <w:szCs w:val="24"/>
        </w:rPr>
      </w:pPr>
    </w:p>
    <w:p w:rsidR="00D44E56" w:rsidRDefault="00D44E56" w:rsidP="000F2922">
      <w:pPr>
        <w:jc w:val="both"/>
        <w:rPr>
          <w:rFonts w:ascii="Times New Roman" w:hAnsi="Times New Roman" w:cs="Times New Roman"/>
          <w:b/>
          <w:color w:val="000000" w:themeColor="text1"/>
          <w:sz w:val="24"/>
          <w:szCs w:val="24"/>
        </w:rPr>
      </w:pPr>
    </w:p>
    <w:p w:rsidR="00D44E56" w:rsidRDefault="00D44E56" w:rsidP="000F2922">
      <w:pPr>
        <w:jc w:val="both"/>
        <w:rPr>
          <w:rFonts w:ascii="Times New Roman" w:hAnsi="Times New Roman" w:cs="Times New Roman"/>
          <w:b/>
          <w:color w:val="000000" w:themeColor="text1"/>
          <w:sz w:val="24"/>
          <w:szCs w:val="24"/>
        </w:rPr>
      </w:pPr>
    </w:p>
    <w:p w:rsidR="00D44E56" w:rsidRDefault="00D44E56" w:rsidP="000F2922">
      <w:pPr>
        <w:jc w:val="both"/>
        <w:rPr>
          <w:rFonts w:ascii="Times New Roman" w:hAnsi="Times New Roman" w:cs="Times New Roman"/>
          <w:b/>
          <w:color w:val="000000" w:themeColor="text1"/>
          <w:sz w:val="24"/>
          <w:szCs w:val="24"/>
        </w:rPr>
      </w:pPr>
    </w:p>
    <w:p w:rsidR="00D44E56" w:rsidRDefault="00D44E56" w:rsidP="000F2922">
      <w:pPr>
        <w:jc w:val="both"/>
        <w:rPr>
          <w:rFonts w:ascii="Times New Roman" w:hAnsi="Times New Roman" w:cs="Times New Roman"/>
          <w:b/>
          <w:color w:val="000000" w:themeColor="text1"/>
          <w:sz w:val="24"/>
          <w:szCs w:val="24"/>
        </w:rPr>
      </w:pPr>
    </w:p>
    <w:p w:rsidR="001B48AC" w:rsidRDefault="001B48AC" w:rsidP="000F2922">
      <w:pPr>
        <w:jc w:val="both"/>
        <w:rPr>
          <w:rFonts w:ascii="Times New Roman" w:hAnsi="Times New Roman" w:cs="Times New Roman"/>
          <w:b/>
          <w:color w:val="000000" w:themeColor="text1"/>
          <w:sz w:val="24"/>
          <w:szCs w:val="24"/>
        </w:rPr>
      </w:pPr>
    </w:p>
    <w:p w:rsidR="001B48AC" w:rsidRDefault="001B48AC" w:rsidP="000F2922">
      <w:pPr>
        <w:jc w:val="both"/>
        <w:rPr>
          <w:rFonts w:ascii="Times New Roman" w:hAnsi="Times New Roman" w:cs="Times New Roman"/>
          <w:b/>
          <w:color w:val="000000" w:themeColor="text1"/>
          <w:sz w:val="24"/>
          <w:szCs w:val="24"/>
        </w:rPr>
      </w:pPr>
    </w:p>
    <w:p w:rsidR="001B48AC" w:rsidRDefault="001B48AC" w:rsidP="000F2922">
      <w:pPr>
        <w:jc w:val="both"/>
        <w:rPr>
          <w:rFonts w:ascii="Times New Roman" w:hAnsi="Times New Roman" w:cs="Times New Roman"/>
          <w:b/>
          <w:color w:val="000000" w:themeColor="text1"/>
          <w:sz w:val="24"/>
          <w:szCs w:val="24"/>
        </w:rPr>
      </w:pPr>
    </w:p>
    <w:p w:rsidR="001B48AC" w:rsidRDefault="001B48AC" w:rsidP="000F2922">
      <w:pPr>
        <w:jc w:val="both"/>
        <w:rPr>
          <w:rFonts w:ascii="Times New Roman" w:hAnsi="Times New Roman" w:cs="Times New Roman"/>
          <w:b/>
          <w:color w:val="000000" w:themeColor="text1"/>
          <w:sz w:val="24"/>
          <w:szCs w:val="24"/>
        </w:rPr>
      </w:pPr>
    </w:p>
    <w:p w:rsidR="001B48AC" w:rsidRDefault="001B48AC" w:rsidP="000F2922">
      <w:pPr>
        <w:jc w:val="both"/>
        <w:rPr>
          <w:rFonts w:ascii="Times New Roman" w:hAnsi="Times New Roman" w:cs="Times New Roman"/>
          <w:b/>
          <w:color w:val="000000" w:themeColor="text1"/>
          <w:sz w:val="24"/>
          <w:szCs w:val="24"/>
        </w:rPr>
      </w:pPr>
    </w:p>
    <w:p w:rsidR="001B48AC" w:rsidRDefault="001B48AC" w:rsidP="000F2922">
      <w:pPr>
        <w:jc w:val="both"/>
        <w:rPr>
          <w:rFonts w:ascii="Times New Roman" w:hAnsi="Times New Roman" w:cs="Times New Roman"/>
          <w:b/>
          <w:color w:val="000000" w:themeColor="text1"/>
          <w:sz w:val="24"/>
          <w:szCs w:val="24"/>
        </w:rPr>
      </w:pPr>
    </w:p>
    <w:p w:rsidR="001B48AC" w:rsidRDefault="001B48AC" w:rsidP="000F2922">
      <w:pPr>
        <w:jc w:val="both"/>
        <w:rPr>
          <w:rFonts w:ascii="Times New Roman" w:hAnsi="Times New Roman" w:cs="Times New Roman"/>
          <w:b/>
          <w:color w:val="000000" w:themeColor="text1"/>
          <w:sz w:val="24"/>
          <w:szCs w:val="24"/>
        </w:rPr>
      </w:pPr>
    </w:p>
    <w:p w:rsidR="000F2922" w:rsidRDefault="000F2922" w:rsidP="000F2922">
      <w:pPr>
        <w:jc w:val="both"/>
        <w:rPr>
          <w:rFonts w:ascii="Times New Roman" w:hAnsi="Times New Roman" w:cs="Times New Roman"/>
          <w:b/>
          <w:color w:val="000000" w:themeColor="text1"/>
          <w:sz w:val="24"/>
          <w:szCs w:val="24"/>
        </w:rPr>
      </w:pPr>
      <w:r w:rsidRPr="00B87890">
        <w:rPr>
          <w:rFonts w:ascii="Times New Roman" w:hAnsi="Times New Roman" w:cs="Times New Roman"/>
          <w:b/>
          <w:color w:val="000000" w:themeColor="text1"/>
          <w:sz w:val="24"/>
          <w:szCs w:val="24"/>
        </w:rPr>
        <w:t>9. Šiltnamio efektą sukeliančios dujos.</w:t>
      </w:r>
    </w:p>
    <w:p w:rsidR="00B87890" w:rsidRPr="00B87890" w:rsidRDefault="00B87890" w:rsidP="000F2922">
      <w:pPr>
        <w:jc w:val="both"/>
        <w:rPr>
          <w:rFonts w:ascii="Times New Roman" w:hAnsi="Times New Roman" w:cs="Times New Roman"/>
          <w:b/>
          <w:color w:val="000000" w:themeColor="text1"/>
          <w:sz w:val="24"/>
          <w:szCs w:val="24"/>
        </w:rPr>
      </w:pPr>
    </w:p>
    <w:p w:rsidR="000F2922" w:rsidRDefault="000F2922" w:rsidP="000F2922">
      <w:pPr>
        <w:jc w:val="both"/>
        <w:rPr>
          <w:rFonts w:ascii="Times New Roman" w:hAnsi="Times New Roman" w:cs="Times New Roman"/>
          <w:b/>
          <w:color w:val="000000" w:themeColor="text1"/>
          <w:sz w:val="24"/>
          <w:szCs w:val="24"/>
        </w:rPr>
      </w:pPr>
      <w:r w:rsidRPr="00B87890">
        <w:rPr>
          <w:rFonts w:ascii="Times New Roman" w:hAnsi="Times New Roman" w:cs="Times New Roman"/>
          <w:b/>
          <w:color w:val="000000" w:themeColor="text1"/>
          <w:sz w:val="24"/>
          <w:szCs w:val="24"/>
        </w:rPr>
        <w:t>9 lentelė. Veiklos rūšys ir šaltiniai, iš kurių į atmosferą išmetamos ŠESD, nurodytos Lietuvos Respublikos klimato kaitos valdymo finansinių instrumentų įstatymo 1 priede</w:t>
      </w:r>
    </w:p>
    <w:p w:rsidR="00FA556E" w:rsidRPr="000970DA" w:rsidRDefault="00FA556E" w:rsidP="00FA556E">
      <w:pPr>
        <w:jc w:val="center"/>
        <w:rPr>
          <w:rFonts w:ascii="Times New Roman" w:hAnsi="Times New Roman" w:cs="Times New Roman"/>
          <w:color w:val="FF0000"/>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1034"/>
        <w:gridCol w:w="2835"/>
      </w:tblGrid>
      <w:tr w:rsidR="00FA556E" w:rsidRPr="001B48AC" w:rsidTr="001B48AC">
        <w:tc>
          <w:tcPr>
            <w:tcW w:w="556" w:type="dxa"/>
            <w:tcBorders>
              <w:top w:val="single" w:sz="4" w:space="0" w:color="auto"/>
              <w:left w:val="single" w:sz="4" w:space="0" w:color="auto"/>
              <w:bottom w:val="single" w:sz="4" w:space="0" w:color="auto"/>
              <w:right w:val="single" w:sz="4" w:space="0" w:color="auto"/>
            </w:tcBorders>
            <w:vAlign w:val="center"/>
          </w:tcPr>
          <w:p w:rsidR="00FA556E" w:rsidRPr="001B48AC" w:rsidRDefault="00FA556E" w:rsidP="001B48AC">
            <w:pPr>
              <w:jc w:val="center"/>
              <w:rPr>
                <w:rFonts w:ascii="Times New Roman" w:hAnsi="Times New Roman" w:cs="Times New Roman"/>
                <w:color w:val="000000" w:themeColor="text1"/>
              </w:rPr>
            </w:pPr>
            <w:r w:rsidRPr="001B48AC">
              <w:rPr>
                <w:rFonts w:ascii="Times New Roman" w:hAnsi="Times New Roman" w:cs="Times New Roman"/>
                <w:color w:val="000000" w:themeColor="text1"/>
                <w:lang w:val="en-US"/>
              </w:rPr>
              <w:t>Eil. Nr.</w:t>
            </w:r>
          </w:p>
        </w:tc>
        <w:tc>
          <w:tcPr>
            <w:tcW w:w="11034" w:type="dxa"/>
            <w:tcBorders>
              <w:top w:val="single" w:sz="4" w:space="0" w:color="auto"/>
              <w:left w:val="single" w:sz="4" w:space="0" w:color="auto"/>
              <w:bottom w:val="single" w:sz="4" w:space="0" w:color="auto"/>
              <w:right w:val="single" w:sz="4" w:space="0" w:color="auto"/>
            </w:tcBorders>
            <w:vAlign w:val="center"/>
          </w:tcPr>
          <w:p w:rsidR="00FA556E" w:rsidRPr="001B48AC" w:rsidRDefault="00FA556E" w:rsidP="001B48AC">
            <w:pPr>
              <w:jc w:val="center"/>
              <w:rPr>
                <w:rFonts w:ascii="Times New Roman" w:hAnsi="Times New Roman" w:cs="Times New Roman"/>
                <w:color w:val="000000" w:themeColor="text1"/>
              </w:rPr>
            </w:pPr>
            <w:r w:rsidRPr="001B48AC">
              <w:rPr>
                <w:rFonts w:ascii="Times New Roman" w:hAnsi="Times New Roman" w:cs="Times New Roman"/>
                <w:color w:val="000000" w:themeColor="text1"/>
              </w:rPr>
              <w:t>Veiklos rūšys pagal Lietuvos Respublikos klimato kaitos valdymo finansinių instrumentų įstatymo 1 priedą ir išmetimo šaltiniai</w:t>
            </w:r>
          </w:p>
        </w:tc>
        <w:tc>
          <w:tcPr>
            <w:tcW w:w="2835" w:type="dxa"/>
            <w:tcBorders>
              <w:top w:val="single" w:sz="4" w:space="0" w:color="auto"/>
              <w:left w:val="single" w:sz="4" w:space="0" w:color="auto"/>
              <w:bottom w:val="single" w:sz="4" w:space="0" w:color="auto"/>
              <w:right w:val="single" w:sz="4" w:space="0" w:color="auto"/>
            </w:tcBorders>
          </w:tcPr>
          <w:p w:rsidR="00FA556E" w:rsidRPr="001B48AC" w:rsidRDefault="00FA556E" w:rsidP="001B48AC">
            <w:pPr>
              <w:jc w:val="center"/>
              <w:rPr>
                <w:rFonts w:ascii="Times New Roman" w:hAnsi="Times New Roman" w:cs="Times New Roman"/>
                <w:color w:val="000000" w:themeColor="text1"/>
              </w:rPr>
            </w:pPr>
            <w:r w:rsidRPr="001B48AC">
              <w:rPr>
                <w:rFonts w:ascii="Times New Roman" w:hAnsi="Times New Roman" w:cs="Times New Roman"/>
                <w:color w:val="000000" w:themeColor="text1"/>
              </w:rPr>
              <w:t>ŠESD pavadinimas</w:t>
            </w:r>
            <w:r w:rsidR="001B48AC" w:rsidRPr="001B48AC">
              <w:rPr>
                <w:rFonts w:ascii="Times New Roman" w:hAnsi="Times New Roman" w:cs="Times New Roman"/>
                <w:color w:val="000000" w:themeColor="text1"/>
              </w:rPr>
              <w:t xml:space="preserve"> </w:t>
            </w:r>
            <w:r w:rsidRPr="001B48AC">
              <w:rPr>
                <w:rFonts w:ascii="Times New Roman" w:hAnsi="Times New Roman" w:cs="Times New Roman"/>
                <w:color w:val="000000" w:themeColor="text1"/>
              </w:rPr>
              <w:t>(</w:t>
            </w:r>
            <w:r w:rsidRPr="001B48AC">
              <w:rPr>
                <w:rFonts w:ascii="Times New Roman" w:hAnsi="Times New Roman" w:cs="Times New Roman"/>
                <w:bCs/>
                <w:color w:val="000000" w:themeColor="text1"/>
              </w:rPr>
              <w:t>anglies dioksidas (CO</w:t>
            </w:r>
            <w:r w:rsidRPr="001B48AC">
              <w:rPr>
                <w:rFonts w:ascii="Times New Roman" w:hAnsi="Times New Roman" w:cs="Times New Roman"/>
                <w:bCs/>
                <w:color w:val="000000" w:themeColor="text1"/>
                <w:vertAlign w:val="subscript"/>
              </w:rPr>
              <w:t>2</w:t>
            </w:r>
            <w:r w:rsidRPr="001B48AC">
              <w:rPr>
                <w:rFonts w:ascii="Times New Roman" w:hAnsi="Times New Roman" w:cs="Times New Roman"/>
                <w:bCs/>
                <w:color w:val="000000" w:themeColor="text1"/>
              </w:rPr>
              <w:t>),</w:t>
            </w:r>
            <w:r w:rsidRPr="001B48AC">
              <w:rPr>
                <w:rFonts w:ascii="Times New Roman" w:hAnsi="Times New Roman" w:cs="Times New Roman"/>
                <w:b/>
                <w:bCs/>
                <w:color w:val="000000" w:themeColor="text1"/>
              </w:rPr>
              <w:t xml:space="preserve"> </w:t>
            </w:r>
            <w:r w:rsidRPr="001B48AC">
              <w:rPr>
                <w:rFonts w:ascii="Times New Roman" w:hAnsi="Times New Roman" w:cs="Times New Roman"/>
                <w:color w:val="000000" w:themeColor="text1"/>
              </w:rPr>
              <w:t>azoto suboksidas (N</w:t>
            </w:r>
            <w:r w:rsidRPr="001B48AC">
              <w:rPr>
                <w:rFonts w:ascii="Times New Roman" w:hAnsi="Times New Roman" w:cs="Times New Roman"/>
                <w:color w:val="000000" w:themeColor="text1"/>
                <w:vertAlign w:val="subscript"/>
              </w:rPr>
              <w:t>2</w:t>
            </w:r>
            <w:r w:rsidRPr="001B48AC">
              <w:rPr>
                <w:rFonts w:ascii="Times New Roman" w:hAnsi="Times New Roman" w:cs="Times New Roman"/>
                <w:color w:val="000000" w:themeColor="text1"/>
              </w:rPr>
              <w:t>O), perfluorangliavandeniliai (PFC) ar kt.).</w:t>
            </w:r>
          </w:p>
        </w:tc>
      </w:tr>
      <w:tr w:rsidR="00FA556E" w:rsidRPr="001B48AC" w:rsidTr="001B48AC">
        <w:tc>
          <w:tcPr>
            <w:tcW w:w="556" w:type="dxa"/>
            <w:tcBorders>
              <w:top w:val="single" w:sz="4" w:space="0" w:color="auto"/>
              <w:left w:val="single" w:sz="4" w:space="0" w:color="auto"/>
              <w:bottom w:val="single" w:sz="4" w:space="0" w:color="auto"/>
              <w:right w:val="single" w:sz="4" w:space="0" w:color="auto"/>
            </w:tcBorders>
          </w:tcPr>
          <w:p w:rsidR="00FA556E" w:rsidRPr="001B48AC" w:rsidRDefault="00FA556E" w:rsidP="00D44E56">
            <w:pPr>
              <w:jc w:val="center"/>
              <w:rPr>
                <w:rFonts w:ascii="Times New Roman" w:hAnsi="Times New Roman" w:cs="Times New Roman"/>
                <w:color w:val="000000" w:themeColor="text1"/>
              </w:rPr>
            </w:pPr>
            <w:r w:rsidRPr="001B48AC">
              <w:rPr>
                <w:rFonts w:ascii="Times New Roman" w:hAnsi="Times New Roman" w:cs="Times New Roman"/>
                <w:color w:val="000000" w:themeColor="text1"/>
              </w:rPr>
              <w:t>1</w:t>
            </w:r>
          </w:p>
        </w:tc>
        <w:tc>
          <w:tcPr>
            <w:tcW w:w="11034" w:type="dxa"/>
            <w:tcBorders>
              <w:top w:val="single" w:sz="4" w:space="0" w:color="auto"/>
              <w:left w:val="single" w:sz="4" w:space="0" w:color="auto"/>
              <w:bottom w:val="single" w:sz="4" w:space="0" w:color="auto"/>
              <w:right w:val="single" w:sz="4" w:space="0" w:color="auto"/>
            </w:tcBorders>
          </w:tcPr>
          <w:p w:rsidR="00FA556E" w:rsidRPr="001B48AC" w:rsidRDefault="00FA556E" w:rsidP="00D44E56">
            <w:pPr>
              <w:jc w:val="center"/>
              <w:rPr>
                <w:rFonts w:ascii="Times New Roman" w:hAnsi="Times New Roman" w:cs="Times New Roman"/>
                <w:color w:val="000000" w:themeColor="text1"/>
              </w:rPr>
            </w:pPr>
            <w:r w:rsidRPr="001B48AC">
              <w:rPr>
                <w:rFonts w:ascii="Times New Roman" w:hAnsi="Times New Roman" w:cs="Times New Roman"/>
                <w:color w:val="000000" w:themeColor="text1"/>
              </w:rPr>
              <w:t>2</w:t>
            </w:r>
          </w:p>
        </w:tc>
        <w:tc>
          <w:tcPr>
            <w:tcW w:w="2835" w:type="dxa"/>
            <w:tcBorders>
              <w:top w:val="single" w:sz="4" w:space="0" w:color="auto"/>
              <w:left w:val="single" w:sz="4" w:space="0" w:color="auto"/>
              <w:bottom w:val="single" w:sz="4" w:space="0" w:color="auto"/>
              <w:right w:val="single" w:sz="4" w:space="0" w:color="auto"/>
            </w:tcBorders>
          </w:tcPr>
          <w:p w:rsidR="00FA556E" w:rsidRPr="001B48AC" w:rsidRDefault="00FA556E" w:rsidP="00D44E56">
            <w:pPr>
              <w:jc w:val="center"/>
              <w:rPr>
                <w:rFonts w:ascii="Times New Roman" w:hAnsi="Times New Roman" w:cs="Times New Roman"/>
                <w:color w:val="000000" w:themeColor="text1"/>
              </w:rPr>
            </w:pPr>
            <w:r w:rsidRPr="001B48AC">
              <w:rPr>
                <w:rFonts w:ascii="Times New Roman" w:hAnsi="Times New Roman" w:cs="Times New Roman"/>
                <w:color w:val="000000" w:themeColor="text1"/>
              </w:rPr>
              <w:t>3</w:t>
            </w:r>
          </w:p>
        </w:tc>
      </w:tr>
      <w:tr w:rsidR="00FA556E" w:rsidRPr="001B48AC" w:rsidTr="001B48AC">
        <w:trPr>
          <w:trHeight w:val="5012"/>
        </w:trPr>
        <w:tc>
          <w:tcPr>
            <w:tcW w:w="556" w:type="dxa"/>
            <w:tcBorders>
              <w:top w:val="single" w:sz="4" w:space="0" w:color="auto"/>
              <w:left w:val="single" w:sz="4" w:space="0" w:color="auto"/>
              <w:bottom w:val="single" w:sz="4" w:space="0" w:color="auto"/>
              <w:right w:val="single" w:sz="4" w:space="0" w:color="auto"/>
            </w:tcBorders>
          </w:tcPr>
          <w:p w:rsidR="00FA556E" w:rsidRPr="001B48AC" w:rsidRDefault="00FA556E" w:rsidP="00D44E56">
            <w:pPr>
              <w:jc w:val="center"/>
              <w:rPr>
                <w:rFonts w:ascii="Times New Roman" w:hAnsi="Times New Roman" w:cs="Times New Roman"/>
                <w:color w:val="000000" w:themeColor="text1"/>
              </w:rPr>
            </w:pPr>
            <w:r w:rsidRPr="001B48AC">
              <w:rPr>
                <w:rFonts w:ascii="Times New Roman" w:hAnsi="Times New Roman" w:cs="Times New Roman"/>
                <w:color w:val="000000" w:themeColor="text1"/>
              </w:rPr>
              <w:t>1.</w:t>
            </w:r>
          </w:p>
        </w:tc>
        <w:tc>
          <w:tcPr>
            <w:tcW w:w="11034" w:type="dxa"/>
            <w:tcBorders>
              <w:top w:val="single" w:sz="4" w:space="0" w:color="auto"/>
              <w:left w:val="single" w:sz="4" w:space="0" w:color="auto"/>
              <w:bottom w:val="single" w:sz="4" w:space="0" w:color="auto"/>
              <w:right w:val="single" w:sz="4" w:space="0" w:color="auto"/>
            </w:tcBorders>
          </w:tcPr>
          <w:p w:rsidR="00FA556E" w:rsidRPr="001B48AC" w:rsidRDefault="00FA556E" w:rsidP="00D44E56">
            <w:pPr>
              <w:jc w:val="both"/>
              <w:rPr>
                <w:rFonts w:ascii="Times New Roman" w:hAnsi="Times New Roman" w:cs="Times New Roman"/>
                <w:color w:val="000000" w:themeColor="text1"/>
              </w:rPr>
            </w:pPr>
            <w:r w:rsidRPr="001B48AC">
              <w:rPr>
                <w:rFonts w:ascii="Times New Roman" w:hAnsi="Times New Roman" w:cs="Times New Roman"/>
                <w:color w:val="000000" w:themeColor="text1"/>
                <w:u w:val="single"/>
              </w:rPr>
              <w:t>Naftos perdirbimas</w:t>
            </w:r>
            <w:r w:rsidRPr="001B48AC">
              <w:rPr>
                <w:rFonts w:ascii="Times New Roman" w:hAnsi="Times New Roman" w:cs="Times New Roman"/>
                <w:color w:val="000000" w:themeColor="text1"/>
              </w:rPr>
              <w:t xml:space="preserve">. </w:t>
            </w:r>
          </w:p>
          <w:p w:rsidR="00FA556E" w:rsidRPr="001B48AC" w:rsidRDefault="00FA556E" w:rsidP="00D44E56">
            <w:pPr>
              <w:jc w:val="both"/>
              <w:rPr>
                <w:rFonts w:ascii="Times New Roman" w:hAnsi="Times New Roman" w:cs="Times New Roman"/>
                <w:color w:val="000000" w:themeColor="text1"/>
              </w:rPr>
            </w:pPr>
            <w:r w:rsidRPr="001B48AC">
              <w:rPr>
                <w:rFonts w:ascii="Times New Roman" w:hAnsi="Times New Roman" w:cs="Times New Roman"/>
                <w:color w:val="000000" w:themeColor="text1"/>
              </w:rPr>
              <w:t>Išmetimo šaltiniai:</w:t>
            </w:r>
          </w:p>
          <w:p w:rsidR="00FA556E" w:rsidRPr="001B48AC" w:rsidRDefault="00FA556E" w:rsidP="00D44E56">
            <w:pPr>
              <w:jc w:val="both"/>
              <w:rPr>
                <w:rFonts w:ascii="Times New Roman" w:hAnsi="Times New Roman" w:cs="Times New Roman"/>
                <w:color w:val="000000" w:themeColor="text1"/>
              </w:rPr>
            </w:pPr>
            <w:r w:rsidRPr="001B48AC">
              <w:rPr>
                <w:rFonts w:ascii="Times New Roman" w:hAnsi="Times New Roman" w:cs="Times New Roman"/>
                <w:color w:val="000000" w:themeColor="text1"/>
              </w:rPr>
              <w:t>1. GP Nr.2. Vandenilio gamybos įrenginys (141,157 MW); kaminas (104);</w:t>
            </w:r>
          </w:p>
          <w:p w:rsidR="00FA556E" w:rsidRPr="001B48AC" w:rsidRDefault="00FA556E" w:rsidP="00D44E56">
            <w:pPr>
              <w:jc w:val="both"/>
              <w:rPr>
                <w:rFonts w:ascii="Times New Roman" w:hAnsi="Times New Roman" w:cs="Times New Roman"/>
                <w:color w:val="000000" w:themeColor="text1"/>
              </w:rPr>
            </w:pPr>
            <w:r w:rsidRPr="001B48AC">
              <w:rPr>
                <w:rFonts w:ascii="Times New Roman" w:hAnsi="Times New Roman" w:cs="Times New Roman"/>
                <w:color w:val="000000" w:themeColor="text1"/>
              </w:rPr>
              <w:t>2. GP Nr.3.Garo, oro ir vandens tiekimo cechas. Fakelų ūkio ir šiluminės energijos tiekimo baras;</w:t>
            </w:r>
            <w:r w:rsidRPr="001B48AC">
              <w:t xml:space="preserve"> </w:t>
            </w:r>
            <w:r w:rsidRPr="001B48AC">
              <w:rPr>
                <w:rFonts w:ascii="Times New Roman" w:hAnsi="Times New Roman" w:cs="Times New Roman"/>
                <w:color w:val="000000" w:themeColor="text1"/>
              </w:rPr>
              <w:t>aukšto slėgio fakelo D-4 išmetimo vamzdis (130); fakelas D-2 (019_1); žemo slėgio fakelo D-5 išmetimo vamzdis (126);</w:t>
            </w:r>
          </w:p>
          <w:p w:rsidR="00FA556E" w:rsidRPr="001B48AC" w:rsidRDefault="00FA556E" w:rsidP="00D44E56">
            <w:pPr>
              <w:jc w:val="both"/>
              <w:rPr>
                <w:rFonts w:ascii="Times New Roman" w:hAnsi="Times New Roman" w:cs="Times New Roman"/>
                <w:color w:val="000000" w:themeColor="text1"/>
              </w:rPr>
            </w:pPr>
            <w:r w:rsidRPr="001B48AC">
              <w:rPr>
                <w:rFonts w:ascii="Times New Roman" w:hAnsi="Times New Roman" w:cs="Times New Roman"/>
                <w:color w:val="000000" w:themeColor="text1"/>
              </w:rPr>
              <w:t>3. Suskystintų dujų parkas Nr.1, fakelas, Fakelo išmetimo vamzdis;</w:t>
            </w:r>
            <w:r w:rsidRPr="001B48AC">
              <w:t xml:space="preserve"> </w:t>
            </w:r>
            <w:r w:rsidRPr="001B48AC">
              <w:rPr>
                <w:rFonts w:ascii="Times New Roman" w:hAnsi="Times New Roman" w:cs="Times New Roman"/>
                <w:color w:val="000000" w:themeColor="text1"/>
              </w:rPr>
              <w:t>fakelo išmetimo vamzdis (020);</w:t>
            </w:r>
          </w:p>
          <w:p w:rsidR="00FA556E" w:rsidRPr="001B48AC" w:rsidRDefault="00FA556E" w:rsidP="00D44E56">
            <w:pPr>
              <w:jc w:val="both"/>
              <w:rPr>
                <w:rFonts w:ascii="Times New Roman" w:hAnsi="Times New Roman" w:cs="Times New Roman"/>
                <w:color w:val="000000" w:themeColor="text1"/>
              </w:rPr>
            </w:pPr>
            <w:r w:rsidRPr="001B48AC">
              <w:rPr>
                <w:rFonts w:ascii="Times New Roman" w:hAnsi="Times New Roman" w:cs="Times New Roman"/>
                <w:color w:val="000000" w:themeColor="text1"/>
              </w:rPr>
              <w:t>4. GP Nr.2 mazuto giluminio perdirbimo įrenginys KT-1/1, S-200, Reaktoriaus-regeneratoriaus dūmtraukis (katalizatorių regeneravimas)</w:t>
            </w:r>
            <w:r w:rsidRPr="001B48AC">
              <w:t xml:space="preserve">; </w:t>
            </w:r>
            <w:r w:rsidRPr="001B48AC">
              <w:rPr>
                <w:rFonts w:ascii="Times New Roman" w:hAnsi="Times New Roman" w:cs="Times New Roman"/>
                <w:color w:val="000000" w:themeColor="text1"/>
              </w:rPr>
              <w:t>reaktoriaus-regeneratoriaus  dūmtraukis (100_2);</w:t>
            </w:r>
          </w:p>
          <w:p w:rsidR="00FA556E" w:rsidRPr="001B48AC" w:rsidRDefault="00FA556E" w:rsidP="00D44E56">
            <w:pPr>
              <w:jc w:val="both"/>
              <w:rPr>
                <w:rFonts w:ascii="Times New Roman" w:hAnsi="Times New Roman" w:cs="Times New Roman"/>
                <w:color w:val="000000" w:themeColor="text1"/>
              </w:rPr>
            </w:pPr>
            <w:r w:rsidRPr="001B48AC">
              <w:rPr>
                <w:rFonts w:ascii="Times New Roman" w:hAnsi="Times New Roman" w:cs="Times New Roman"/>
                <w:color w:val="000000" w:themeColor="text1"/>
              </w:rPr>
              <w:t>5. GP Nr.3. Likutinio sieros vandenilio sudeginimas, elementinės  sieros gamybos įrenginys krosnių; kaminas (015),(108);</w:t>
            </w:r>
          </w:p>
          <w:p w:rsidR="00FA556E" w:rsidRPr="001B48AC" w:rsidRDefault="00FA556E" w:rsidP="00D44E56">
            <w:pPr>
              <w:jc w:val="both"/>
              <w:rPr>
                <w:rFonts w:ascii="Times New Roman" w:hAnsi="Times New Roman" w:cs="Times New Roman"/>
              </w:rPr>
            </w:pPr>
            <w:r w:rsidRPr="001B48AC">
              <w:rPr>
                <w:rFonts w:ascii="Times New Roman" w:hAnsi="Times New Roman" w:cs="Times New Roman"/>
                <w:color w:val="000000" w:themeColor="text1"/>
              </w:rPr>
              <w:t>6.</w:t>
            </w:r>
            <w:r w:rsidRPr="001B48AC">
              <w:rPr>
                <w:rFonts w:ascii="Times New Roman" w:hAnsi="Times New Roman" w:cs="Times New Roman"/>
              </w:rPr>
              <w:t xml:space="preserve"> GP Nr.1, katalizatorių regeneravimas</w:t>
            </w:r>
          </w:p>
          <w:p w:rsidR="00FA556E" w:rsidRPr="001B48AC" w:rsidRDefault="00FA556E" w:rsidP="00D44E56">
            <w:pPr>
              <w:jc w:val="both"/>
              <w:rPr>
                <w:rFonts w:ascii="Times New Roman" w:hAnsi="Times New Roman" w:cs="Times New Roman"/>
                <w:color w:val="000000" w:themeColor="text1"/>
                <w:u w:val="single"/>
              </w:rPr>
            </w:pPr>
            <w:r w:rsidRPr="001B48AC">
              <w:rPr>
                <w:rFonts w:ascii="Times New Roman" w:hAnsi="Times New Roman" w:cs="Times New Roman"/>
                <w:color w:val="000000" w:themeColor="text1"/>
                <w:u w:val="single"/>
              </w:rPr>
              <w:t>Kuro deginimas</w:t>
            </w:r>
          </w:p>
          <w:p w:rsidR="00FA556E" w:rsidRPr="001B48AC" w:rsidRDefault="00FA556E" w:rsidP="00D44E56">
            <w:pPr>
              <w:jc w:val="both"/>
              <w:rPr>
                <w:rFonts w:ascii="Times New Roman" w:hAnsi="Times New Roman" w:cs="Times New Roman"/>
                <w:color w:val="000000" w:themeColor="text1"/>
              </w:rPr>
            </w:pPr>
            <w:r w:rsidRPr="001B48AC">
              <w:rPr>
                <w:rFonts w:ascii="Times New Roman" w:hAnsi="Times New Roman" w:cs="Times New Roman"/>
                <w:color w:val="000000" w:themeColor="text1"/>
              </w:rPr>
              <w:t>Išmetimo šaltiniai:</w:t>
            </w:r>
          </w:p>
          <w:p w:rsidR="00FA556E" w:rsidRPr="001B48AC" w:rsidRDefault="00FA556E" w:rsidP="00D44E56">
            <w:pPr>
              <w:jc w:val="both"/>
              <w:rPr>
                <w:rFonts w:ascii="Times New Roman" w:hAnsi="Times New Roman" w:cs="Times New Roman"/>
              </w:rPr>
            </w:pPr>
            <w:r w:rsidRPr="001B48AC">
              <w:rPr>
                <w:rFonts w:ascii="Times New Roman" w:hAnsi="Times New Roman" w:cs="Times New Roman"/>
              </w:rPr>
              <w:t>7. GP Nr.1. Naftos pirminio perdirbimo komplekso LK-6U įrenginys Nr.1. Krosnių blokas (417,249 MW); kaminas (001);</w:t>
            </w:r>
          </w:p>
          <w:p w:rsidR="00FA556E" w:rsidRPr="001B48AC" w:rsidRDefault="00FA556E" w:rsidP="00D44E56">
            <w:pPr>
              <w:jc w:val="both"/>
              <w:rPr>
                <w:rFonts w:ascii="Times New Roman" w:hAnsi="Times New Roman" w:cs="Times New Roman"/>
              </w:rPr>
            </w:pPr>
            <w:r w:rsidRPr="001B48AC">
              <w:rPr>
                <w:rFonts w:ascii="Times New Roman" w:hAnsi="Times New Roman" w:cs="Times New Roman"/>
              </w:rPr>
              <w:t>8. GP Nr.1. Naftos pirminio perdirbimo komplekso LK-6U įrenginys Nr.2. Krosnių blokas (497,551 MW); kaminas (006);</w:t>
            </w:r>
          </w:p>
          <w:p w:rsidR="00FA556E" w:rsidRPr="001B48AC" w:rsidRDefault="00FA556E" w:rsidP="00D44E56">
            <w:pPr>
              <w:jc w:val="both"/>
              <w:rPr>
                <w:rFonts w:ascii="Times New Roman" w:hAnsi="Times New Roman" w:cs="Times New Roman"/>
              </w:rPr>
            </w:pPr>
            <w:r w:rsidRPr="001B48AC">
              <w:rPr>
                <w:rFonts w:ascii="Times New Roman" w:hAnsi="Times New Roman" w:cs="Times New Roman"/>
              </w:rPr>
              <w:t>9. GP Nr.2 mazuto giluminio perdirbimo įrenginys KT-1/1, S-001 ir S-100 sekcijų krosnių blokas (167,532 MW); dūmtraukis (100_1);</w:t>
            </w:r>
          </w:p>
          <w:p w:rsidR="00FA556E" w:rsidRPr="001B48AC" w:rsidRDefault="00FA556E" w:rsidP="00D44E56">
            <w:pPr>
              <w:jc w:val="both"/>
              <w:rPr>
                <w:rFonts w:ascii="Times New Roman" w:hAnsi="Times New Roman" w:cs="Times New Roman"/>
              </w:rPr>
            </w:pPr>
            <w:r w:rsidRPr="001B48AC">
              <w:rPr>
                <w:rFonts w:ascii="Times New Roman" w:hAnsi="Times New Roman" w:cs="Times New Roman"/>
              </w:rPr>
              <w:t>10. GP Nr.3. Bitumo ir sieros gamybos komplekso bitumo gamybos įrenginys (29,857 MW); kaminas (011);</w:t>
            </w:r>
          </w:p>
          <w:p w:rsidR="00FA556E" w:rsidRPr="001B48AC" w:rsidRDefault="00FA556E" w:rsidP="00D44E56">
            <w:pPr>
              <w:jc w:val="both"/>
              <w:rPr>
                <w:rFonts w:ascii="Times New Roman" w:hAnsi="Times New Roman" w:cs="Times New Roman"/>
              </w:rPr>
            </w:pPr>
            <w:r w:rsidRPr="001B48AC">
              <w:rPr>
                <w:rFonts w:ascii="Times New Roman" w:hAnsi="Times New Roman" w:cs="Times New Roman"/>
              </w:rPr>
              <w:t>11. Šiluminės elektrinės garo katilai (480 MW); kaminas (301);</w:t>
            </w:r>
          </w:p>
          <w:p w:rsidR="00FA556E" w:rsidRPr="001B48AC" w:rsidRDefault="00FA556E" w:rsidP="00D44E56">
            <w:pPr>
              <w:jc w:val="both"/>
              <w:rPr>
                <w:rFonts w:ascii="Times New Roman" w:hAnsi="Times New Roman" w:cs="Times New Roman"/>
              </w:rPr>
            </w:pPr>
            <w:r w:rsidRPr="001B48AC">
              <w:rPr>
                <w:rFonts w:ascii="Times New Roman" w:hAnsi="Times New Roman" w:cs="Times New Roman"/>
              </w:rPr>
              <w:t>12. GP Nr.2.Katalizinio krekingo benzino hidrovalymo įrenginys (5,678 MW); kaminas (157)</w:t>
            </w:r>
          </w:p>
        </w:tc>
        <w:tc>
          <w:tcPr>
            <w:tcW w:w="2835" w:type="dxa"/>
            <w:tcBorders>
              <w:top w:val="single" w:sz="4" w:space="0" w:color="auto"/>
              <w:left w:val="single" w:sz="4" w:space="0" w:color="auto"/>
              <w:bottom w:val="single" w:sz="4" w:space="0" w:color="auto"/>
              <w:right w:val="single" w:sz="4" w:space="0" w:color="auto"/>
            </w:tcBorders>
            <w:vAlign w:val="center"/>
          </w:tcPr>
          <w:p w:rsidR="00FA556E" w:rsidRPr="001B48AC" w:rsidRDefault="00FA556E" w:rsidP="00D44E56">
            <w:pPr>
              <w:jc w:val="center"/>
              <w:rPr>
                <w:rFonts w:ascii="Times New Roman" w:hAnsi="Times New Roman" w:cs="Times New Roman"/>
                <w:color w:val="000000" w:themeColor="text1"/>
                <w:vertAlign w:val="subscript"/>
              </w:rPr>
            </w:pPr>
            <w:r w:rsidRPr="001B48AC">
              <w:rPr>
                <w:rFonts w:ascii="Times New Roman" w:hAnsi="Times New Roman" w:cs="Times New Roman"/>
                <w:color w:val="000000" w:themeColor="text1"/>
              </w:rPr>
              <w:t>CO</w:t>
            </w:r>
            <w:r w:rsidRPr="001B48AC">
              <w:rPr>
                <w:rFonts w:ascii="Times New Roman" w:hAnsi="Times New Roman" w:cs="Times New Roman"/>
                <w:color w:val="000000" w:themeColor="text1"/>
                <w:vertAlign w:val="subscript"/>
              </w:rPr>
              <w:t>2</w:t>
            </w:r>
          </w:p>
        </w:tc>
      </w:tr>
    </w:tbl>
    <w:p w:rsidR="00FA556E" w:rsidRDefault="00FA556E" w:rsidP="00FA556E">
      <w:pPr>
        <w:suppressAutoHyphens/>
        <w:adjustRightInd w:val="0"/>
        <w:textAlignment w:val="baseline"/>
        <w:rPr>
          <w:rFonts w:ascii="Times New Roman" w:eastAsia="Times New Roman" w:hAnsi="Times New Roman" w:cs="Times New Roman"/>
          <w:b/>
        </w:rPr>
      </w:pPr>
      <w:r w:rsidRPr="001B48AC">
        <w:rPr>
          <w:rFonts w:ascii="Times New Roman" w:eastAsia="Times New Roman" w:hAnsi="Times New Roman" w:cs="Times New Roman"/>
          <w:b/>
        </w:rPr>
        <w:t xml:space="preserve">* - </w:t>
      </w:r>
      <w:r w:rsidRPr="001B48AC">
        <w:rPr>
          <w:rFonts w:ascii="Times New Roman" w:eastAsia="Times New Roman" w:hAnsi="Times New Roman" w:cs="Times New Roman"/>
        </w:rPr>
        <w:t>skliausteliuose nurodyti taršos šaltinių numeriai pagal 7 lentelę.</w:t>
      </w:r>
      <w:r w:rsidRPr="001B48AC">
        <w:rPr>
          <w:rFonts w:ascii="Times New Roman" w:eastAsia="Times New Roman" w:hAnsi="Times New Roman" w:cs="Times New Roman"/>
          <w:b/>
        </w:rPr>
        <w:t xml:space="preserve"> </w:t>
      </w:r>
    </w:p>
    <w:p w:rsidR="001B48AC" w:rsidRDefault="001B48AC" w:rsidP="00FA556E">
      <w:pPr>
        <w:suppressAutoHyphens/>
        <w:adjustRightInd w:val="0"/>
        <w:textAlignment w:val="baseline"/>
        <w:rPr>
          <w:rFonts w:ascii="Times New Roman" w:eastAsia="Times New Roman" w:hAnsi="Times New Roman" w:cs="Times New Roman"/>
          <w:b/>
        </w:rPr>
      </w:pPr>
    </w:p>
    <w:p w:rsidR="001B48AC" w:rsidRDefault="001B48AC" w:rsidP="00FA556E">
      <w:pPr>
        <w:suppressAutoHyphens/>
        <w:adjustRightInd w:val="0"/>
        <w:textAlignment w:val="baseline"/>
        <w:rPr>
          <w:rFonts w:ascii="Times New Roman" w:eastAsia="Times New Roman" w:hAnsi="Times New Roman" w:cs="Times New Roman"/>
          <w:b/>
        </w:rPr>
      </w:pPr>
    </w:p>
    <w:p w:rsidR="001B48AC" w:rsidRPr="001B48AC" w:rsidRDefault="001B48AC" w:rsidP="00FA556E">
      <w:pPr>
        <w:suppressAutoHyphens/>
        <w:adjustRightInd w:val="0"/>
        <w:textAlignment w:val="baseline"/>
        <w:rPr>
          <w:rFonts w:ascii="Times New Roman" w:eastAsia="Times New Roman" w:hAnsi="Times New Roman" w:cs="Times New Roman"/>
          <w:b/>
        </w:rPr>
      </w:pPr>
    </w:p>
    <w:p w:rsidR="00215C8C" w:rsidRPr="005E7DD3" w:rsidRDefault="00AB71E5" w:rsidP="005E7DD3">
      <w:pPr>
        <w:suppressAutoHyphens/>
        <w:adjustRightInd w:val="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D85FF9" w:rsidRPr="005E7DD3">
        <w:rPr>
          <w:rFonts w:ascii="Times New Roman" w:eastAsia="Times New Roman" w:hAnsi="Times New Roman" w:cs="Times New Roman"/>
          <w:b/>
          <w:sz w:val="24"/>
          <w:szCs w:val="24"/>
        </w:rPr>
        <w:t xml:space="preserve">. </w:t>
      </w:r>
      <w:r w:rsidR="005E7DD3" w:rsidRPr="005E7DD3">
        <w:rPr>
          <w:rFonts w:ascii="Times New Roman" w:eastAsia="Times New Roman" w:hAnsi="Times New Roman" w:cs="Times New Roman"/>
          <w:b/>
          <w:sz w:val="24"/>
          <w:szCs w:val="24"/>
        </w:rPr>
        <w:t>Teršalų išleidimas su nuotekomis į aplinką ir (arba) kanalizacijos tinklus</w:t>
      </w:r>
    </w:p>
    <w:p w:rsidR="000A6895" w:rsidRPr="00215C8C" w:rsidRDefault="000A6895" w:rsidP="005E7DD3">
      <w:pPr>
        <w:suppressAutoHyphens/>
        <w:adjustRightInd w:val="0"/>
        <w:textAlignment w:val="baseline"/>
        <w:rPr>
          <w:rFonts w:ascii="Times New Roman" w:eastAsia="Times New Roman" w:hAnsi="Times New Roman" w:cs="Times New Roman"/>
          <w:sz w:val="24"/>
          <w:szCs w:val="24"/>
        </w:rPr>
      </w:pPr>
    </w:p>
    <w:p w:rsidR="00215C8C" w:rsidRPr="00241D58" w:rsidRDefault="00AB71E5" w:rsidP="005E7DD3">
      <w:pPr>
        <w:suppressAutoHyphens/>
        <w:adjustRightInd w:val="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9506F0" w:rsidRPr="00241D58">
        <w:rPr>
          <w:rFonts w:ascii="Times New Roman" w:eastAsia="Times New Roman" w:hAnsi="Times New Roman" w:cs="Times New Roman"/>
          <w:b/>
          <w:sz w:val="24"/>
          <w:szCs w:val="24"/>
        </w:rPr>
        <w:t xml:space="preserve"> lentelė. Leidžiama nuotekų priimtuvo apkrova.</w:t>
      </w:r>
    </w:p>
    <w:p w:rsidR="00215C8C" w:rsidRPr="00215C8C" w:rsidRDefault="00215C8C" w:rsidP="005E7DD3">
      <w:pPr>
        <w:suppressAutoHyphens/>
        <w:adjustRightInd w:val="0"/>
        <w:textAlignment w:val="baseline"/>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2"/>
        <w:gridCol w:w="2226"/>
        <w:gridCol w:w="1811"/>
        <w:gridCol w:w="1814"/>
        <w:gridCol w:w="1955"/>
        <w:gridCol w:w="1116"/>
        <w:gridCol w:w="1396"/>
        <w:gridCol w:w="1396"/>
        <w:gridCol w:w="1116"/>
        <w:gridCol w:w="1360"/>
      </w:tblGrid>
      <w:tr w:rsidR="001B48AC" w:rsidRPr="00241D58" w:rsidTr="001B48AC">
        <w:trPr>
          <w:cantSplit/>
          <w:trHeight w:val="20"/>
        </w:trPr>
        <w:tc>
          <w:tcPr>
            <w:tcW w:w="1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spacing w:line="20" w:lineRule="atLeast"/>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Eil. Nr.</w:t>
            </w:r>
          </w:p>
        </w:tc>
        <w:tc>
          <w:tcPr>
            <w:tcW w:w="7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980094" w:rsidP="00241D58">
            <w:pPr>
              <w:spacing w:line="2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lang w:eastAsia="lt-LT"/>
              </w:rPr>
              <w:t>Nuotekų išleidimo vieta/priimtuvas, koordinatės</w:t>
            </w:r>
          </w:p>
        </w:tc>
        <w:tc>
          <w:tcPr>
            <w:tcW w:w="6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spacing w:line="20" w:lineRule="atLeast"/>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80% tikimybės sausiausio mėnesio vidutinis debitas, m</w:t>
            </w:r>
            <w:r w:rsidRPr="00241D58">
              <w:rPr>
                <w:rFonts w:ascii="Times New Roman" w:eastAsia="Times New Roman" w:hAnsi="Times New Roman" w:cs="Times New Roman"/>
                <w:b/>
                <w:vertAlign w:val="superscript"/>
                <w:lang w:eastAsia="lt-LT"/>
              </w:rPr>
              <w:t>3</w:t>
            </w:r>
            <w:r w:rsidRPr="00241D58">
              <w:rPr>
                <w:rFonts w:ascii="Times New Roman" w:eastAsia="Times New Roman" w:hAnsi="Times New Roman" w:cs="Times New Roman"/>
                <w:b/>
                <w:lang w:eastAsia="lt-LT"/>
              </w:rPr>
              <w:t>/s (upėms)</w:t>
            </w:r>
          </w:p>
        </w:tc>
        <w:tc>
          <w:tcPr>
            <w:tcW w:w="6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Vandens telkinio plotas, ha</w:t>
            </w:r>
          </w:p>
          <w:p w:rsidR="00241D58" w:rsidRPr="00241D58" w:rsidRDefault="00241D58" w:rsidP="001B48AC">
            <w:pPr>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(stovinčio vandens telkiniams) </w:t>
            </w:r>
          </w:p>
        </w:tc>
        <w:tc>
          <w:tcPr>
            <w:tcW w:w="2832"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spacing w:line="20" w:lineRule="atLeast"/>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Vandens telkinio būklė</w:t>
            </w:r>
          </w:p>
        </w:tc>
      </w:tr>
      <w:tr w:rsidR="001B48AC" w:rsidRPr="00241D58" w:rsidTr="001B48AC">
        <w:trPr>
          <w:cantSplit/>
          <w:trHeight w:val="20"/>
        </w:trPr>
        <w:tc>
          <w:tcPr>
            <w:tcW w:w="181" w:type="pct"/>
            <w:vMerge/>
            <w:tcBorders>
              <w:top w:val="single" w:sz="8" w:space="0" w:color="auto"/>
              <w:left w:val="single" w:sz="8" w:space="0" w:color="auto"/>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756" w:type="pct"/>
            <w:vMerge/>
            <w:tcBorders>
              <w:top w:val="single" w:sz="8" w:space="0" w:color="auto"/>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615" w:type="pct"/>
            <w:vMerge/>
            <w:tcBorders>
              <w:top w:val="single" w:sz="8" w:space="0" w:color="auto"/>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616" w:type="pct"/>
            <w:vMerge/>
            <w:tcBorders>
              <w:top w:val="single" w:sz="8" w:space="0" w:color="auto"/>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66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spacing w:line="20" w:lineRule="atLeast"/>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Rodiklis</w:t>
            </w:r>
          </w:p>
        </w:tc>
        <w:tc>
          <w:tcPr>
            <w:tcW w:w="8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spacing w:line="20" w:lineRule="atLeast"/>
              <w:jc w:val="center"/>
              <w:rPr>
                <w:rFonts w:ascii="Times New Roman" w:eastAsia="Times New Roman" w:hAnsi="Times New Roman" w:cs="Times New Roman"/>
                <w:b/>
                <w:sz w:val="24"/>
                <w:szCs w:val="24"/>
                <w:lang w:val="en-US" w:eastAsia="lt-LT"/>
              </w:rPr>
            </w:pPr>
            <w:r w:rsidRPr="00241D58">
              <w:rPr>
                <w:rFonts w:ascii="Times New Roman" w:eastAsia="Times New Roman" w:hAnsi="Times New Roman" w:cs="Times New Roman"/>
                <w:b/>
                <w:lang w:eastAsia="lt-LT"/>
              </w:rPr>
              <w:t>Esama (foninė) būklė</w:t>
            </w:r>
            <w:r w:rsidRPr="00241D58">
              <w:rPr>
                <w:rFonts w:ascii="Times New Roman" w:eastAsia="Times New Roman" w:hAnsi="Times New Roman" w:cs="Times New Roman"/>
                <w:b/>
                <w:lang w:val="en-US" w:eastAsia="lt-LT"/>
              </w:rPr>
              <w:t>*</w:t>
            </w:r>
          </w:p>
        </w:tc>
        <w:tc>
          <w:tcPr>
            <w:tcW w:w="131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spacing w:line="20" w:lineRule="atLeast"/>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Leistina vandens telkinio apkrova</w:t>
            </w:r>
          </w:p>
        </w:tc>
      </w:tr>
      <w:tr w:rsidR="001B48AC" w:rsidRPr="00241D58" w:rsidTr="001B48AC">
        <w:trPr>
          <w:cantSplit/>
          <w:trHeight w:val="351"/>
        </w:trPr>
        <w:tc>
          <w:tcPr>
            <w:tcW w:w="181" w:type="pct"/>
            <w:vMerge/>
            <w:tcBorders>
              <w:top w:val="single" w:sz="8" w:space="0" w:color="auto"/>
              <w:left w:val="single" w:sz="8" w:space="0" w:color="auto"/>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756" w:type="pct"/>
            <w:vMerge/>
            <w:tcBorders>
              <w:top w:val="single" w:sz="8" w:space="0" w:color="auto"/>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615" w:type="pct"/>
            <w:vMerge/>
            <w:tcBorders>
              <w:top w:val="single" w:sz="8" w:space="0" w:color="auto"/>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616" w:type="pct"/>
            <w:vMerge/>
            <w:tcBorders>
              <w:top w:val="single" w:sz="8" w:space="0" w:color="auto"/>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664"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37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mato vnt.</w:t>
            </w:r>
          </w:p>
        </w:tc>
        <w:tc>
          <w:tcPr>
            <w:tcW w:w="47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reikšmė</w:t>
            </w:r>
          </w:p>
        </w:tc>
        <w:tc>
          <w:tcPr>
            <w:tcW w:w="47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Hidraulinė, m</w:t>
            </w:r>
            <w:r w:rsidRPr="00241D58">
              <w:rPr>
                <w:rFonts w:ascii="Times New Roman" w:eastAsia="Times New Roman" w:hAnsi="Times New Roman" w:cs="Times New Roman"/>
                <w:b/>
                <w:vertAlign w:val="superscript"/>
                <w:lang w:eastAsia="lt-LT"/>
              </w:rPr>
              <w:t>3</w:t>
            </w:r>
            <w:r w:rsidRPr="00241D58">
              <w:rPr>
                <w:rFonts w:ascii="Times New Roman" w:eastAsia="Times New Roman" w:hAnsi="Times New Roman" w:cs="Times New Roman"/>
                <w:b/>
                <w:lang w:eastAsia="lt-LT"/>
              </w:rPr>
              <w:t>/d.</w:t>
            </w:r>
          </w:p>
        </w:tc>
        <w:tc>
          <w:tcPr>
            <w:tcW w:w="84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teršalais</w:t>
            </w:r>
          </w:p>
        </w:tc>
      </w:tr>
      <w:tr w:rsidR="001B48AC" w:rsidRPr="00241D58" w:rsidTr="001B48AC">
        <w:trPr>
          <w:cantSplit/>
          <w:trHeight w:val="367"/>
        </w:trPr>
        <w:tc>
          <w:tcPr>
            <w:tcW w:w="181" w:type="pct"/>
            <w:vMerge/>
            <w:tcBorders>
              <w:top w:val="single" w:sz="8" w:space="0" w:color="auto"/>
              <w:left w:val="single" w:sz="8" w:space="0" w:color="auto"/>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756" w:type="pct"/>
            <w:vMerge/>
            <w:tcBorders>
              <w:top w:val="single" w:sz="8" w:space="0" w:color="auto"/>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615" w:type="pct"/>
            <w:vMerge/>
            <w:tcBorders>
              <w:top w:val="single" w:sz="8" w:space="0" w:color="auto"/>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616" w:type="pct"/>
            <w:vMerge/>
            <w:tcBorders>
              <w:top w:val="single" w:sz="8" w:space="0" w:color="auto"/>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664"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379"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474"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474"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b/>
                <w:sz w:val="24"/>
                <w:szCs w:val="24"/>
                <w:lang w:eastAsia="lt-LT"/>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mato vnt.</w:t>
            </w:r>
          </w:p>
        </w:tc>
        <w:tc>
          <w:tcPr>
            <w:tcW w:w="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b/>
                <w:sz w:val="24"/>
                <w:szCs w:val="24"/>
                <w:lang w:eastAsia="lt-LT"/>
              </w:rPr>
            </w:pPr>
            <w:r w:rsidRPr="00241D58">
              <w:rPr>
                <w:rFonts w:ascii="Times New Roman" w:eastAsia="Times New Roman" w:hAnsi="Times New Roman" w:cs="Times New Roman"/>
                <w:b/>
                <w:lang w:eastAsia="lt-LT"/>
              </w:rPr>
              <w:t>reikšmė</w:t>
            </w:r>
          </w:p>
        </w:tc>
      </w:tr>
      <w:tr w:rsidR="001B48AC" w:rsidRPr="00241D58" w:rsidTr="001B48AC">
        <w:trPr>
          <w:cantSplit/>
          <w:trHeight w:val="275"/>
        </w:trPr>
        <w:tc>
          <w:tcPr>
            <w:tcW w:w="18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1.</w:t>
            </w:r>
          </w:p>
        </w:tc>
        <w:tc>
          <w:tcPr>
            <w:tcW w:w="7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lang w:eastAsia="lt-LT"/>
              </w:rPr>
            </w:pPr>
            <w:r w:rsidRPr="00241D58">
              <w:rPr>
                <w:rFonts w:ascii="Times New Roman" w:eastAsia="Times New Roman" w:hAnsi="Times New Roman" w:cs="Times New Roman"/>
                <w:lang w:eastAsia="lt-LT"/>
              </w:rPr>
              <w:t>Juodeikių tvenkinys (ant Varduvos upės)</w:t>
            </w:r>
          </w:p>
          <w:p w:rsidR="003C5B5D" w:rsidRPr="003C5B5D" w:rsidRDefault="00241D58" w:rsidP="003C5B5D">
            <w:pPr>
              <w:spacing w:line="134" w:lineRule="atLeast"/>
              <w:jc w:val="center"/>
              <w:rPr>
                <w:rFonts w:ascii="Times New Roman" w:eastAsia="Times New Roman" w:hAnsi="Times New Roman" w:cs="Times New Roman"/>
                <w:lang w:eastAsia="lt-LT"/>
              </w:rPr>
            </w:pPr>
            <w:r w:rsidRPr="00241D58">
              <w:rPr>
                <w:rFonts w:ascii="Times New Roman" w:eastAsia="Times New Roman" w:hAnsi="Times New Roman" w:cs="Times New Roman"/>
                <w:lang w:eastAsia="lt-LT"/>
              </w:rPr>
              <w:t>30011310</w:t>
            </w:r>
            <w:r w:rsidR="003C5B5D" w:rsidRPr="003C5B5D">
              <w:rPr>
                <w:rFonts w:ascii="Times New Roman" w:eastAsia="Times New Roman" w:hAnsi="Times New Roman" w:cs="Times New Roman"/>
                <w:lang w:eastAsia="lt-LT"/>
              </w:rPr>
              <w:t xml:space="preserve"> (x-6251364</w:t>
            </w:r>
          </w:p>
          <w:p w:rsidR="00241D58" w:rsidRPr="00241D58" w:rsidRDefault="003C5B5D" w:rsidP="003C5B5D">
            <w:pPr>
              <w:jc w:val="center"/>
              <w:rPr>
                <w:rFonts w:ascii="Times New Roman" w:eastAsia="Times New Roman" w:hAnsi="Times New Roman" w:cs="Times New Roman"/>
                <w:lang w:val="ru-RU" w:eastAsia="lt-LT"/>
              </w:rPr>
            </w:pPr>
            <w:r>
              <w:rPr>
                <w:rFonts w:ascii="Times New Roman" w:eastAsia="Times New Roman" w:hAnsi="Times New Roman" w:cs="Times New Roman"/>
                <w:lang w:eastAsia="lt-LT"/>
              </w:rPr>
              <w:t>y-388240)</w:t>
            </w:r>
          </w:p>
        </w:tc>
        <w:tc>
          <w:tcPr>
            <w:tcW w:w="61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0,57 </w:t>
            </w:r>
          </w:p>
        </w:tc>
        <w:tc>
          <w:tcPr>
            <w:tcW w:w="61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tcPr>
          <w:p w:rsidR="00241D58" w:rsidRPr="00241D58" w:rsidRDefault="00241D58" w:rsidP="00241D58">
            <w:pPr>
              <w:jc w:val="center"/>
              <w:rPr>
                <w:rFonts w:ascii="Times New Roman" w:eastAsia="Times New Roman" w:hAnsi="Times New Roman" w:cs="Times New Roman"/>
                <w:sz w:val="24"/>
                <w:szCs w:val="24"/>
                <w:lang w:eastAsia="lt-LT"/>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tcPr>
          <w:p w:rsidR="00241D58" w:rsidRPr="00241D58" w:rsidRDefault="00241D58" w:rsidP="00241D58">
            <w:pPr>
              <w:jc w:val="center"/>
              <w:rPr>
                <w:rFonts w:ascii="Times New Roman" w:eastAsia="Times New Roman" w:hAnsi="Times New Roman" w:cs="Times New Roman"/>
                <w:sz w:val="24"/>
                <w:szCs w:val="24"/>
                <w:lang w:eastAsia="lt-LT"/>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241D58" w:rsidRPr="00241D58" w:rsidRDefault="00241D58" w:rsidP="00241D58">
            <w:pPr>
              <w:jc w:val="center"/>
              <w:rPr>
                <w:rFonts w:ascii="Times New Roman" w:eastAsia="Times New Roman" w:hAnsi="Times New Roman" w:cs="Times New Roman"/>
                <w:sz w:val="24"/>
                <w:szCs w:val="24"/>
                <w:lang w:eastAsia="lt-LT"/>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241D58" w:rsidRPr="00241D58" w:rsidRDefault="00241D58" w:rsidP="00241D58">
            <w:pPr>
              <w:jc w:val="center"/>
              <w:rPr>
                <w:rFonts w:ascii="Times New Roman" w:eastAsia="Times New Roman" w:hAnsi="Times New Roman" w:cs="Times New Roman"/>
                <w:sz w:val="24"/>
                <w:szCs w:val="24"/>
                <w:lang w:eastAsia="lt-LT"/>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241D58" w:rsidRPr="00241D58" w:rsidRDefault="00241D58" w:rsidP="00241D58">
            <w:pPr>
              <w:jc w:val="center"/>
              <w:rPr>
                <w:rFonts w:ascii="Times New Roman" w:eastAsia="Times New Roman" w:hAnsi="Times New Roman" w:cs="Times New Roman"/>
                <w:sz w:val="24"/>
                <w:szCs w:val="24"/>
                <w:lang w:eastAsia="lt-LT"/>
              </w:rPr>
            </w:pPr>
          </w:p>
        </w:tc>
      </w:tr>
      <w:tr w:rsidR="001B48AC" w:rsidRPr="00241D58" w:rsidTr="001B48AC">
        <w:trPr>
          <w:cantSplit/>
          <w:trHeight w:val="275"/>
        </w:trPr>
        <w:tc>
          <w:tcPr>
            <w:tcW w:w="181" w:type="pct"/>
            <w:vMerge/>
            <w:tcBorders>
              <w:top w:val="nil"/>
              <w:left w:val="single" w:sz="8" w:space="0" w:color="auto"/>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756"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lang w:val="ru-RU" w:eastAsia="lt-LT"/>
              </w:rPr>
            </w:pPr>
          </w:p>
        </w:tc>
        <w:tc>
          <w:tcPr>
            <w:tcW w:w="615"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616"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tcPr>
          <w:p w:rsidR="00241D58" w:rsidRPr="00241D58" w:rsidRDefault="00241D58" w:rsidP="00241D58">
            <w:pPr>
              <w:jc w:val="center"/>
              <w:rPr>
                <w:rFonts w:ascii="Times New Roman" w:eastAsia="Times New Roman" w:hAnsi="Times New Roman" w:cs="Times New Roman"/>
                <w:sz w:val="24"/>
                <w:szCs w:val="24"/>
                <w:lang w:eastAsia="lt-LT"/>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tcPr>
          <w:p w:rsidR="00241D58" w:rsidRPr="00241D58" w:rsidRDefault="00241D58" w:rsidP="00241D58">
            <w:pPr>
              <w:jc w:val="center"/>
              <w:rPr>
                <w:rFonts w:ascii="Times New Roman" w:eastAsia="Times New Roman" w:hAnsi="Times New Roman" w:cs="Times New Roman"/>
                <w:sz w:val="24"/>
                <w:szCs w:val="24"/>
                <w:lang w:eastAsia="lt-LT"/>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241D58" w:rsidRPr="00241D58" w:rsidRDefault="00241D58" w:rsidP="00241D58">
            <w:pPr>
              <w:jc w:val="center"/>
              <w:rPr>
                <w:rFonts w:ascii="Times New Roman" w:eastAsia="Times New Roman" w:hAnsi="Times New Roman" w:cs="Times New Roman"/>
                <w:sz w:val="24"/>
                <w:szCs w:val="24"/>
                <w:lang w:eastAsia="lt-LT"/>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241D58" w:rsidRPr="00241D58" w:rsidRDefault="00241D58" w:rsidP="00241D58">
            <w:pPr>
              <w:jc w:val="center"/>
              <w:rPr>
                <w:rFonts w:ascii="Times New Roman" w:eastAsia="Times New Roman" w:hAnsi="Times New Roman" w:cs="Times New Roman"/>
                <w:sz w:val="24"/>
                <w:szCs w:val="24"/>
                <w:lang w:eastAsia="lt-LT"/>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241D58" w:rsidRPr="00241D58" w:rsidRDefault="00241D58" w:rsidP="00241D58">
            <w:pPr>
              <w:jc w:val="center"/>
              <w:rPr>
                <w:rFonts w:ascii="Times New Roman" w:eastAsia="Times New Roman" w:hAnsi="Times New Roman" w:cs="Times New Roman"/>
                <w:sz w:val="24"/>
                <w:szCs w:val="24"/>
                <w:lang w:eastAsia="lt-LT"/>
              </w:rPr>
            </w:pPr>
          </w:p>
        </w:tc>
      </w:tr>
      <w:tr w:rsidR="001B48AC" w:rsidRPr="00241D58" w:rsidTr="001B48AC">
        <w:trPr>
          <w:cantSplit/>
          <w:trHeight w:val="290"/>
        </w:trPr>
        <w:tc>
          <w:tcPr>
            <w:tcW w:w="181" w:type="pct"/>
            <w:vMerge/>
            <w:tcBorders>
              <w:top w:val="nil"/>
              <w:left w:val="single" w:sz="8" w:space="0" w:color="auto"/>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756"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lang w:val="ru-RU" w:eastAsia="lt-LT"/>
              </w:rPr>
            </w:pPr>
          </w:p>
        </w:tc>
        <w:tc>
          <w:tcPr>
            <w:tcW w:w="615"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616"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tcPr>
          <w:p w:rsidR="00241D58" w:rsidRPr="00241D58" w:rsidRDefault="00241D58" w:rsidP="00241D58">
            <w:pPr>
              <w:jc w:val="center"/>
              <w:rPr>
                <w:rFonts w:ascii="Times New Roman" w:eastAsia="Times New Roman" w:hAnsi="Times New Roman" w:cs="Times New Roman"/>
                <w:sz w:val="24"/>
                <w:szCs w:val="24"/>
                <w:lang w:eastAsia="lt-LT"/>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241D58" w:rsidRPr="00241D58" w:rsidRDefault="00241D58" w:rsidP="00241D58">
            <w:pPr>
              <w:jc w:val="center"/>
              <w:rPr>
                <w:rFonts w:ascii="Times New Roman" w:eastAsia="Times New Roman" w:hAnsi="Times New Roman" w:cs="Times New Roman"/>
                <w:sz w:val="24"/>
                <w:szCs w:val="24"/>
                <w:lang w:eastAsia="lt-LT"/>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241D58" w:rsidRPr="00241D58" w:rsidRDefault="00241D58" w:rsidP="00241D58">
            <w:pPr>
              <w:jc w:val="center"/>
              <w:rPr>
                <w:rFonts w:ascii="Times New Roman" w:eastAsia="Times New Roman" w:hAnsi="Times New Roman" w:cs="Times New Roman"/>
                <w:sz w:val="24"/>
                <w:szCs w:val="24"/>
                <w:lang w:eastAsia="lt-LT"/>
              </w:rPr>
            </w:pPr>
          </w:p>
        </w:tc>
      </w:tr>
      <w:tr w:rsidR="001B48AC" w:rsidRPr="00241D58" w:rsidTr="001B48AC">
        <w:trPr>
          <w:cantSplit/>
        </w:trPr>
        <w:tc>
          <w:tcPr>
            <w:tcW w:w="18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 xml:space="preserve">2. </w:t>
            </w:r>
          </w:p>
        </w:tc>
        <w:tc>
          <w:tcPr>
            <w:tcW w:w="75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B5D" w:rsidRPr="00980094" w:rsidRDefault="00241D58" w:rsidP="003C5B5D">
            <w:pPr>
              <w:spacing w:line="134" w:lineRule="atLeast"/>
              <w:jc w:val="center"/>
              <w:rPr>
                <w:rFonts w:ascii="Times New Roman" w:eastAsia="Times New Roman" w:hAnsi="Times New Roman" w:cs="Times New Roman"/>
                <w:sz w:val="20"/>
                <w:szCs w:val="20"/>
                <w:lang w:eastAsia="lt-LT"/>
              </w:rPr>
            </w:pPr>
            <w:r w:rsidRPr="00241D58">
              <w:rPr>
                <w:rFonts w:ascii="Times New Roman" w:eastAsia="Times New Roman" w:hAnsi="Times New Roman" w:cs="Times New Roman"/>
                <w:sz w:val="20"/>
                <w:szCs w:val="20"/>
                <w:lang w:eastAsia="lt-LT"/>
              </w:rPr>
              <w:t>Dubulio upelis 3001163</w:t>
            </w:r>
            <w:r w:rsidR="003C5B5D" w:rsidRPr="00980094">
              <w:rPr>
                <w:rFonts w:ascii="Times New Roman" w:eastAsia="Times New Roman" w:hAnsi="Times New Roman" w:cs="Times New Roman"/>
                <w:sz w:val="20"/>
                <w:szCs w:val="20"/>
                <w:lang w:eastAsia="lt-LT"/>
              </w:rPr>
              <w:t xml:space="preserve"> (x-6249500</w:t>
            </w:r>
          </w:p>
          <w:p w:rsidR="00241D58" w:rsidRPr="00241D58" w:rsidRDefault="00980094" w:rsidP="003C5B5D">
            <w:pPr>
              <w:jc w:val="center"/>
              <w:rPr>
                <w:rFonts w:ascii="Times New Roman" w:eastAsia="Times New Roman" w:hAnsi="Times New Roman" w:cs="Times New Roman"/>
                <w:lang w:eastAsia="lt-LT"/>
              </w:rPr>
            </w:pPr>
            <w:r w:rsidRPr="00980094">
              <w:rPr>
                <w:rFonts w:ascii="Times New Roman" w:eastAsia="Times New Roman" w:hAnsi="Times New Roman" w:cs="Times New Roman"/>
                <w:sz w:val="20"/>
                <w:szCs w:val="20"/>
                <w:lang w:eastAsia="lt-LT"/>
              </w:rPr>
              <w:t>y-385000)</w:t>
            </w:r>
          </w:p>
        </w:tc>
        <w:tc>
          <w:tcPr>
            <w:tcW w:w="61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0,001</w:t>
            </w:r>
          </w:p>
        </w:tc>
        <w:tc>
          <w:tcPr>
            <w:tcW w:w="61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BDS</w:t>
            </w:r>
            <w:r w:rsidRPr="00241D58">
              <w:rPr>
                <w:rFonts w:ascii="Times New Roman" w:eastAsia="Times New Roman" w:hAnsi="Times New Roman" w:cs="Times New Roman"/>
                <w:vertAlign w:val="subscript"/>
                <w:lang w:eastAsia="lt-LT"/>
              </w:rPr>
              <w:t>7</w:t>
            </w: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B542A1" w:rsidP="00241D5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mg/l</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1,758</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0"/>
                <w:szCs w:val="20"/>
                <w:lang w:eastAsia="lt-LT"/>
              </w:rPr>
            </w:pPr>
            <w:r w:rsidRPr="00241D58">
              <w:rPr>
                <w:rFonts w:ascii="Times New Roman" w:eastAsia="Times New Roman" w:hAnsi="Times New Roman" w:cs="Times New Roman"/>
                <w:sz w:val="20"/>
                <w:szCs w:val="20"/>
                <w:lang w:eastAsia="lt-LT"/>
              </w:rPr>
              <w:t>20800</w:t>
            </w: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t/m</w:t>
            </w:r>
          </w:p>
        </w:tc>
        <w:tc>
          <w:tcPr>
            <w:tcW w:w="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44,0000</w:t>
            </w:r>
          </w:p>
        </w:tc>
      </w:tr>
      <w:tr w:rsidR="001B48AC" w:rsidRPr="00241D58" w:rsidTr="001B48AC">
        <w:trPr>
          <w:cantSplit/>
        </w:trPr>
        <w:tc>
          <w:tcPr>
            <w:tcW w:w="181" w:type="pct"/>
            <w:vMerge/>
            <w:tcBorders>
              <w:top w:val="nil"/>
              <w:left w:val="single" w:sz="8" w:space="0" w:color="auto"/>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756"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615"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616"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Bendrasis azotas </w:t>
            </w: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mg/l</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1,448</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spacing w:line="276" w:lineRule="auto"/>
              <w:jc w:val="center"/>
              <w:rPr>
                <w:rFonts w:ascii="Times New Roman" w:eastAsia="Arial" w:hAnsi="Times New Roman" w:cs="Times New Roman"/>
                <w:sz w:val="20"/>
                <w:szCs w:val="20"/>
              </w:rPr>
            </w:pPr>
            <w:r w:rsidRPr="00241D58">
              <w:rPr>
                <w:rFonts w:ascii="Times New Roman" w:eastAsia="Arial" w:hAnsi="Times New Roman" w:cs="Times New Roman"/>
                <w:sz w:val="20"/>
                <w:szCs w:val="20"/>
              </w:rPr>
              <w:t>20800</w:t>
            </w: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t/m</w:t>
            </w:r>
          </w:p>
        </w:tc>
        <w:tc>
          <w:tcPr>
            <w:tcW w:w="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44,0000</w:t>
            </w:r>
          </w:p>
        </w:tc>
      </w:tr>
      <w:tr w:rsidR="001B48AC" w:rsidRPr="00241D58" w:rsidTr="001B48AC">
        <w:trPr>
          <w:cantSplit/>
        </w:trPr>
        <w:tc>
          <w:tcPr>
            <w:tcW w:w="181" w:type="pct"/>
            <w:vMerge/>
            <w:tcBorders>
              <w:top w:val="nil"/>
              <w:left w:val="single" w:sz="8" w:space="0" w:color="auto"/>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756"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615"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616" w:type="pct"/>
            <w:vMerge/>
            <w:tcBorders>
              <w:top w:val="nil"/>
              <w:left w:val="nil"/>
              <w:bottom w:val="single" w:sz="8" w:space="0" w:color="auto"/>
              <w:right w:val="single" w:sz="8" w:space="0" w:color="auto"/>
            </w:tcBorders>
            <w:vAlign w:val="center"/>
            <w:hideMark/>
          </w:tcPr>
          <w:p w:rsidR="00241D58" w:rsidRPr="00241D58" w:rsidRDefault="00241D58" w:rsidP="00241D58">
            <w:pPr>
              <w:rPr>
                <w:rFonts w:ascii="Times New Roman" w:eastAsia="Times New Roman" w:hAnsi="Times New Roman" w:cs="Times New Roman"/>
                <w:sz w:val="24"/>
                <w:szCs w:val="24"/>
                <w:lang w:eastAsia="lt-LT"/>
              </w:rPr>
            </w:pP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Bendrasis fosforas</w:t>
            </w: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mg/l </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B542A1" w:rsidP="00241D5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xml:space="preserve"> 0,047</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spacing w:line="276" w:lineRule="auto"/>
              <w:jc w:val="center"/>
              <w:rPr>
                <w:rFonts w:ascii="Times New Roman" w:eastAsia="Arial" w:hAnsi="Times New Roman" w:cs="Times New Roman"/>
                <w:sz w:val="20"/>
                <w:szCs w:val="20"/>
              </w:rPr>
            </w:pPr>
            <w:r w:rsidRPr="00241D58">
              <w:rPr>
                <w:rFonts w:ascii="Times New Roman" w:eastAsia="Arial" w:hAnsi="Times New Roman" w:cs="Times New Roman"/>
                <w:sz w:val="20"/>
                <w:szCs w:val="20"/>
              </w:rPr>
              <w:t>20800</w:t>
            </w: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t/m</w:t>
            </w:r>
          </w:p>
        </w:tc>
        <w:tc>
          <w:tcPr>
            <w:tcW w:w="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1D58" w:rsidRPr="00241D58" w:rsidRDefault="00241D58" w:rsidP="00241D58">
            <w:pPr>
              <w:jc w:val="center"/>
              <w:rPr>
                <w:rFonts w:ascii="Times New Roman" w:eastAsia="Times New Roman" w:hAnsi="Times New Roman" w:cs="Times New Roman"/>
                <w:sz w:val="24"/>
                <w:szCs w:val="24"/>
                <w:lang w:eastAsia="lt-LT"/>
              </w:rPr>
            </w:pPr>
            <w:r w:rsidRPr="00241D58">
              <w:rPr>
                <w:rFonts w:ascii="Times New Roman" w:eastAsia="Times New Roman" w:hAnsi="Times New Roman" w:cs="Times New Roman"/>
                <w:lang w:eastAsia="lt-LT"/>
              </w:rPr>
              <w:t>4,4000</w:t>
            </w:r>
          </w:p>
        </w:tc>
      </w:tr>
    </w:tbl>
    <w:p w:rsidR="00241D58" w:rsidRPr="00241D58" w:rsidRDefault="00241D58" w:rsidP="00241D58">
      <w:pPr>
        <w:ind w:left="405"/>
        <w:jc w:val="both"/>
        <w:rPr>
          <w:rFonts w:ascii="Times New Roman" w:eastAsia="Times New Roman" w:hAnsi="Times New Roman" w:cs="Times New Roman"/>
          <w:sz w:val="24"/>
          <w:lang w:eastAsia="lt-LT"/>
        </w:rPr>
      </w:pPr>
      <w:r w:rsidRPr="00241D58">
        <w:rPr>
          <w:rFonts w:ascii="Times New Roman" w:eastAsia="Times New Roman" w:hAnsi="Times New Roman" w:cs="Times New Roman"/>
          <w:sz w:val="24"/>
          <w:lang w:eastAsia="lt-LT"/>
        </w:rPr>
        <w:t>*- 2015 metų faktiniai duomenys</w:t>
      </w:r>
    </w:p>
    <w:p w:rsidR="00215C8C" w:rsidRDefault="00215C8C" w:rsidP="005E7DD3">
      <w:pPr>
        <w:suppressAutoHyphens/>
        <w:adjustRightInd w:val="0"/>
        <w:textAlignment w:val="baseline"/>
        <w:rPr>
          <w:rFonts w:ascii="Times New Roman" w:eastAsia="Times New Roman" w:hAnsi="Times New Roman" w:cs="Times New Roman"/>
          <w:sz w:val="24"/>
          <w:szCs w:val="24"/>
        </w:rPr>
      </w:pPr>
    </w:p>
    <w:p w:rsidR="00583018" w:rsidRPr="00AB6C5D" w:rsidRDefault="00D650FD" w:rsidP="00583018">
      <w:pPr>
        <w:suppressAutoHyphens/>
        <w:adjustRightInd w:val="0"/>
        <w:textAlignment w:val="baseline"/>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rPr>
        <w:t>11</w:t>
      </w:r>
      <w:r w:rsidR="00583018" w:rsidRPr="00AB6C5D">
        <w:rPr>
          <w:rFonts w:ascii="Times New Roman" w:eastAsia="Times New Roman" w:hAnsi="Times New Roman" w:cs="Times New Roman"/>
          <w:b/>
          <w:color w:val="000000" w:themeColor="text1"/>
          <w:sz w:val="24"/>
          <w:szCs w:val="24"/>
        </w:rPr>
        <w:t xml:space="preserve"> lentelė. </w:t>
      </w:r>
      <w:r w:rsidR="00583018" w:rsidRPr="00AB6C5D">
        <w:rPr>
          <w:rFonts w:ascii="Times New Roman" w:eastAsia="Times New Roman" w:hAnsi="Times New Roman" w:cs="Times New Roman"/>
          <w:b/>
          <w:color w:val="000000" w:themeColor="text1"/>
          <w:sz w:val="24"/>
          <w:szCs w:val="24"/>
          <w:lang w:eastAsia="lt-LT"/>
        </w:rPr>
        <w:t>Į gamtinę aplinką leidžiamų išleisti nuotekų užterštumas iki 2018-12-31.</w:t>
      </w:r>
    </w:p>
    <w:p w:rsidR="00583018" w:rsidRPr="00AB6C5D" w:rsidRDefault="00583018" w:rsidP="00583018">
      <w:pPr>
        <w:suppressAutoHyphens/>
        <w:adjustRightInd w:val="0"/>
        <w:textAlignment w:val="baseline"/>
        <w:rPr>
          <w:rFonts w:ascii="Times New Roman" w:eastAsia="Times New Roman" w:hAnsi="Times New Roman" w:cs="Times New Roman"/>
          <w:b/>
          <w:color w:val="000000" w:themeColor="text1"/>
          <w:sz w:val="24"/>
          <w:szCs w:val="24"/>
        </w:rPr>
      </w:pPr>
    </w:p>
    <w:tbl>
      <w:tblPr>
        <w:tblW w:w="15026" w:type="dxa"/>
        <w:tblInd w:w="-114" w:type="dxa"/>
        <w:tblLayout w:type="fixed"/>
        <w:tblCellMar>
          <w:left w:w="0" w:type="dxa"/>
          <w:right w:w="0" w:type="dxa"/>
        </w:tblCellMar>
        <w:tblLook w:val="04A0" w:firstRow="1" w:lastRow="0" w:firstColumn="1" w:lastColumn="0" w:noHBand="0" w:noVBand="1"/>
      </w:tblPr>
      <w:tblGrid>
        <w:gridCol w:w="568"/>
        <w:gridCol w:w="3260"/>
        <w:gridCol w:w="1276"/>
        <w:gridCol w:w="1275"/>
        <w:gridCol w:w="1238"/>
        <w:gridCol w:w="1276"/>
        <w:gridCol w:w="1134"/>
        <w:gridCol w:w="1134"/>
        <w:gridCol w:w="1134"/>
        <w:gridCol w:w="1172"/>
        <w:gridCol w:w="1559"/>
      </w:tblGrid>
      <w:tr w:rsidR="00AB6C5D" w:rsidRPr="00AB6C5D" w:rsidTr="00ED457E">
        <w:trPr>
          <w:cantSplit/>
          <w:trHeight w:val="20"/>
        </w:trPr>
        <w:tc>
          <w:tcPr>
            <w:tcW w:w="568"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BA396B">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Nr.</w:t>
            </w:r>
          </w:p>
        </w:tc>
        <w:tc>
          <w:tcPr>
            <w:tcW w:w="3260"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BA396B">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Teršalo pavadinimas</w:t>
            </w:r>
          </w:p>
        </w:tc>
        <w:tc>
          <w:tcPr>
            <w:tcW w:w="9639" w:type="dxa"/>
            <w:gridSpan w:val="8"/>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BA396B">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 xml:space="preserve">Didžiausias leidžiamas nuotekų užterštumas </w:t>
            </w:r>
          </w:p>
        </w:tc>
        <w:tc>
          <w:tcPr>
            <w:tcW w:w="155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BA396B">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Valymo efektyvumas, %</w:t>
            </w:r>
          </w:p>
        </w:tc>
      </w:tr>
      <w:tr w:rsidR="00AB6C5D" w:rsidRPr="00AB6C5D" w:rsidTr="00ED457E">
        <w:trPr>
          <w:cantSplit/>
          <w:trHeight w:val="671"/>
        </w:trPr>
        <w:tc>
          <w:tcPr>
            <w:tcW w:w="568" w:type="dxa"/>
            <w:vMerge/>
            <w:tcBorders>
              <w:top w:val="single" w:sz="8" w:space="0" w:color="auto"/>
              <w:left w:val="single" w:sz="8" w:space="0" w:color="auto"/>
              <w:bottom w:val="single" w:sz="8" w:space="0" w:color="auto"/>
              <w:right w:val="single" w:sz="8" w:space="0" w:color="auto"/>
            </w:tcBorders>
            <w:vAlign w:val="center"/>
            <w:hideMark/>
          </w:tcPr>
          <w:p w:rsidR="00583018" w:rsidRPr="00AB6C5D" w:rsidRDefault="00583018" w:rsidP="00BA396B">
            <w:pPr>
              <w:rPr>
                <w:rFonts w:ascii="Times New Roman" w:eastAsia="Times New Roman" w:hAnsi="Times New Roman" w:cs="Times New Roman"/>
                <w:b/>
                <w:color w:val="000000" w:themeColor="text1"/>
                <w:sz w:val="24"/>
                <w:szCs w:val="24"/>
                <w:lang w:eastAsia="lt-LT"/>
              </w:rPr>
            </w:pPr>
          </w:p>
        </w:tc>
        <w:tc>
          <w:tcPr>
            <w:tcW w:w="3260" w:type="dxa"/>
            <w:vMerge/>
            <w:tcBorders>
              <w:top w:val="single" w:sz="8" w:space="0" w:color="auto"/>
              <w:left w:val="nil"/>
              <w:bottom w:val="single" w:sz="8" w:space="0" w:color="auto"/>
              <w:right w:val="single" w:sz="8" w:space="0" w:color="auto"/>
            </w:tcBorders>
            <w:vAlign w:val="center"/>
            <w:hideMark/>
          </w:tcPr>
          <w:p w:rsidR="00583018" w:rsidRPr="00AB6C5D" w:rsidRDefault="00583018" w:rsidP="00BA396B">
            <w:pPr>
              <w:rPr>
                <w:rFonts w:ascii="Times New Roman" w:eastAsia="Times New Roman" w:hAnsi="Times New Roman" w:cs="Times New Roman"/>
                <w:b/>
                <w:color w:val="000000" w:themeColor="text1"/>
                <w:sz w:val="24"/>
                <w:szCs w:val="24"/>
                <w:lang w:eastAsia="lt-LT"/>
              </w:rPr>
            </w:pP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DLK mom.,</w:t>
            </w:r>
            <w:r w:rsid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mg/l</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LK mom.,</w:t>
            </w:r>
            <w:r w:rsid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mg/l</w:t>
            </w:r>
          </w:p>
        </w:tc>
        <w:tc>
          <w:tcPr>
            <w:tcW w:w="1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DLK vidut.,</w:t>
            </w:r>
            <w:r w:rsid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mg/l</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LK vid.,</w:t>
            </w:r>
            <w:r w:rsid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mg/l</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DLT paros,</w:t>
            </w:r>
            <w:r w:rsid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t/d</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LT paros,</w:t>
            </w:r>
            <w:r w:rsid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t/d</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DLT metų,</w:t>
            </w:r>
            <w:r w:rsid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t/m.</w:t>
            </w:r>
          </w:p>
        </w:tc>
        <w:tc>
          <w:tcPr>
            <w:tcW w:w="11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LT metų,</w:t>
            </w:r>
            <w:r w:rsid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t/m.</w:t>
            </w:r>
          </w:p>
        </w:tc>
        <w:tc>
          <w:tcPr>
            <w:tcW w:w="1559" w:type="dxa"/>
            <w:vMerge/>
            <w:tcBorders>
              <w:top w:val="single" w:sz="8" w:space="0" w:color="auto"/>
              <w:left w:val="nil"/>
              <w:bottom w:val="single" w:sz="8" w:space="0" w:color="auto"/>
              <w:right w:val="single" w:sz="8" w:space="0" w:color="auto"/>
            </w:tcBorders>
            <w:vAlign w:val="center"/>
            <w:hideMark/>
          </w:tcPr>
          <w:p w:rsidR="00583018" w:rsidRPr="00AB6C5D" w:rsidRDefault="00583018" w:rsidP="00BA396B">
            <w:pPr>
              <w:rPr>
                <w:rFonts w:ascii="Times New Roman" w:eastAsia="Times New Roman" w:hAnsi="Times New Roman" w:cs="Times New Roman"/>
                <w:b/>
                <w:color w:val="000000" w:themeColor="text1"/>
                <w:sz w:val="24"/>
                <w:szCs w:val="24"/>
                <w:lang w:eastAsia="lt-LT"/>
              </w:rPr>
            </w:pPr>
          </w:p>
        </w:tc>
      </w:tr>
      <w:tr w:rsidR="00AB6C5D" w:rsidRPr="00AB6C5D" w:rsidTr="00ED457E">
        <w:trPr>
          <w:cantSplit/>
          <w:trHeight w:val="20"/>
        </w:trPr>
        <w:tc>
          <w:tcPr>
            <w:tcW w:w="56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1</w:t>
            </w:r>
          </w:p>
        </w:tc>
        <w:tc>
          <w:tcPr>
            <w:tcW w:w="3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2</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3</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4</w:t>
            </w:r>
          </w:p>
        </w:tc>
        <w:tc>
          <w:tcPr>
            <w:tcW w:w="1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5</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9</w:t>
            </w:r>
          </w:p>
        </w:tc>
        <w:tc>
          <w:tcPr>
            <w:tcW w:w="11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10</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11</w:t>
            </w:r>
          </w:p>
        </w:tc>
      </w:tr>
      <w:tr w:rsidR="00AB6C5D" w:rsidRPr="00AB6C5D" w:rsidTr="00ED457E">
        <w:trPr>
          <w:cantSplit/>
          <w:trHeight w:val="20"/>
        </w:trPr>
        <w:tc>
          <w:tcPr>
            <w:tcW w:w="568" w:type="dxa"/>
            <w:vMerge w:val="restart"/>
            <w:tcBorders>
              <w:top w:val="nil"/>
              <w:left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w:t>
            </w:r>
          </w:p>
        </w:tc>
        <w:tc>
          <w:tcPr>
            <w:tcW w:w="3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Skendinčios medžiagos</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50</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50</w:t>
            </w:r>
          </w:p>
        </w:tc>
        <w:tc>
          <w:tcPr>
            <w:tcW w:w="1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30</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30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p>
        </w:tc>
      </w:tr>
      <w:tr w:rsidR="00AB6C5D" w:rsidRPr="00AB6C5D" w:rsidTr="00ED457E">
        <w:trPr>
          <w:cantSplit/>
          <w:trHeight w:val="235"/>
        </w:trPr>
        <w:tc>
          <w:tcPr>
            <w:tcW w:w="568" w:type="dxa"/>
            <w:vMerge/>
            <w:tcBorders>
              <w:left w:val="single" w:sz="8" w:space="0" w:color="auto"/>
              <w:bottom w:val="single" w:sz="4" w:space="0" w:color="auto"/>
              <w:right w:val="single" w:sz="8" w:space="0" w:color="auto"/>
            </w:tcBorders>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p>
        </w:tc>
        <w:tc>
          <w:tcPr>
            <w:tcW w:w="3260"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Naftos produktai</w:t>
            </w:r>
          </w:p>
        </w:tc>
        <w:tc>
          <w:tcPr>
            <w:tcW w:w="1276" w:type="dxa"/>
            <w:tcBorders>
              <w:top w:val="nil"/>
              <w:left w:val="nil"/>
              <w:bottom w:val="single" w:sz="8" w:space="0" w:color="auto"/>
              <w:right w:val="single" w:sz="8" w:space="0" w:color="auto"/>
            </w:tcBorders>
            <w:tcMar>
              <w:top w:w="0" w:type="dxa"/>
              <w:left w:w="28" w:type="dxa"/>
              <w:bottom w:w="0" w:type="dxa"/>
              <w:right w:w="28" w:type="dxa"/>
            </w:tcMa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7,0</w:t>
            </w:r>
          </w:p>
        </w:tc>
        <w:tc>
          <w:tcPr>
            <w:tcW w:w="1275"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7,0</w:t>
            </w:r>
          </w:p>
        </w:tc>
        <w:tc>
          <w:tcPr>
            <w:tcW w:w="1238"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5,0</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5,0</w:t>
            </w:r>
          </w:p>
        </w:tc>
        <w:tc>
          <w:tcPr>
            <w:tcW w:w="1134" w:type="dxa"/>
            <w:tcBorders>
              <w:top w:val="nil"/>
              <w:left w:val="nil"/>
              <w:bottom w:val="single" w:sz="8" w:space="0" w:color="auto"/>
              <w:right w:val="single" w:sz="8" w:space="0" w:color="auto"/>
            </w:tcBorders>
            <w:tcMar>
              <w:top w:w="0" w:type="dxa"/>
              <w:left w:w="28" w:type="dxa"/>
              <w:bottom w:w="0" w:type="dxa"/>
              <w:right w:w="28" w:type="dxa"/>
            </w:tcMa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8" w:space="0" w:color="auto"/>
              <w:right w:val="single" w:sz="8" w:space="0" w:color="auto"/>
            </w:tcBorders>
            <w:tcMar>
              <w:top w:w="0" w:type="dxa"/>
              <w:left w:w="28" w:type="dxa"/>
              <w:bottom w:w="0" w:type="dxa"/>
              <w:right w:w="28" w:type="dxa"/>
            </w:tcMa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72"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p>
        </w:tc>
      </w:tr>
      <w:tr w:rsidR="00AB6C5D" w:rsidRPr="00AB6C5D" w:rsidTr="00ED457E">
        <w:trPr>
          <w:cantSplit/>
          <w:trHeight w:val="20"/>
        </w:trPr>
        <w:tc>
          <w:tcPr>
            <w:tcW w:w="568" w:type="dxa"/>
            <w:vMerge w:val="restart"/>
            <w:tcBorders>
              <w:top w:val="single" w:sz="4" w:space="0" w:color="auto"/>
              <w:left w:val="single" w:sz="8" w:space="0" w:color="auto"/>
              <w:right w:val="single" w:sz="8" w:space="0" w:color="auto"/>
            </w:tcBorders>
            <w:vAlign w:val="center"/>
            <w:hideMark/>
          </w:tcPr>
          <w:p w:rsidR="00583018" w:rsidRPr="00ED457E" w:rsidRDefault="00583018" w:rsidP="00BA396B">
            <w:pPr>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2.</w:t>
            </w:r>
          </w:p>
        </w:tc>
        <w:tc>
          <w:tcPr>
            <w:tcW w:w="3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BDS</w:t>
            </w:r>
            <w:r w:rsidRPr="00B434D0">
              <w:rPr>
                <w:rFonts w:ascii="Times New Roman" w:eastAsia="Times New Roman" w:hAnsi="Times New Roman" w:cs="Times New Roman"/>
                <w:color w:val="000000" w:themeColor="text1"/>
                <w:vertAlign w:val="subscript"/>
                <w:lang w:eastAsia="lt-LT"/>
              </w:rPr>
              <w:t>7</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17</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17</w:t>
            </w:r>
          </w:p>
        </w:tc>
        <w:tc>
          <w:tcPr>
            <w:tcW w:w="1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17</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0,3536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0,3536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74,80</w:t>
            </w:r>
          </w:p>
        </w:tc>
        <w:tc>
          <w:tcPr>
            <w:tcW w:w="11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74,80</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95</w:t>
            </w:r>
          </w:p>
        </w:tc>
      </w:tr>
      <w:tr w:rsidR="00AB6C5D" w:rsidRPr="00AB6C5D" w:rsidTr="00ED457E">
        <w:trPr>
          <w:cantSplit/>
          <w:trHeight w:val="20"/>
        </w:trPr>
        <w:tc>
          <w:tcPr>
            <w:tcW w:w="568" w:type="dxa"/>
            <w:vMerge/>
            <w:tcBorders>
              <w:left w:val="single" w:sz="8" w:space="0" w:color="auto"/>
              <w:right w:val="single" w:sz="8" w:space="0" w:color="auto"/>
            </w:tcBorders>
            <w:vAlign w:val="center"/>
            <w:hideMark/>
          </w:tcPr>
          <w:p w:rsidR="00583018" w:rsidRPr="00ED457E" w:rsidRDefault="00583018" w:rsidP="00BA396B">
            <w:pPr>
              <w:rPr>
                <w:rFonts w:ascii="Times New Roman" w:eastAsia="Times New Roman" w:hAnsi="Times New Roman" w:cs="Times New Roman"/>
                <w:color w:val="000000" w:themeColor="text1"/>
                <w:lang w:eastAsia="lt-LT"/>
              </w:rPr>
            </w:pPr>
          </w:p>
        </w:tc>
        <w:tc>
          <w:tcPr>
            <w:tcW w:w="32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Naftos produktai</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5,0</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1,0</w:t>
            </w:r>
          </w:p>
        </w:tc>
        <w:tc>
          <w:tcPr>
            <w:tcW w:w="1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5,0</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0,1040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0,0208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22,00</w:t>
            </w:r>
          </w:p>
        </w:tc>
        <w:tc>
          <w:tcPr>
            <w:tcW w:w="11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4,40</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99</w:t>
            </w:r>
          </w:p>
        </w:tc>
      </w:tr>
      <w:tr w:rsidR="00AB6C5D" w:rsidRPr="00AB6C5D" w:rsidTr="00ED457E">
        <w:trPr>
          <w:cantSplit/>
          <w:trHeight w:val="20"/>
        </w:trPr>
        <w:tc>
          <w:tcPr>
            <w:tcW w:w="568" w:type="dxa"/>
            <w:vMerge/>
            <w:tcBorders>
              <w:left w:val="single" w:sz="8" w:space="0" w:color="auto"/>
              <w:right w:val="single" w:sz="8" w:space="0" w:color="auto"/>
            </w:tcBorders>
            <w:vAlign w:val="center"/>
            <w:hideMark/>
          </w:tcPr>
          <w:p w:rsidR="00583018" w:rsidRPr="00ED457E" w:rsidRDefault="00583018" w:rsidP="00BA396B">
            <w:pPr>
              <w:rPr>
                <w:rFonts w:ascii="Times New Roman" w:eastAsia="Times New Roman" w:hAnsi="Times New Roman" w:cs="Times New Roman"/>
                <w:color w:val="000000" w:themeColor="text1"/>
                <w:lang w:eastAsia="lt-LT"/>
              </w:rPr>
            </w:pPr>
          </w:p>
        </w:tc>
        <w:tc>
          <w:tcPr>
            <w:tcW w:w="3260"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Bendras azotas</w:t>
            </w:r>
          </w:p>
        </w:tc>
        <w:tc>
          <w:tcPr>
            <w:tcW w:w="1276"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30</w:t>
            </w:r>
          </w:p>
        </w:tc>
        <w:tc>
          <w:tcPr>
            <w:tcW w:w="1275"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15</w:t>
            </w:r>
          </w:p>
        </w:tc>
        <w:tc>
          <w:tcPr>
            <w:tcW w:w="1238"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30</w:t>
            </w:r>
          </w:p>
        </w:tc>
        <w:tc>
          <w:tcPr>
            <w:tcW w:w="1276"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15</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132,00</w:t>
            </w:r>
          </w:p>
        </w:tc>
        <w:tc>
          <w:tcPr>
            <w:tcW w:w="1172"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66,00</w:t>
            </w:r>
          </w:p>
        </w:tc>
        <w:tc>
          <w:tcPr>
            <w:tcW w:w="1559"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r>
      <w:tr w:rsidR="00AB6C5D" w:rsidRPr="00AB6C5D" w:rsidTr="00ED457E">
        <w:trPr>
          <w:cantSplit/>
          <w:trHeight w:val="20"/>
        </w:trPr>
        <w:tc>
          <w:tcPr>
            <w:tcW w:w="568" w:type="dxa"/>
            <w:vMerge/>
            <w:tcBorders>
              <w:left w:val="single" w:sz="8" w:space="0" w:color="auto"/>
              <w:right w:val="single" w:sz="8" w:space="0" w:color="auto"/>
            </w:tcBorders>
            <w:vAlign w:val="center"/>
          </w:tcPr>
          <w:p w:rsidR="00583018" w:rsidRPr="00ED457E" w:rsidRDefault="00583018" w:rsidP="00BA396B">
            <w:pPr>
              <w:rPr>
                <w:rFonts w:ascii="Times New Roman" w:eastAsia="Times New Roman" w:hAnsi="Times New Roman" w:cs="Times New Roman"/>
                <w:color w:val="000000" w:themeColor="text1"/>
                <w:lang w:eastAsia="lt-LT"/>
              </w:rPr>
            </w:pPr>
          </w:p>
        </w:tc>
        <w:tc>
          <w:tcPr>
            <w:tcW w:w="3260"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Bendras fosforas</w:t>
            </w:r>
          </w:p>
        </w:tc>
        <w:tc>
          <w:tcPr>
            <w:tcW w:w="1276"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4,0</w:t>
            </w:r>
          </w:p>
        </w:tc>
        <w:tc>
          <w:tcPr>
            <w:tcW w:w="1275"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2,0</w:t>
            </w:r>
          </w:p>
        </w:tc>
        <w:tc>
          <w:tcPr>
            <w:tcW w:w="1238"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4,0</w:t>
            </w:r>
          </w:p>
        </w:tc>
        <w:tc>
          <w:tcPr>
            <w:tcW w:w="1276"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2,0</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17,60</w:t>
            </w:r>
          </w:p>
        </w:tc>
        <w:tc>
          <w:tcPr>
            <w:tcW w:w="1172"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8,80</w:t>
            </w:r>
          </w:p>
        </w:tc>
        <w:tc>
          <w:tcPr>
            <w:tcW w:w="1559"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r>
      <w:tr w:rsidR="00AB6C5D" w:rsidRPr="00AB6C5D" w:rsidTr="00ED457E">
        <w:trPr>
          <w:cantSplit/>
          <w:trHeight w:val="20"/>
        </w:trPr>
        <w:tc>
          <w:tcPr>
            <w:tcW w:w="568" w:type="dxa"/>
            <w:vMerge/>
            <w:tcBorders>
              <w:left w:val="single" w:sz="8" w:space="0" w:color="auto"/>
              <w:bottom w:val="single" w:sz="8" w:space="0" w:color="auto"/>
              <w:right w:val="single" w:sz="8" w:space="0" w:color="auto"/>
            </w:tcBorders>
            <w:vAlign w:val="center"/>
          </w:tcPr>
          <w:p w:rsidR="00583018" w:rsidRPr="00ED457E" w:rsidRDefault="00583018" w:rsidP="00BA396B">
            <w:pPr>
              <w:rPr>
                <w:rFonts w:ascii="Times New Roman" w:eastAsia="Times New Roman" w:hAnsi="Times New Roman" w:cs="Times New Roman"/>
                <w:color w:val="000000" w:themeColor="text1"/>
                <w:lang w:eastAsia="lt-LT"/>
              </w:rPr>
            </w:pPr>
          </w:p>
        </w:tc>
        <w:tc>
          <w:tcPr>
            <w:tcW w:w="3260"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ChDS</w:t>
            </w:r>
          </w:p>
        </w:tc>
        <w:tc>
          <w:tcPr>
            <w:tcW w:w="1276"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125</w:t>
            </w:r>
          </w:p>
        </w:tc>
        <w:tc>
          <w:tcPr>
            <w:tcW w:w="1275"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125</w:t>
            </w:r>
          </w:p>
        </w:tc>
        <w:tc>
          <w:tcPr>
            <w:tcW w:w="1238"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125</w:t>
            </w:r>
          </w:p>
        </w:tc>
        <w:tc>
          <w:tcPr>
            <w:tcW w:w="1276"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125</w:t>
            </w:r>
          </w:p>
        </w:tc>
        <w:tc>
          <w:tcPr>
            <w:tcW w:w="113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72"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559"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r>
    </w:tbl>
    <w:p w:rsidR="00583018" w:rsidRPr="00AB6C5D" w:rsidRDefault="00583018" w:rsidP="005E7DD3">
      <w:pPr>
        <w:suppressAutoHyphens/>
        <w:adjustRightInd w:val="0"/>
        <w:textAlignment w:val="baseline"/>
        <w:rPr>
          <w:rFonts w:ascii="Times New Roman" w:eastAsia="Times New Roman" w:hAnsi="Times New Roman" w:cs="Times New Roman"/>
          <w:color w:val="000000" w:themeColor="text1"/>
          <w:sz w:val="24"/>
          <w:szCs w:val="24"/>
        </w:rPr>
      </w:pPr>
    </w:p>
    <w:p w:rsidR="00583018" w:rsidRPr="00AB6C5D" w:rsidRDefault="00D650FD" w:rsidP="00583018">
      <w:pPr>
        <w:suppressAutoHyphens/>
        <w:adjustRightInd w:val="0"/>
        <w:textAlignment w:val="baseline"/>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rPr>
        <w:t>11</w:t>
      </w:r>
      <w:r w:rsidR="00583018" w:rsidRPr="00AB6C5D">
        <w:rPr>
          <w:rFonts w:ascii="Times New Roman" w:eastAsia="Times New Roman" w:hAnsi="Times New Roman" w:cs="Times New Roman"/>
          <w:b/>
          <w:color w:val="000000" w:themeColor="text1"/>
          <w:sz w:val="24"/>
          <w:szCs w:val="24"/>
        </w:rPr>
        <w:t xml:space="preserve"> lentelė. </w:t>
      </w:r>
      <w:r w:rsidR="00583018" w:rsidRPr="00AB6C5D">
        <w:rPr>
          <w:rFonts w:ascii="Times New Roman" w:eastAsia="Times New Roman" w:hAnsi="Times New Roman" w:cs="Times New Roman"/>
          <w:b/>
          <w:color w:val="000000" w:themeColor="text1"/>
          <w:sz w:val="24"/>
          <w:szCs w:val="24"/>
          <w:lang w:eastAsia="lt-LT"/>
        </w:rPr>
        <w:t>Į gamtinę aplinką leidžiamų išleisti nuotekų užterštumas nuo 2019-01-01.</w:t>
      </w:r>
    </w:p>
    <w:p w:rsidR="00583018" w:rsidRPr="00AB6C5D" w:rsidRDefault="00583018" w:rsidP="00583018">
      <w:pPr>
        <w:suppressAutoHyphens/>
        <w:adjustRightInd w:val="0"/>
        <w:textAlignment w:val="baseline"/>
        <w:rPr>
          <w:rFonts w:ascii="Times New Roman" w:eastAsia="Times New Roman" w:hAnsi="Times New Roman" w:cs="Times New Roman"/>
          <w:b/>
          <w:color w:val="000000" w:themeColor="text1"/>
          <w:sz w:val="24"/>
          <w:szCs w:val="24"/>
        </w:rPr>
      </w:pPr>
    </w:p>
    <w:tbl>
      <w:tblPr>
        <w:tblW w:w="15272" w:type="dxa"/>
        <w:tblInd w:w="-114" w:type="dxa"/>
        <w:tblCellMar>
          <w:left w:w="0" w:type="dxa"/>
          <w:right w:w="0" w:type="dxa"/>
        </w:tblCellMar>
        <w:tblLook w:val="04A0" w:firstRow="1" w:lastRow="0" w:firstColumn="1" w:lastColumn="0" w:noHBand="0" w:noVBand="1"/>
      </w:tblPr>
      <w:tblGrid>
        <w:gridCol w:w="568"/>
        <w:gridCol w:w="2551"/>
        <w:gridCol w:w="1418"/>
        <w:gridCol w:w="1417"/>
        <w:gridCol w:w="1663"/>
        <w:gridCol w:w="1276"/>
        <w:gridCol w:w="1134"/>
        <w:gridCol w:w="1134"/>
        <w:gridCol w:w="1134"/>
        <w:gridCol w:w="1417"/>
        <w:gridCol w:w="1560"/>
      </w:tblGrid>
      <w:tr w:rsidR="00AB6C5D" w:rsidRPr="00AB6C5D" w:rsidTr="00ED457E">
        <w:trPr>
          <w:cantSplit/>
          <w:trHeight w:val="20"/>
        </w:trPr>
        <w:tc>
          <w:tcPr>
            <w:tcW w:w="568"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BA396B">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Nr.</w:t>
            </w:r>
          </w:p>
        </w:tc>
        <w:tc>
          <w:tcPr>
            <w:tcW w:w="2551"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BA396B">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Teršalo pavadinimas</w:t>
            </w:r>
          </w:p>
        </w:tc>
        <w:tc>
          <w:tcPr>
            <w:tcW w:w="10593" w:type="dxa"/>
            <w:gridSpan w:val="8"/>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BA396B">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 xml:space="preserve">Didžiausias leidžiamas nuotekų užterštumas </w:t>
            </w:r>
          </w:p>
        </w:tc>
        <w:tc>
          <w:tcPr>
            <w:tcW w:w="1560"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BA396B">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Valymo efektyvumas, %</w:t>
            </w:r>
          </w:p>
        </w:tc>
      </w:tr>
      <w:tr w:rsidR="00AB6C5D" w:rsidRPr="00AB6C5D" w:rsidTr="00ED457E">
        <w:trPr>
          <w:cantSplit/>
          <w:trHeight w:val="550"/>
        </w:trPr>
        <w:tc>
          <w:tcPr>
            <w:tcW w:w="568" w:type="dxa"/>
            <w:vMerge/>
            <w:tcBorders>
              <w:top w:val="single" w:sz="8" w:space="0" w:color="auto"/>
              <w:left w:val="single" w:sz="8" w:space="0" w:color="auto"/>
              <w:bottom w:val="single" w:sz="8" w:space="0" w:color="auto"/>
              <w:right w:val="single" w:sz="8" w:space="0" w:color="auto"/>
            </w:tcBorders>
            <w:vAlign w:val="center"/>
            <w:hideMark/>
          </w:tcPr>
          <w:p w:rsidR="00583018" w:rsidRPr="00AB6C5D" w:rsidRDefault="00583018" w:rsidP="00BA396B">
            <w:pPr>
              <w:rPr>
                <w:rFonts w:ascii="Times New Roman" w:eastAsia="Times New Roman" w:hAnsi="Times New Roman" w:cs="Times New Roman"/>
                <w:b/>
                <w:color w:val="000000" w:themeColor="text1"/>
                <w:sz w:val="24"/>
                <w:szCs w:val="24"/>
                <w:lang w:eastAsia="lt-LT"/>
              </w:rPr>
            </w:pPr>
          </w:p>
        </w:tc>
        <w:tc>
          <w:tcPr>
            <w:tcW w:w="2551" w:type="dxa"/>
            <w:vMerge/>
            <w:tcBorders>
              <w:top w:val="single" w:sz="8" w:space="0" w:color="auto"/>
              <w:left w:val="nil"/>
              <w:bottom w:val="single" w:sz="8" w:space="0" w:color="auto"/>
              <w:right w:val="single" w:sz="8" w:space="0" w:color="auto"/>
            </w:tcBorders>
            <w:vAlign w:val="center"/>
            <w:hideMark/>
          </w:tcPr>
          <w:p w:rsidR="00583018" w:rsidRPr="00AB6C5D" w:rsidRDefault="00583018" w:rsidP="00BA396B">
            <w:pPr>
              <w:rPr>
                <w:rFonts w:ascii="Times New Roman" w:eastAsia="Times New Roman" w:hAnsi="Times New Roman" w:cs="Times New Roman"/>
                <w:b/>
                <w:color w:val="000000" w:themeColor="text1"/>
                <w:sz w:val="24"/>
                <w:szCs w:val="24"/>
                <w:lang w:eastAsia="lt-LT"/>
              </w:rPr>
            </w:pP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DLK mom.,</w:t>
            </w:r>
            <w:r w:rsidR="00AB6C5D" w:rsidRP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mg/l</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LK mom.,</w:t>
            </w:r>
            <w:r w:rsidR="00AB6C5D" w:rsidRP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mg/l</w:t>
            </w:r>
          </w:p>
        </w:tc>
        <w:tc>
          <w:tcPr>
            <w:tcW w:w="16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DLK vidut.,</w:t>
            </w:r>
            <w:r w:rsidR="00AB6C5D" w:rsidRP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mg/l</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LK vid.,</w:t>
            </w:r>
            <w:r w:rsidR="00AB6C5D" w:rsidRP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mg/l</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DLT paros,</w:t>
            </w:r>
            <w:r w:rsidR="00AB6C5D" w:rsidRP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t/d</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LT paros,</w:t>
            </w:r>
            <w:r w:rsidR="00AB6C5D" w:rsidRP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t/d</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DLT metų,</w:t>
            </w:r>
            <w:r w:rsidR="00AB6C5D" w:rsidRP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t/m.</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AB6C5D" w:rsidRDefault="00583018" w:rsidP="00AB6C5D">
            <w:pPr>
              <w:spacing w:before="100" w:beforeAutospacing="1" w:after="100" w:afterAutospacing="1"/>
              <w:jc w:val="center"/>
              <w:rPr>
                <w:rFonts w:ascii="Times New Roman" w:eastAsia="Times New Roman" w:hAnsi="Times New Roman" w:cs="Times New Roman"/>
                <w:b/>
                <w:color w:val="000000" w:themeColor="text1"/>
                <w:sz w:val="24"/>
                <w:szCs w:val="24"/>
                <w:lang w:eastAsia="lt-LT"/>
              </w:rPr>
            </w:pPr>
            <w:r w:rsidRPr="00AB6C5D">
              <w:rPr>
                <w:rFonts w:ascii="Times New Roman" w:eastAsia="Times New Roman" w:hAnsi="Times New Roman" w:cs="Times New Roman"/>
                <w:b/>
                <w:color w:val="000000" w:themeColor="text1"/>
                <w:sz w:val="24"/>
                <w:szCs w:val="24"/>
                <w:lang w:eastAsia="lt-LT"/>
              </w:rPr>
              <w:t>LT metų,</w:t>
            </w:r>
            <w:r w:rsidR="00AB6C5D" w:rsidRPr="00AB6C5D">
              <w:rPr>
                <w:rFonts w:ascii="Times New Roman" w:eastAsia="Times New Roman" w:hAnsi="Times New Roman" w:cs="Times New Roman"/>
                <w:b/>
                <w:color w:val="000000" w:themeColor="text1"/>
                <w:sz w:val="24"/>
                <w:szCs w:val="24"/>
                <w:lang w:eastAsia="lt-LT"/>
              </w:rPr>
              <w:t xml:space="preserve"> </w:t>
            </w:r>
            <w:r w:rsidRPr="00AB6C5D">
              <w:rPr>
                <w:rFonts w:ascii="Times New Roman" w:eastAsia="Times New Roman" w:hAnsi="Times New Roman" w:cs="Times New Roman"/>
                <w:b/>
                <w:color w:val="000000" w:themeColor="text1"/>
                <w:sz w:val="24"/>
                <w:szCs w:val="24"/>
                <w:lang w:eastAsia="lt-LT"/>
              </w:rPr>
              <w:t>t/m.</w:t>
            </w:r>
          </w:p>
        </w:tc>
        <w:tc>
          <w:tcPr>
            <w:tcW w:w="1560" w:type="dxa"/>
            <w:vMerge/>
            <w:tcBorders>
              <w:top w:val="single" w:sz="8" w:space="0" w:color="auto"/>
              <w:left w:val="nil"/>
              <w:bottom w:val="single" w:sz="8" w:space="0" w:color="auto"/>
              <w:right w:val="single" w:sz="8" w:space="0" w:color="auto"/>
            </w:tcBorders>
            <w:vAlign w:val="center"/>
            <w:hideMark/>
          </w:tcPr>
          <w:p w:rsidR="00583018" w:rsidRPr="00AB6C5D" w:rsidRDefault="00583018" w:rsidP="00BA396B">
            <w:pPr>
              <w:rPr>
                <w:rFonts w:ascii="Times New Roman" w:eastAsia="Times New Roman" w:hAnsi="Times New Roman" w:cs="Times New Roman"/>
                <w:color w:val="000000" w:themeColor="text1"/>
                <w:sz w:val="24"/>
                <w:szCs w:val="24"/>
                <w:lang w:eastAsia="lt-LT"/>
              </w:rPr>
            </w:pPr>
          </w:p>
        </w:tc>
      </w:tr>
      <w:tr w:rsidR="00AB6C5D" w:rsidRPr="00AB6C5D" w:rsidTr="00ED457E">
        <w:trPr>
          <w:cantSplit/>
          <w:trHeight w:val="20"/>
        </w:trPr>
        <w:tc>
          <w:tcPr>
            <w:tcW w:w="56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1</w:t>
            </w:r>
          </w:p>
        </w:tc>
        <w:tc>
          <w:tcPr>
            <w:tcW w:w="25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2</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3</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4</w:t>
            </w:r>
          </w:p>
        </w:tc>
        <w:tc>
          <w:tcPr>
            <w:tcW w:w="16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5</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9</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10</w:t>
            </w:r>
          </w:p>
        </w:tc>
        <w:tc>
          <w:tcPr>
            <w:tcW w:w="15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sz w:val="20"/>
                <w:szCs w:val="20"/>
                <w:lang w:eastAsia="lt-LT"/>
              </w:rPr>
            </w:pPr>
            <w:r w:rsidRPr="00ED457E">
              <w:rPr>
                <w:rFonts w:ascii="Times New Roman" w:eastAsia="Times New Roman" w:hAnsi="Times New Roman" w:cs="Times New Roman"/>
                <w:color w:val="000000" w:themeColor="text1"/>
                <w:sz w:val="20"/>
                <w:szCs w:val="20"/>
                <w:lang w:eastAsia="lt-LT"/>
              </w:rPr>
              <w:t>11</w:t>
            </w:r>
          </w:p>
        </w:tc>
      </w:tr>
      <w:tr w:rsidR="00AB6C5D" w:rsidRPr="00AB6C5D" w:rsidTr="00ED457E">
        <w:trPr>
          <w:cantSplit/>
          <w:trHeight w:val="20"/>
        </w:trPr>
        <w:tc>
          <w:tcPr>
            <w:tcW w:w="568" w:type="dxa"/>
            <w:vMerge w:val="restart"/>
            <w:tcBorders>
              <w:top w:val="nil"/>
              <w:left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w:t>
            </w:r>
          </w:p>
        </w:tc>
        <w:tc>
          <w:tcPr>
            <w:tcW w:w="25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Skendinčios medžiagos</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50</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50</w:t>
            </w:r>
          </w:p>
        </w:tc>
        <w:tc>
          <w:tcPr>
            <w:tcW w:w="16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30</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30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5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r>
      <w:tr w:rsidR="00AB6C5D" w:rsidRPr="00AB6C5D" w:rsidTr="00ED457E">
        <w:trPr>
          <w:cantSplit/>
          <w:trHeight w:val="225"/>
        </w:trPr>
        <w:tc>
          <w:tcPr>
            <w:tcW w:w="568" w:type="dxa"/>
            <w:vMerge/>
            <w:tcBorders>
              <w:left w:val="single" w:sz="8" w:space="0" w:color="auto"/>
              <w:bottom w:val="single" w:sz="4" w:space="0" w:color="auto"/>
              <w:right w:val="single" w:sz="8" w:space="0" w:color="auto"/>
            </w:tcBorders>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p>
        </w:tc>
        <w:tc>
          <w:tcPr>
            <w:tcW w:w="2551"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Naftos produktai</w:t>
            </w:r>
          </w:p>
        </w:tc>
        <w:tc>
          <w:tcPr>
            <w:tcW w:w="1418" w:type="dxa"/>
            <w:tcBorders>
              <w:top w:val="nil"/>
              <w:left w:val="nil"/>
              <w:bottom w:val="single" w:sz="8" w:space="0" w:color="auto"/>
              <w:right w:val="single" w:sz="8" w:space="0" w:color="auto"/>
            </w:tcBorders>
            <w:tcMar>
              <w:top w:w="0" w:type="dxa"/>
              <w:left w:w="28" w:type="dxa"/>
              <w:bottom w:w="0" w:type="dxa"/>
              <w:right w:w="28" w:type="dxa"/>
            </w:tcMa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7,0</w:t>
            </w:r>
          </w:p>
        </w:tc>
        <w:tc>
          <w:tcPr>
            <w:tcW w:w="1417"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7,0</w:t>
            </w:r>
          </w:p>
        </w:tc>
        <w:tc>
          <w:tcPr>
            <w:tcW w:w="1663"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5,0</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5,0</w:t>
            </w:r>
          </w:p>
        </w:tc>
        <w:tc>
          <w:tcPr>
            <w:tcW w:w="1134" w:type="dxa"/>
            <w:tcBorders>
              <w:top w:val="nil"/>
              <w:left w:val="nil"/>
              <w:bottom w:val="single" w:sz="8" w:space="0" w:color="auto"/>
              <w:right w:val="single" w:sz="8" w:space="0" w:color="auto"/>
            </w:tcBorders>
            <w:tcMar>
              <w:top w:w="0" w:type="dxa"/>
              <w:left w:w="28" w:type="dxa"/>
              <w:bottom w:w="0" w:type="dxa"/>
              <w:right w:w="28" w:type="dxa"/>
            </w:tcMa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8" w:space="0" w:color="auto"/>
              <w:right w:val="single" w:sz="8" w:space="0" w:color="auto"/>
            </w:tcBorders>
            <w:tcMar>
              <w:top w:w="0" w:type="dxa"/>
              <w:left w:w="28" w:type="dxa"/>
              <w:bottom w:w="0" w:type="dxa"/>
              <w:right w:w="28" w:type="dxa"/>
            </w:tcMa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417"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560" w:type="dxa"/>
            <w:tcBorders>
              <w:top w:val="nil"/>
              <w:left w:val="nil"/>
              <w:bottom w:val="single" w:sz="8" w:space="0" w:color="auto"/>
              <w:right w:val="single" w:sz="8" w:space="0" w:color="auto"/>
            </w:tcBorders>
            <w:tcMar>
              <w:top w:w="0" w:type="dxa"/>
              <w:left w:w="28" w:type="dxa"/>
              <w:bottom w:w="0" w:type="dxa"/>
              <w:right w:w="28" w:type="dxa"/>
            </w:tcMa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r>
      <w:tr w:rsidR="00AB6C5D" w:rsidRPr="00AB6C5D" w:rsidTr="00ED457E">
        <w:trPr>
          <w:cantSplit/>
          <w:trHeight w:val="20"/>
        </w:trPr>
        <w:tc>
          <w:tcPr>
            <w:tcW w:w="568" w:type="dxa"/>
            <w:vMerge w:val="restart"/>
            <w:tcBorders>
              <w:top w:val="single" w:sz="4" w:space="0" w:color="auto"/>
              <w:left w:val="single" w:sz="8" w:space="0" w:color="auto"/>
              <w:right w:val="single" w:sz="8" w:space="0" w:color="auto"/>
            </w:tcBorders>
            <w:vAlign w:val="center"/>
            <w:hideMark/>
          </w:tcPr>
          <w:p w:rsidR="00583018" w:rsidRPr="00ED457E" w:rsidRDefault="00583018" w:rsidP="00BA396B">
            <w:pPr>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2.</w:t>
            </w:r>
          </w:p>
        </w:tc>
        <w:tc>
          <w:tcPr>
            <w:tcW w:w="25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BDS</w:t>
            </w:r>
            <w:r w:rsidRPr="00B434D0">
              <w:rPr>
                <w:rFonts w:ascii="Times New Roman" w:eastAsia="Times New Roman" w:hAnsi="Times New Roman" w:cs="Times New Roman"/>
                <w:color w:val="000000" w:themeColor="text1"/>
                <w:vertAlign w:val="subscript"/>
                <w:lang w:eastAsia="lt-LT"/>
              </w:rPr>
              <w:t>7</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10</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10</w:t>
            </w:r>
          </w:p>
        </w:tc>
        <w:tc>
          <w:tcPr>
            <w:tcW w:w="16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10</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0,1206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0,206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44,00</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44,00</w:t>
            </w:r>
          </w:p>
        </w:tc>
        <w:tc>
          <w:tcPr>
            <w:tcW w:w="15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95</w:t>
            </w:r>
          </w:p>
        </w:tc>
      </w:tr>
      <w:tr w:rsidR="00AB6C5D" w:rsidRPr="00AB6C5D" w:rsidTr="00ED457E">
        <w:trPr>
          <w:cantSplit/>
          <w:trHeight w:val="20"/>
        </w:trPr>
        <w:tc>
          <w:tcPr>
            <w:tcW w:w="568" w:type="dxa"/>
            <w:vMerge/>
            <w:tcBorders>
              <w:left w:val="single" w:sz="8" w:space="0" w:color="auto"/>
              <w:right w:val="single" w:sz="8" w:space="0" w:color="auto"/>
            </w:tcBorders>
            <w:vAlign w:val="center"/>
            <w:hideMark/>
          </w:tcPr>
          <w:p w:rsidR="00583018" w:rsidRPr="00ED457E" w:rsidRDefault="00583018" w:rsidP="00BA396B">
            <w:pPr>
              <w:rPr>
                <w:rFonts w:ascii="Times New Roman" w:eastAsia="Times New Roman" w:hAnsi="Times New Roman" w:cs="Times New Roman"/>
                <w:color w:val="000000" w:themeColor="text1"/>
                <w:lang w:eastAsia="lt-LT"/>
              </w:rPr>
            </w:pPr>
          </w:p>
        </w:tc>
        <w:tc>
          <w:tcPr>
            <w:tcW w:w="25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Naftos produktai</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6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0,1 – 2,5</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11,00</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4,40</w:t>
            </w:r>
          </w:p>
        </w:tc>
        <w:tc>
          <w:tcPr>
            <w:tcW w:w="15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99</w:t>
            </w:r>
          </w:p>
        </w:tc>
      </w:tr>
      <w:tr w:rsidR="00AB6C5D" w:rsidRPr="00AB6C5D" w:rsidTr="00ED457E">
        <w:trPr>
          <w:cantSplit/>
          <w:trHeight w:val="20"/>
        </w:trPr>
        <w:tc>
          <w:tcPr>
            <w:tcW w:w="568" w:type="dxa"/>
            <w:vMerge/>
            <w:tcBorders>
              <w:left w:val="single" w:sz="8" w:space="0" w:color="auto"/>
              <w:right w:val="single" w:sz="8" w:space="0" w:color="auto"/>
            </w:tcBorders>
            <w:vAlign w:val="center"/>
            <w:hideMark/>
          </w:tcPr>
          <w:p w:rsidR="00583018" w:rsidRPr="00ED457E" w:rsidRDefault="00583018" w:rsidP="00BA396B">
            <w:pPr>
              <w:rPr>
                <w:rFonts w:ascii="Times New Roman" w:eastAsia="Times New Roman" w:hAnsi="Times New Roman" w:cs="Times New Roman"/>
                <w:color w:val="000000" w:themeColor="text1"/>
                <w:lang w:eastAsia="lt-LT"/>
              </w:rPr>
            </w:pPr>
          </w:p>
        </w:tc>
        <w:tc>
          <w:tcPr>
            <w:tcW w:w="2551"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Bendras azotas</w:t>
            </w:r>
          </w:p>
        </w:tc>
        <w:tc>
          <w:tcPr>
            <w:tcW w:w="1418"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41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663"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1,0 - 25</w:t>
            </w:r>
          </w:p>
        </w:tc>
        <w:tc>
          <w:tcPr>
            <w:tcW w:w="1276"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10</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44,00</w:t>
            </w:r>
          </w:p>
        </w:tc>
        <w:tc>
          <w:tcPr>
            <w:tcW w:w="141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44,00</w:t>
            </w:r>
          </w:p>
        </w:tc>
        <w:tc>
          <w:tcPr>
            <w:tcW w:w="1560"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90</w:t>
            </w:r>
          </w:p>
        </w:tc>
      </w:tr>
      <w:tr w:rsidR="00AB6C5D" w:rsidRPr="00AB6C5D" w:rsidTr="00ED457E">
        <w:trPr>
          <w:cantSplit/>
          <w:trHeight w:val="20"/>
        </w:trPr>
        <w:tc>
          <w:tcPr>
            <w:tcW w:w="568" w:type="dxa"/>
            <w:vMerge/>
            <w:tcBorders>
              <w:left w:val="single" w:sz="8" w:space="0" w:color="auto"/>
              <w:right w:val="single" w:sz="8" w:space="0" w:color="auto"/>
            </w:tcBorders>
            <w:vAlign w:val="center"/>
          </w:tcPr>
          <w:p w:rsidR="00583018" w:rsidRPr="00ED457E" w:rsidRDefault="00583018" w:rsidP="00BA396B">
            <w:pPr>
              <w:rPr>
                <w:rFonts w:ascii="Times New Roman" w:eastAsia="Times New Roman" w:hAnsi="Times New Roman" w:cs="Times New Roman"/>
                <w:color w:val="000000" w:themeColor="text1"/>
                <w:lang w:eastAsia="lt-LT"/>
              </w:rPr>
            </w:pPr>
          </w:p>
        </w:tc>
        <w:tc>
          <w:tcPr>
            <w:tcW w:w="2551"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Bendras fosforas</w:t>
            </w:r>
          </w:p>
        </w:tc>
        <w:tc>
          <w:tcPr>
            <w:tcW w:w="1418"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417"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663"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1,0</w:t>
            </w:r>
          </w:p>
        </w:tc>
        <w:tc>
          <w:tcPr>
            <w:tcW w:w="1276"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1,0</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134"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4,4</w:t>
            </w:r>
            <w:r w:rsidR="00C1032A" w:rsidRPr="00ED457E">
              <w:rPr>
                <w:rFonts w:ascii="Times New Roman" w:eastAsia="Times New Roman" w:hAnsi="Times New Roman" w:cs="Times New Roman"/>
                <w:color w:val="000000" w:themeColor="text1"/>
                <w:lang w:eastAsia="lt-LT"/>
              </w:rPr>
              <w:t>0</w:t>
            </w:r>
          </w:p>
        </w:tc>
        <w:tc>
          <w:tcPr>
            <w:tcW w:w="1417"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4,40</w:t>
            </w:r>
          </w:p>
        </w:tc>
        <w:tc>
          <w:tcPr>
            <w:tcW w:w="1560" w:type="dxa"/>
            <w:tcBorders>
              <w:top w:val="nil"/>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76</w:t>
            </w:r>
          </w:p>
        </w:tc>
      </w:tr>
      <w:tr w:rsidR="00AB6C5D" w:rsidRPr="00AB6C5D" w:rsidTr="00ED457E">
        <w:trPr>
          <w:cantSplit/>
          <w:trHeight w:val="20"/>
        </w:trPr>
        <w:tc>
          <w:tcPr>
            <w:tcW w:w="568" w:type="dxa"/>
            <w:vMerge/>
            <w:tcBorders>
              <w:left w:val="single" w:sz="8" w:space="0" w:color="auto"/>
              <w:right w:val="single" w:sz="8" w:space="0" w:color="auto"/>
            </w:tcBorders>
            <w:vAlign w:val="center"/>
          </w:tcPr>
          <w:p w:rsidR="00583018" w:rsidRPr="00ED457E" w:rsidRDefault="00583018" w:rsidP="00BA396B">
            <w:pPr>
              <w:rPr>
                <w:rFonts w:ascii="Times New Roman" w:eastAsia="Times New Roman" w:hAnsi="Times New Roman" w:cs="Times New Roman"/>
                <w:color w:val="000000" w:themeColor="text1"/>
                <w:lang w:eastAsia="lt-LT"/>
              </w:rPr>
            </w:pPr>
          </w:p>
        </w:tc>
        <w:tc>
          <w:tcPr>
            <w:tcW w:w="2551"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B434D0" w:rsidP="00BA396B">
            <w:pPr>
              <w:spacing w:before="100" w:beforeAutospacing="1" w:after="100" w:afterAutospacing="1"/>
              <w:jc w:val="cente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C</w:t>
            </w:r>
            <w:r w:rsidR="00583018" w:rsidRPr="00ED457E">
              <w:rPr>
                <w:rFonts w:ascii="Times New Roman" w:eastAsia="Times New Roman" w:hAnsi="Times New Roman" w:cs="Times New Roman"/>
                <w:color w:val="000000" w:themeColor="text1"/>
                <w:lang w:eastAsia="lt-LT"/>
              </w:rPr>
              <w:t>hDS</w:t>
            </w:r>
          </w:p>
        </w:tc>
        <w:tc>
          <w:tcPr>
            <w:tcW w:w="1418"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125</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125</w:t>
            </w:r>
          </w:p>
        </w:tc>
        <w:tc>
          <w:tcPr>
            <w:tcW w:w="1663"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30 - 125</w:t>
            </w:r>
          </w:p>
        </w:tc>
        <w:tc>
          <w:tcPr>
            <w:tcW w:w="1276"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125</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1,5069</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1,5069</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550,00</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550,00</w:t>
            </w:r>
          </w:p>
        </w:tc>
        <w:tc>
          <w:tcPr>
            <w:tcW w:w="1560"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583018" w:rsidRPr="00ED457E" w:rsidRDefault="00583018"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83</w:t>
            </w:r>
          </w:p>
        </w:tc>
      </w:tr>
      <w:tr w:rsidR="00AB6C5D" w:rsidRPr="00AB6C5D" w:rsidTr="00ED457E">
        <w:trPr>
          <w:cantSplit/>
          <w:trHeight w:val="20"/>
        </w:trPr>
        <w:tc>
          <w:tcPr>
            <w:tcW w:w="568" w:type="dxa"/>
            <w:vMerge/>
            <w:tcBorders>
              <w:left w:val="single" w:sz="8" w:space="0" w:color="auto"/>
              <w:right w:val="single" w:sz="8" w:space="0" w:color="auto"/>
            </w:tcBorders>
            <w:vAlign w:val="center"/>
          </w:tcPr>
          <w:p w:rsidR="00C1032A" w:rsidRPr="00ED457E" w:rsidRDefault="00C1032A" w:rsidP="00BA396B">
            <w:pPr>
              <w:rPr>
                <w:rFonts w:ascii="Times New Roman" w:eastAsia="Times New Roman" w:hAnsi="Times New Roman" w:cs="Times New Roman"/>
                <w:color w:val="000000" w:themeColor="text1"/>
                <w:lang w:eastAsia="lt-LT"/>
              </w:rPr>
            </w:pPr>
          </w:p>
        </w:tc>
        <w:tc>
          <w:tcPr>
            <w:tcW w:w="2551"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Skendinčios medžiagos</w:t>
            </w:r>
          </w:p>
        </w:tc>
        <w:tc>
          <w:tcPr>
            <w:tcW w:w="1418"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C1032A">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663"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5 - 25</w:t>
            </w:r>
          </w:p>
        </w:tc>
        <w:tc>
          <w:tcPr>
            <w:tcW w:w="1276"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25</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110,00</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110,00</w:t>
            </w:r>
          </w:p>
        </w:tc>
        <w:tc>
          <w:tcPr>
            <w:tcW w:w="1560"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w:t>
            </w:r>
          </w:p>
        </w:tc>
      </w:tr>
      <w:tr w:rsidR="00AB6C5D" w:rsidRPr="00AB6C5D" w:rsidTr="00ED457E">
        <w:trPr>
          <w:cantSplit/>
          <w:trHeight w:val="20"/>
        </w:trPr>
        <w:tc>
          <w:tcPr>
            <w:tcW w:w="568" w:type="dxa"/>
            <w:vMerge/>
            <w:tcBorders>
              <w:left w:val="single" w:sz="8" w:space="0" w:color="auto"/>
              <w:right w:val="single" w:sz="8" w:space="0" w:color="auto"/>
            </w:tcBorders>
            <w:vAlign w:val="center"/>
          </w:tcPr>
          <w:p w:rsidR="00C1032A" w:rsidRPr="00ED457E" w:rsidRDefault="00C1032A" w:rsidP="00BA396B">
            <w:pPr>
              <w:rPr>
                <w:rFonts w:ascii="Times New Roman" w:eastAsia="Times New Roman" w:hAnsi="Times New Roman" w:cs="Times New Roman"/>
                <w:color w:val="000000" w:themeColor="text1"/>
                <w:lang w:eastAsia="lt-LT"/>
              </w:rPr>
            </w:pPr>
          </w:p>
        </w:tc>
        <w:tc>
          <w:tcPr>
            <w:tcW w:w="2551"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Švinas</w:t>
            </w:r>
          </w:p>
        </w:tc>
        <w:tc>
          <w:tcPr>
            <w:tcW w:w="1418"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663"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0,005 – 0,030</w:t>
            </w:r>
          </w:p>
        </w:tc>
        <w:tc>
          <w:tcPr>
            <w:tcW w:w="1276"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0,030</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0,1320</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0,1320</w:t>
            </w:r>
          </w:p>
        </w:tc>
        <w:tc>
          <w:tcPr>
            <w:tcW w:w="1560"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r>
      <w:tr w:rsidR="00AB6C5D" w:rsidRPr="00AB6C5D" w:rsidTr="00ED457E">
        <w:trPr>
          <w:cantSplit/>
          <w:trHeight w:val="20"/>
        </w:trPr>
        <w:tc>
          <w:tcPr>
            <w:tcW w:w="568" w:type="dxa"/>
            <w:vMerge/>
            <w:tcBorders>
              <w:left w:val="single" w:sz="8" w:space="0" w:color="auto"/>
              <w:right w:val="single" w:sz="8" w:space="0" w:color="auto"/>
            </w:tcBorders>
            <w:vAlign w:val="center"/>
          </w:tcPr>
          <w:p w:rsidR="00C1032A" w:rsidRPr="00ED457E" w:rsidRDefault="00C1032A" w:rsidP="00BA396B">
            <w:pPr>
              <w:rPr>
                <w:rFonts w:ascii="Times New Roman" w:eastAsia="Times New Roman" w:hAnsi="Times New Roman" w:cs="Times New Roman"/>
                <w:color w:val="000000" w:themeColor="text1"/>
                <w:lang w:eastAsia="lt-LT"/>
              </w:rPr>
            </w:pPr>
          </w:p>
        </w:tc>
        <w:tc>
          <w:tcPr>
            <w:tcW w:w="2551"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Kadmis</w:t>
            </w:r>
          </w:p>
        </w:tc>
        <w:tc>
          <w:tcPr>
            <w:tcW w:w="1418"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663"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0,002 – 0,008</w:t>
            </w:r>
          </w:p>
        </w:tc>
        <w:tc>
          <w:tcPr>
            <w:tcW w:w="1276"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0,008</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0,0352</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0,0352</w:t>
            </w:r>
          </w:p>
        </w:tc>
        <w:tc>
          <w:tcPr>
            <w:tcW w:w="1560"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r>
      <w:tr w:rsidR="00AB6C5D" w:rsidRPr="00AB6C5D" w:rsidTr="00ED457E">
        <w:trPr>
          <w:cantSplit/>
          <w:trHeight w:val="20"/>
        </w:trPr>
        <w:tc>
          <w:tcPr>
            <w:tcW w:w="568" w:type="dxa"/>
            <w:vMerge/>
            <w:tcBorders>
              <w:left w:val="single" w:sz="8" w:space="0" w:color="auto"/>
              <w:right w:val="single" w:sz="8" w:space="0" w:color="auto"/>
            </w:tcBorders>
            <w:vAlign w:val="center"/>
          </w:tcPr>
          <w:p w:rsidR="00C1032A" w:rsidRPr="00ED457E" w:rsidRDefault="00C1032A" w:rsidP="00BA396B">
            <w:pPr>
              <w:rPr>
                <w:rFonts w:ascii="Times New Roman" w:eastAsia="Times New Roman" w:hAnsi="Times New Roman" w:cs="Times New Roman"/>
                <w:color w:val="000000" w:themeColor="text1"/>
                <w:lang w:eastAsia="lt-LT"/>
              </w:rPr>
            </w:pPr>
          </w:p>
        </w:tc>
        <w:tc>
          <w:tcPr>
            <w:tcW w:w="2551"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Nikelis</w:t>
            </w:r>
          </w:p>
        </w:tc>
        <w:tc>
          <w:tcPr>
            <w:tcW w:w="1418"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663"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0,005 -0,100</w:t>
            </w:r>
          </w:p>
        </w:tc>
        <w:tc>
          <w:tcPr>
            <w:tcW w:w="1276"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0,100</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0,4400</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0,4400</w:t>
            </w:r>
          </w:p>
        </w:tc>
        <w:tc>
          <w:tcPr>
            <w:tcW w:w="1560"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r>
      <w:tr w:rsidR="00AB6C5D" w:rsidRPr="00AB6C5D" w:rsidTr="00ED457E">
        <w:trPr>
          <w:cantSplit/>
          <w:trHeight w:val="20"/>
        </w:trPr>
        <w:tc>
          <w:tcPr>
            <w:tcW w:w="568" w:type="dxa"/>
            <w:vMerge/>
            <w:tcBorders>
              <w:left w:val="single" w:sz="8" w:space="0" w:color="auto"/>
              <w:right w:val="single" w:sz="8" w:space="0" w:color="auto"/>
            </w:tcBorders>
            <w:vAlign w:val="center"/>
          </w:tcPr>
          <w:p w:rsidR="00C1032A" w:rsidRPr="00ED457E" w:rsidRDefault="00C1032A" w:rsidP="00BA396B">
            <w:pPr>
              <w:rPr>
                <w:rFonts w:ascii="Times New Roman" w:eastAsia="Times New Roman" w:hAnsi="Times New Roman" w:cs="Times New Roman"/>
                <w:color w:val="000000" w:themeColor="text1"/>
                <w:lang w:eastAsia="lt-LT"/>
              </w:rPr>
            </w:pPr>
          </w:p>
        </w:tc>
        <w:tc>
          <w:tcPr>
            <w:tcW w:w="2551"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Gyvsidabris</w:t>
            </w:r>
          </w:p>
        </w:tc>
        <w:tc>
          <w:tcPr>
            <w:tcW w:w="1418"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663"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0,0001 – 0,001</w:t>
            </w:r>
          </w:p>
        </w:tc>
        <w:tc>
          <w:tcPr>
            <w:tcW w:w="1276"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0,001</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0,0044</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0,0044</w:t>
            </w:r>
          </w:p>
        </w:tc>
        <w:tc>
          <w:tcPr>
            <w:tcW w:w="1560"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r>
      <w:tr w:rsidR="00AB6C5D" w:rsidRPr="00AB6C5D" w:rsidTr="00ED457E">
        <w:trPr>
          <w:cantSplit/>
          <w:trHeight w:val="20"/>
        </w:trPr>
        <w:tc>
          <w:tcPr>
            <w:tcW w:w="568" w:type="dxa"/>
            <w:vMerge/>
            <w:tcBorders>
              <w:left w:val="single" w:sz="8" w:space="0" w:color="auto"/>
              <w:bottom w:val="single" w:sz="8" w:space="0" w:color="auto"/>
              <w:right w:val="single" w:sz="8" w:space="0" w:color="auto"/>
            </w:tcBorders>
            <w:vAlign w:val="center"/>
          </w:tcPr>
          <w:p w:rsidR="00C1032A" w:rsidRPr="00ED457E" w:rsidRDefault="00C1032A" w:rsidP="00BA396B">
            <w:pPr>
              <w:rPr>
                <w:rFonts w:ascii="Times New Roman" w:eastAsia="Times New Roman" w:hAnsi="Times New Roman" w:cs="Times New Roman"/>
                <w:color w:val="000000" w:themeColor="text1"/>
                <w:lang w:eastAsia="lt-LT"/>
              </w:rPr>
            </w:pPr>
          </w:p>
        </w:tc>
        <w:tc>
          <w:tcPr>
            <w:tcW w:w="2551"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Benzenas</w:t>
            </w:r>
          </w:p>
        </w:tc>
        <w:tc>
          <w:tcPr>
            <w:tcW w:w="1418" w:type="dxa"/>
            <w:tcBorders>
              <w:top w:val="single" w:sz="4" w:space="0" w:color="auto"/>
              <w:left w:val="nil"/>
              <w:bottom w:val="single" w:sz="8"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417" w:type="dxa"/>
            <w:tcBorders>
              <w:top w:val="single" w:sz="4" w:space="0" w:color="auto"/>
              <w:left w:val="nil"/>
              <w:bottom w:val="single" w:sz="8"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663"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0,001 – 0,050</w:t>
            </w:r>
          </w:p>
        </w:tc>
        <w:tc>
          <w:tcPr>
            <w:tcW w:w="1276"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0,050</w:t>
            </w:r>
          </w:p>
        </w:tc>
        <w:tc>
          <w:tcPr>
            <w:tcW w:w="1134" w:type="dxa"/>
            <w:tcBorders>
              <w:top w:val="single" w:sz="4" w:space="0" w:color="auto"/>
              <w:left w:val="nil"/>
              <w:bottom w:val="single" w:sz="8"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8"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c>
          <w:tcPr>
            <w:tcW w:w="113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0,2200</w:t>
            </w:r>
          </w:p>
        </w:tc>
        <w:tc>
          <w:tcPr>
            <w:tcW w:w="1417"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C1032A" w:rsidRPr="00ED457E" w:rsidRDefault="00C1032A" w:rsidP="00BA396B">
            <w:pPr>
              <w:spacing w:before="100" w:beforeAutospacing="1" w:after="100" w:afterAutospacing="1"/>
              <w:jc w:val="center"/>
              <w:rPr>
                <w:rFonts w:ascii="Times New Roman" w:eastAsia="Times New Roman" w:hAnsi="Times New Roman" w:cs="Times New Roman"/>
                <w:color w:val="000000" w:themeColor="text1"/>
                <w:lang w:eastAsia="lt-LT"/>
              </w:rPr>
            </w:pPr>
            <w:r w:rsidRPr="00ED457E">
              <w:rPr>
                <w:rFonts w:ascii="Times New Roman" w:eastAsia="Times New Roman" w:hAnsi="Times New Roman" w:cs="Times New Roman"/>
                <w:color w:val="000000" w:themeColor="text1"/>
                <w:lang w:eastAsia="lt-LT"/>
              </w:rPr>
              <w:t>0,2200</w:t>
            </w:r>
          </w:p>
        </w:tc>
        <w:tc>
          <w:tcPr>
            <w:tcW w:w="1560" w:type="dxa"/>
            <w:tcBorders>
              <w:top w:val="single" w:sz="4" w:space="0" w:color="auto"/>
              <w:left w:val="nil"/>
              <w:bottom w:val="single" w:sz="8" w:space="0" w:color="auto"/>
              <w:right w:val="single" w:sz="8" w:space="0" w:color="auto"/>
            </w:tcBorders>
            <w:tcMar>
              <w:top w:w="0" w:type="dxa"/>
              <w:left w:w="28" w:type="dxa"/>
              <w:bottom w:w="0" w:type="dxa"/>
              <w:right w:w="28" w:type="dxa"/>
            </w:tcMar>
          </w:tcPr>
          <w:p w:rsidR="00C1032A" w:rsidRPr="00ED457E" w:rsidRDefault="00C1032A" w:rsidP="00C1032A">
            <w:pPr>
              <w:jc w:val="center"/>
              <w:rPr>
                <w:rFonts w:ascii="Times New Roman" w:hAnsi="Times New Roman" w:cs="Times New Roman"/>
                <w:color w:val="000000" w:themeColor="text1"/>
              </w:rPr>
            </w:pPr>
            <w:r w:rsidRPr="00ED457E">
              <w:rPr>
                <w:rFonts w:ascii="Times New Roman" w:eastAsia="Times New Roman" w:hAnsi="Times New Roman" w:cs="Times New Roman"/>
                <w:color w:val="000000" w:themeColor="text1"/>
                <w:lang w:eastAsia="lt-LT"/>
              </w:rPr>
              <w:t>-</w:t>
            </w:r>
          </w:p>
        </w:tc>
      </w:tr>
    </w:tbl>
    <w:p w:rsidR="00583018" w:rsidRPr="00C1032A" w:rsidRDefault="00583018" w:rsidP="00583018">
      <w:pPr>
        <w:suppressAutoHyphens/>
        <w:adjustRightInd w:val="0"/>
        <w:textAlignment w:val="baseline"/>
        <w:rPr>
          <w:rFonts w:ascii="Times New Roman" w:eastAsia="Times New Roman" w:hAnsi="Times New Roman" w:cs="Times New Roman"/>
          <w:color w:val="FF0000"/>
          <w:sz w:val="24"/>
          <w:szCs w:val="24"/>
        </w:rPr>
      </w:pPr>
    </w:p>
    <w:p w:rsidR="00215C8C" w:rsidRDefault="00D650FD" w:rsidP="005E7DD3">
      <w:pPr>
        <w:suppressAutoHyphens/>
        <w:adjustRightInd w:val="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DC0BCE" w:rsidRPr="0018269D">
        <w:rPr>
          <w:rFonts w:ascii="Times New Roman" w:eastAsia="Times New Roman" w:hAnsi="Times New Roman" w:cs="Times New Roman"/>
          <w:b/>
          <w:sz w:val="24"/>
          <w:szCs w:val="24"/>
        </w:rPr>
        <w:t xml:space="preserve">. </w:t>
      </w:r>
      <w:r w:rsidR="0018269D" w:rsidRPr="0018269D">
        <w:rPr>
          <w:rFonts w:ascii="Times New Roman" w:eastAsia="Times New Roman" w:hAnsi="Times New Roman" w:cs="Times New Roman"/>
          <w:b/>
          <w:sz w:val="24"/>
          <w:szCs w:val="24"/>
        </w:rPr>
        <w:t>Dirvožemio apsauga. Reikalavimai, kuriais siekiama užkirsti kelią teršalų išleidimui į dirvožemį.</w:t>
      </w:r>
    </w:p>
    <w:p w:rsidR="00693F19" w:rsidRDefault="00693F19" w:rsidP="005E7DD3">
      <w:pPr>
        <w:suppressAutoHyphens/>
        <w:adjustRightInd w:val="0"/>
        <w:textAlignment w:val="baseline"/>
        <w:rPr>
          <w:rFonts w:ascii="Times New Roman" w:eastAsia="Times New Roman" w:hAnsi="Times New Roman" w:cs="Times New Roman"/>
          <w:color w:val="FF0000"/>
          <w:sz w:val="24"/>
          <w:szCs w:val="24"/>
        </w:rPr>
      </w:pPr>
    </w:p>
    <w:p w:rsidR="00647F3E" w:rsidRPr="00570644" w:rsidRDefault="00F30CA5" w:rsidP="00570644">
      <w:pPr>
        <w:autoSpaceDE w:val="0"/>
        <w:autoSpaceDN w:val="0"/>
        <w:adjustRightInd w:val="0"/>
        <w:jc w:val="both"/>
        <w:rPr>
          <w:rFonts w:ascii="Times New Roman" w:eastAsia="TimesNewRomanPS-BoldMT" w:hAnsi="Times New Roman" w:cs="Times New Roman"/>
          <w:bCs/>
        </w:rPr>
      </w:pPr>
      <w:r w:rsidRPr="00570644">
        <w:rPr>
          <w:rFonts w:ascii="Times New Roman" w:eastAsia="Times New Roman" w:hAnsi="Times New Roman" w:cs="Times New Roman"/>
          <w:color w:val="000000" w:themeColor="text1"/>
        </w:rPr>
        <w:t xml:space="preserve">Naftos perdirbimo </w:t>
      </w:r>
      <w:r w:rsidR="00694DF8" w:rsidRPr="00570644">
        <w:rPr>
          <w:rFonts w:ascii="Times New Roman" w:eastAsia="Times New Roman" w:hAnsi="Times New Roman" w:cs="Times New Roman"/>
          <w:color w:val="000000" w:themeColor="text1"/>
        </w:rPr>
        <w:t>gamyklos</w:t>
      </w:r>
      <w:r w:rsidR="00BE4513" w:rsidRPr="00570644">
        <w:rPr>
          <w:rFonts w:ascii="Times New Roman" w:eastAsia="Times New Roman" w:hAnsi="Times New Roman" w:cs="Times New Roman"/>
          <w:color w:val="000000" w:themeColor="text1"/>
        </w:rPr>
        <w:t>, elektrinės</w:t>
      </w:r>
      <w:r w:rsidRPr="00570644">
        <w:rPr>
          <w:rFonts w:ascii="Times New Roman" w:eastAsia="Times New Roman" w:hAnsi="Times New Roman" w:cs="Times New Roman"/>
          <w:color w:val="000000" w:themeColor="text1"/>
        </w:rPr>
        <w:t xml:space="preserve"> </w:t>
      </w:r>
      <w:r w:rsidR="00A054DC" w:rsidRPr="00570644">
        <w:rPr>
          <w:rFonts w:ascii="Times New Roman" w:eastAsia="Times New Roman" w:hAnsi="Times New Roman" w:cs="Times New Roman"/>
          <w:color w:val="000000" w:themeColor="text1"/>
        </w:rPr>
        <w:t xml:space="preserve">teritorijoje </w:t>
      </w:r>
      <w:r w:rsidR="00BE4513" w:rsidRPr="00570644">
        <w:rPr>
          <w:rFonts w:ascii="Times New Roman" w:eastAsia="Times New Roman" w:hAnsi="Times New Roman" w:cs="Times New Roman"/>
          <w:color w:val="000000" w:themeColor="text1"/>
        </w:rPr>
        <w:t xml:space="preserve">ir </w:t>
      </w:r>
      <w:r w:rsidR="00A054DC" w:rsidRPr="00570644">
        <w:rPr>
          <w:rFonts w:ascii="Times New Roman" w:eastAsia="Times New Roman" w:hAnsi="Times New Roman" w:cs="Times New Roman"/>
          <w:color w:val="000000" w:themeColor="text1"/>
        </w:rPr>
        <w:t xml:space="preserve">geriamojo vandens </w:t>
      </w:r>
      <w:r w:rsidR="00BE4513" w:rsidRPr="00570644">
        <w:rPr>
          <w:rFonts w:ascii="Times New Roman" w:eastAsia="Times New Roman" w:hAnsi="Times New Roman" w:cs="Times New Roman"/>
          <w:color w:val="000000" w:themeColor="text1"/>
        </w:rPr>
        <w:t>vandenvietėje</w:t>
      </w:r>
      <w:r w:rsidRPr="00570644">
        <w:rPr>
          <w:rFonts w:ascii="Times New Roman" w:eastAsia="Times New Roman" w:hAnsi="Times New Roman" w:cs="Times New Roman"/>
          <w:color w:val="000000" w:themeColor="text1"/>
        </w:rPr>
        <w:t xml:space="preserve"> </w:t>
      </w:r>
      <w:r w:rsidR="00647F3E" w:rsidRPr="00570644">
        <w:rPr>
          <w:rFonts w:ascii="Times New Roman" w:eastAsia="Times New Roman" w:hAnsi="Times New Roman" w:cs="Times New Roman"/>
          <w:color w:val="000000" w:themeColor="text1"/>
        </w:rPr>
        <w:t xml:space="preserve">72 stebėjimo postuose </w:t>
      </w:r>
      <w:r w:rsidR="008D6A83" w:rsidRPr="00570644">
        <w:rPr>
          <w:rFonts w:ascii="Times New Roman" w:eastAsia="Times New Roman" w:hAnsi="Times New Roman" w:cs="Times New Roman"/>
          <w:color w:val="000000" w:themeColor="text1"/>
        </w:rPr>
        <w:t>atliekamas požeminio vande</w:t>
      </w:r>
      <w:r w:rsidR="00A054DC" w:rsidRPr="00570644">
        <w:rPr>
          <w:rFonts w:ascii="Times New Roman" w:eastAsia="Times New Roman" w:hAnsi="Times New Roman" w:cs="Times New Roman"/>
          <w:color w:val="000000" w:themeColor="text1"/>
        </w:rPr>
        <w:t>ns monitoringas, kurio tikslas užterštumo tendencijų nepertraukiama kontrolė, atliekant artimiausių stebimoms teritorijoms paviršinio vandens telkinių ir požeminės hidrosferos sekliųjų horizontų lygių ir vandens cheminės sudėties stebėjim</w:t>
      </w:r>
      <w:r w:rsidR="00647F3E" w:rsidRPr="00570644">
        <w:rPr>
          <w:rFonts w:ascii="Times New Roman" w:eastAsia="Times New Roman" w:hAnsi="Times New Roman" w:cs="Times New Roman"/>
          <w:color w:val="000000" w:themeColor="text1"/>
        </w:rPr>
        <w:t xml:space="preserve">us. Monitoringo rezultatai lyginami su norminiame dokumente </w:t>
      </w:r>
      <w:r w:rsidR="008D6A83" w:rsidRPr="00570644">
        <w:rPr>
          <w:rFonts w:ascii="Times New Roman" w:eastAsia="Times New Roman" w:hAnsi="Times New Roman" w:cs="Times New Roman"/>
          <w:color w:val="000000" w:themeColor="text1"/>
        </w:rPr>
        <w:t xml:space="preserve"> </w:t>
      </w:r>
      <w:r w:rsidR="00A054DC" w:rsidRPr="00570644">
        <w:rPr>
          <w:rFonts w:ascii="Times New Roman" w:eastAsia="Times New Roman" w:hAnsi="Times New Roman" w:cs="Times New Roman"/>
          <w:color w:val="000000" w:themeColor="text1"/>
        </w:rPr>
        <w:t>LAND 9-2009</w:t>
      </w:r>
      <w:r w:rsidR="008D6A83" w:rsidRPr="00570644">
        <w:rPr>
          <w:rFonts w:ascii="Times New Roman" w:eastAsia="Times New Roman" w:hAnsi="Times New Roman" w:cs="Times New Roman"/>
          <w:color w:val="000000" w:themeColor="text1"/>
        </w:rPr>
        <w:t xml:space="preserve"> </w:t>
      </w:r>
      <w:r w:rsidR="00693F19" w:rsidRPr="00570644">
        <w:rPr>
          <w:rFonts w:ascii="Times New Roman" w:eastAsia="Times New Roman" w:hAnsi="Times New Roman" w:cs="Times New Roman"/>
          <w:color w:val="000000" w:themeColor="text1"/>
        </w:rPr>
        <w:t xml:space="preserve">„Naftos produktais užterštų teritorijų tvarkymo aplinkos apsaugos reikalavimai“ </w:t>
      </w:r>
      <w:r w:rsidR="00126759" w:rsidRPr="00570644">
        <w:rPr>
          <w:rFonts w:ascii="Times New Roman" w:eastAsia="Times New Roman" w:hAnsi="Times New Roman" w:cs="Times New Roman"/>
          <w:color w:val="000000" w:themeColor="text1"/>
        </w:rPr>
        <w:t>nustatytu</w:t>
      </w:r>
      <w:r w:rsidR="008D6A83" w:rsidRPr="00570644">
        <w:rPr>
          <w:rFonts w:ascii="Times New Roman" w:eastAsia="Times New Roman" w:hAnsi="Times New Roman" w:cs="Times New Roman"/>
          <w:color w:val="000000" w:themeColor="text1"/>
        </w:rPr>
        <w:t xml:space="preserve"> didž</w:t>
      </w:r>
      <w:r w:rsidR="00050E99" w:rsidRPr="00570644">
        <w:rPr>
          <w:rFonts w:ascii="Times New Roman" w:eastAsia="Times New Roman" w:hAnsi="Times New Roman" w:cs="Times New Roman"/>
          <w:color w:val="000000" w:themeColor="text1"/>
        </w:rPr>
        <w:t>i</w:t>
      </w:r>
      <w:r w:rsidR="00126759" w:rsidRPr="00570644">
        <w:rPr>
          <w:rFonts w:ascii="Times New Roman" w:eastAsia="Times New Roman" w:hAnsi="Times New Roman" w:cs="Times New Roman"/>
          <w:color w:val="000000" w:themeColor="text1"/>
        </w:rPr>
        <w:t>ausiu</w:t>
      </w:r>
      <w:r w:rsidR="008D6A83" w:rsidRPr="00570644">
        <w:rPr>
          <w:rFonts w:ascii="Times New Roman" w:eastAsia="Times New Roman" w:hAnsi="Times New Roman" w:cs="Times New Roman"/>
          <w:color w:val="000000" w:themeColor="text1"/>
        </w:rPr>
        <w:t xml:space="preserve"> </w:t>
      </w:r>
      <w:r w:rsidR="00126759" w:rsidRPr="00570644">
        <w:rPr>
          <w:rFonts w:ascii="Times New Roman" w:eastAsia="Times New Roman" w:hAnsi="Times New Roman" w:cs="Times New Roman"/>
          <w:color w:val="000000" w:themeColor="text1"/>
        </w:rPr>
        <w:t>leidžiamu</w:t>
      </w:r>
      <w:r w:rsidR="00050E99" w:rsidRPr="00570644">
        <w:rPr>
          <w:rFonts w:ascii="Times New Roman" w:eastAsia="Times New Roman" w:hAnsi="Times New Roman" w:cs="Times New Roman"/>
          <w:color w:val="000000" w:themeColor="text1"/>
        </w:rPr>
        <w:t xml:space="preserve"> užteršimo naftos produk</w:t>
      </w:r>
      <w:r w:rsidR="00803D78" w:rsidRPr="00570644">
        <w:rPr>
          <w:rFonts w:ascii="Times New Roman" w:eastAsia="Times New Roman" w:hAnsi="Times New Roman" w:cs="Times New Roman"/>
          <w:color w:val="000000" w:themeColor="text1"/>
        </w:rPr>
        <w:t>t</w:t>
      </w:r>
      <w:r w:rsidR="00126759" w:rsidRPr="00570644">
        <w:rPr>
          <w:rFonts w:ascii="Times New Roman" w:eastAsia="Times New Roman" w:hAnsi="Times New Roman" w:cs="Times New Roman"/>
          <w:color w:val="000000" w:themeColor="text1"/>
        </w:rPr>
        <w:t>ais lygiu</w:t>
      </w:r>
      <w:r w:rsidR="00647F3E" w:rsidRPr="00570644">
        <w:rPr>
          <w:rFonts w:ascii="Times New Roman" w:eastAsia="Times New Roman" w:hAnsi="Times New Roman" w:cs="Times New Roman"/>
          <w:color w:val="000000" w:themeColor="text1"/>
        </w:rPr>
        <w:t>,</w:t>
      </w:r>
      <w:r w:rsidR="00126759" w:rsidRPr="00570644">
        <w:rPr>
          <w:rFonts w:ascii="Times New Roman" w:eastAsia="Times New Roman" w:hAnsi="Times New Roman" w:cs="Times New Roman"/>
          <w:color w:val="000000" w:themeColor="text1"/>
        </w:rPr>
        <w:t xml:space="preserve"> Lietuvos geologijos tarnybos</w:t>
      </w:r>
      <w:r w:rsidR="00647F3E" w:rsidRPr="00570644">
        <w:rPr>
          <w:rFonts w:ascii="Times New Roman" w:eastAsia="Times New Roman" w:hAnsi="Times New Roman" w:cs="Times New Roman"/>
          <w:color w:val="000000" w:themeColor="text1"/>
        </w:rPr>
        <w:t xml:space="preserve"> direktoriaus </w:t>
      </w:r>
      <w:r w:rsidR="002C1EDF" w:rsidRPr="00570644">
        <w:rPr>
          <w:rFonts w:ascii="Times New Roman" w:eastAsia="Times New Roman" w:hAnsi="Times New Roman" w:cs="Times New Roman"/>
          <w:color w:val="000000" w:themeColor="text1"/>
        </w:rPr>
        <w:t xml:space="preserve">2003-02-03 </w:t>
      </w:r>
      <w:r w:rsidR="00647F3E" w:rsidRPr="00570644">
        <w:rPr>
          <w:rFonts w:ascii="Times New Roman" w:eastAsia="Times New Roman" w:hAnsi="Times New Roman" w:cs="Times New Roman"/>
          <w:color w:val="000000" w:themeColor="text1"/>
        </w:rPr>
        <w:t>įsakyme Nr.</w:t>
      </w:r>
      <w:r w:rsidR="00B434D0" w:rsidRPr="00570644">
        <w:rPr>
          <w:rFonts w:ascii="Times New Roman" w:eastAsia="Times New Roman" w:hAnsi="Times New Roman" w:cs="Times New Roman"/>
          <w:color w:val="000000" w:themeColor="text1"/>
        </w:rPr>
        <w:t xml:space="preserve"> </w:t>
      </w:r>
      <w:r w:rsidR="00570644" w:rsidRPr="00570644">
        <w:rPr>
          <w:rFonts w:ascii="Times New Roman" w:eastAsia="Times New Roman" w:hAnsi="Times New Roman" w:cs="Times New Roman"/>
          <w:color w:val="000000" w:themeColor="text1"/>
        </w:rPr>
        <w:t>1</w:t>
      </w:r>
      <w:r w:rsidR="00647F3E" w:rsidRPr="00570644">
        <w:rPr>
          <w:rFonts w:ascii="Times New Roman" w:eastAsia="Times New Roman" w:hAnsi="Times New Roman" w:cs="Times New Roman"/>
          <w:color w:val="000000" w:themeColor="text1"/>
        </w:rPr>
        <w:t>-06</w:t>
      </w:r>
      <w:r w:rsidR="00570644" w:rsidRPr="00570644">
        <w:rPr>
          <w:rFonts w:ascii="Times New Roman" w:eastAsia="Times New Roman" w:hAnsi="Times New Roman" w:cs="Times New Roman"/>
          <w:color w:val="000000" w:themeColor="text1"/>
        </w:rPr>
        <w:t xml:space="preserve"> ,,</w:t>
      </w:r>
      <w:r w:rsidR="00570644" w:rsidRPr="00570644">
        <w:rPr>
          <w:rFonts w:ascii="Times New Roman" w:eastAsia="TimesNewRomanPS-BoldMT" w:hAnsi="Times New Roman" w:cs="Times New Roman"/>
          <w:bCs/>
        </w:rPr>
        <w:t>Pavojingų medžiagų išleidimo į požeminį vandenį inventorizavimo ir informacijos rinkimo tvarka</w:t>
      </w:r>
      <w:r w:rsidR="00570644" w:rsidRPr="00570644">
        <w:rPr>
          <w:rFonts w:ascii="Times New Roman" w:eastAsia="Times New Roman" w:hAnsi="Times New Roman" w:cs="Times New Roman"/>
          <w:color w:val="000000" w:themeColor="text1"/>
        </w:rPr>
        <w:t>“</w:t>
      </w:r>
      <w:r w:rsidR="00647F3E" w:rsidRPr="00570644">
        <w:rPr>
          <w:rFonts w:ascii="Times New Roman" w:eastAsia="Times New Roman" w:hAnsi="Times New Roman" w:cs="Times New Roman"/>
          <w:color w:val="000000" w:themeColor="text1"/>
        </w:rPr>
        <w:t xml:space="preserve"> nurodytomis pavojingų medžiagų DLT </w:t>
      </w:r>
      <w:r w:rsidR="002C1EDF" w:rsidRPr="00570644">
        <w:rPr>
          <w:rFonts w:ascii="Times New Roman" w:eastAsia="Times New Roman" w:hAnsi="Times New Roman" w:cs="Times New Roman"/>
          <w:color w:val="000000" w:themeColor="text1"/>
        </w:rPr>
        <w:t xml:space="preserve">požeminiame vandenyje </w:t>
      </w:r>
      <w:r w:rsidR="00126759" w:rsidRPr="00570644">
        <w:rPr>
          <w:rFonts w:ascii="Times New Roman" w:eastAsia="Times New Roman" w:hAnsi="Times New Roman" w:cs="Times New Roman"/>
          <w:color w:val="000000" w:themeColor="text1"/>
        </w:rPr>
        <w:t>ir Aplinkos ministro</w:t>
      </w:r>
      <w:r w:rsidR="00647F3E" w:rsidRPr="00570644">
        <w:rPr>
          <w:rFonts w:ascii="Times New Roman" w:eastAsia="Times New Roman" w:hAnsi="Times New Roman" w:cs="Times New Roman"/>
          <w:color w:val="000000" w:themeColor="text1"/>
        </w:rPr>
        <w:t xml:space="preserve"> </w:t>
      </w:r>
      <w:r w:rsidR="002C1EDF" w:rsidRPr="00570644">
        <w:rPr>
          <w:rFonts w:ascii="Times New Roman" w:eastAsia="Times New Roman" w:hAnsi="Times New Roman" w:cs="Times New Roman"/>
          <w:color w:val="000000" w:themeColor="text1"/>
        </w:rPr>
        <w:t xml:space="preserve">2008-04-30 </w:t>
      </w:r>
      <w:r w:rsidR="00647F3E" w:rsidRPr="00570644">
        <w:rPr>
          <w:rFonts w:ascii="Times New Roman" w:eastAsia="Times New Roman" w:hAnsi="Times New Roman" w:cs="Times New Roman"/>
          <w:color w:val="000000" w:themeColor="text1"/>
        </w:rPr>
        <w:t>įsakyme Nr.</w:t>
      </w:r>
      <w:r w:rsidR="00126759" w:rsidRPr="00570644">
        <w:rPr>
          <w:rFonts w:ascii="Times New Roman" w:eastAsia="Times New Roman" w:hAnsi="Times New Roman" w:cs="Times New Roman"/>
          <w:color w:val="000000" w:themeColor="text1"/>
        </w:rPr>
        <w:t xml:space="preserve"> </w:t>
      </w:r>
      <w:r w:rsidR="00647F3E" w:rsidRPr="00570644">
        <w:rPr>
          <w:rFonts w:ascii="Times New Roman" w:eastAsia="Times New Roman" w:hAnsi="Times New Roman" w:cs="Times New Roman"/>
          <w:color w:val="000000" w:themeColor="text1"/>
        </w:rPr>
        <w:t>D1-</w:t>
      </w:r>
      <w:r w:rsidR="00570644">
        <w:rPr>
          <w:rFonts w:ascii="Times New Roman" w:eastAsia="Times New Roman" w:hAnsi="Times New Roman" w:cs="Times New Roman"/>
          <w:color w:val="000000" w:themeColor="text1"/>
        </w:rPr>
        <w:t>2</w:t>
      </w:r>
      <w:r w:rsidR="00647F3E" w:rsidRPr="00570644">
        <w:rPr>
          <w:rFonts w:ascii="Times New Roman" w:eastAsia="Times New Roman" w:hAnsi="Times New Roman" w:cs="Times New Roman"/>
          <w:color w:val="000000" w:themeColor="text1"/>
        </w:rPr>
        <w:t>30</w:t>
      </w:r>
      <w:r w:rsidR="00570644">
        <w:rPr>
          <w:rFonts w:ascii="Times New Roman" w:eastAsia="Times New Roman" w:hAnsi="Times New Roman" w:cs="Times New Roman"/>
          <w:color w:val="000000" w:themeColor="text1"/>
        </w:rPr>
        <w:t xml:space="preserve"> </w:t>
      </w:r>
      <w:r w:rsidR="00570644" w:rsidRPr="00570644">
        <w:rPr>
          <w:rFonts w:ascii="Times New Roman" w:eastAsia="Times New Roman" w:hAnsi="Times New Roman" w:cs="Times New Roman"/>
          <w:color w:val="000000" w:themeColor="text1"/>
        </w:rPr>
        <w:t>,,Dėl</w:t>
      </w:r>
      <w:r w:rsidR="00570644" w:rsidRPr="00570644">
        <w:rPr>
          <w:rFonts w:ascii="Times New Roman" w:hAnsi="Times New Roman" w:cs="Times New Roman"/>
        </w:rPr>
        <w:t xml:space="preserve"> cheminėmis medžiagomis užterštų teritorijų tvarkymo aplinkos apsaugos reikalavimų patvi</w:t>
      </w:r>
      <w:r w:rsidR="00570644">
        <w:rPr>
          <w:rFonts w:ascii="Times New Roman" w:hAnsi="Times New Roman" w:cs="Times New Roman"/>
        </w:rPr>
        <w:t>r</w:t>
      </w:r>
      <w:r w:rsidR="00570644" w:rsidRPr="00570644">
        <w:rPr>
          <w:rFonts w:ascii="Times New Roman" w:hAnsi="Times New Roman" w:cs="Times New Roman"/>
        </w:rPr>
        <w:t>tinimo</w:t>
      </w:r>
      <w:r w:rsidR="00570644" w:rsidRPr="00570644">
        <w:rPr>
          <w:rFonts w:ascii="Times New Roman" w:eastAsia="Times New Roman" w:hAnsi="Times New Roman" w:cs="Times New Roman"/>
          <w:color w:val="000000" w:themeColor="text1"/>
        </w:rPr>
        <w:t>“</w:t>
      </w:r>
      <w:r w:rsidR="00647F3E" w:rsidRPr="00570644">
        <w:rPr>
          <w:rFonts w:ascii="Times New Roman" w:eastAsia="Times New Roman" w:hAnsi="Times New Roman" w:cs="Times New Roman"/>
          <w:color w:val="000000" w:themeColor="text1"/>
        </w:rPr>
        <w:t xml:space="preserve"> nurodytomis </w:t>
      </w:r>
      <w:r w:rsidR="002C1EDF" w:rsidRPr="00570644">
        <w:rPr>
          <w:rFonts w:ascii="Times New Roman" w:eastAsia="Times New Roman" w:hAnsi="Times New Roman" w:cs="Times New Roman"/>
          <w:color w:val="000000" w:themeColor="text1"/>
        </w:rPr>
        <w:t xml:space="preserve">cheminėmis medžiagomis užterštų teritorijų ribinėmis vertėmis. </w:t>
      </w:r>
      <w:r w:rsidR="006F042C" w:rsidRPr="00570644">
        <w:rPr>
          <w:rFonts w:ascii="Times New Roman" w:eastAsia="Times New Roman" w:hAnsi="Times New Roman" w:cs="Times New Roman"/>
          <w:color w:val="000000" w:themeColor="text1"/>
        </w:rPr>
        <w:t>Nežymios l</w:t>
      </w:r>
      <w:r w:rsidR="002C1EDF" w:rsidRPr="00570644">
        <w:rPr>
          <w:rFonts w:ascii="Times New Roman" w:eastAsia="Times New Roman" w:hAnsi="Times New Roman" w:cs="Times New Roman"/>
          <w:color w:val="000000" w:themeColor="text1"/>
        </w:rPr>
        <w:t xml:space="preserve">aisvo naftos produkto sankaupos 2016 m. užfiksuotos </w:t>
      </w:r>
      <w:r w:rsidR="006F042C" w:rsidRPr="00570644">
        <w:rPr>
          <w:rFonts w:ascii="Times New Roman" w:eastAsia="Times New Roman" w:hAnsi="Times New Roman" w:cs="Times New Roman"/>
          <w:color w:val="000000" w:themeColor="text1"/>
        </w:rPr>
        <w:t xml:space="preserve">lokaliose vietose </w:t>
      </w:r>
      <w:r w:rsidR="002C1EDF" w:rsidRPr="00570644">
        <w:rPr>
          <w:rFonts w:ascii="Times New Roman" w:eastAsia="Times New Roman" w:hAnsi="Times New Roman" w:cs="Times New Roman"/>
          <w:color w:val="000000" w:themeColor="text1"/>
        </w:rPr>
        <w:t xml:space="preserve">estakadų ir naftos produktais užteršto grunto regeneravimo aikštelės teritorijoje. Požeminio vandens monitoringo rezultatai pateikiami </w:t>
      </w:r>
      <w:r w:rsidR="002C1EDF" w:rsidRPr="00570644">
        <w:rPr>
          <w:rFonts w:ascii="Times New Roman" w:eastAsia="Times New Roman" w:hAnsi="Times New Roman" w:cs="Times New Roman"/>
          <w:color w:val="000000" w:themeColor="text1"/>
          <w:highlight w:val="yellow"/>
        </w:rPr>
        <w:t>AAA</w:t>
      </w:r>
      <w:r w:rsidR="002C1EDF" w:rsidRPr="00570644">
        <w:rPr>
          <w:rFonts w:ascii="Times New Roman" w:eastAsia="Times New Roman" w:hAnsi="Times New Roman" w:cs="Times New Roman"/>
          <w:color w:val="000000" w:themeColor="text1"/>
        </w:rPr>
        <w:t xml:space="preserve"> įstatymų numatyta tvarka.</w:t>
      </w:r>
    </w:p>
    <w:p w:rsidR="002C1EDF" w:rsidRPr="00570644" w:rsidRDefault="002C1EDF" w:rsidP="00570644">
      <w:pPr>
        <w:suppressAutoHyphens/>
        <w:adjustRightInd w:val="0"/>
        <w:jc w:val="both"/>
        <w:textAlignment w:val="baseline"/>
        <w:rPr>
          <w:rFonts w:ascii="Times New Roman" w:eastAsia="Times New Roman" w:hAnsi="Times New Roman" w:cs="Times New Roman"/>
          <w:color w:val="000000" w:themeColor="text1"/>
        </w:rPr>
      </w:pPr>
      <w:r w:rsidRPr="00570644">
        <w:rPr>
          <w:rFonts w:ascii="Times New Roman" w:eastAsia="Times New Roman" w:hAnsi="Times New Roman" w:cs="Times New Roman"/>
          <w:color w:val="000000" w:themeColor="text1"/>
        </w:rPr>
        <w:tab/>
        <w:t>Gamyklos teritorijoje atliktas naftos produktais užterštų arealų įvertinimas, buvo vykdomi  identifikuotų arealų valymo darbai, vykdomas tolesnis arealų monitoringas ir prevencijos priemonės.</w:t>
      </w:r>
    </w:p>
    <w:p w:rsidR="006F5C9A" w:rsidRPr="00570644" w:rsidRDefault="002C1EDF" w:rsidP="00570644">
      <w:pPr>
        <w:suppressAutoHyphens/>
        <w:adjustRightInd w:val="0"/>
        <w:jc w:val="both"/>
        <w:textAlignment w:val="baseline"/>
        <w:rPr>
          <w:rFonts w:ascii="Times New Roman" w:eastAsia="Times New Roman" w:hAnsi="Times New Roman" w:cs="Times New Roman"/>
          <w:color w:val="000000" w:themeColor="text1"/>
        </w:rPr>
      </w:pPr>
      <w:r w:rsidRPr="00570644">
        <w:rPr>
          <w:rFonts w:ascii="Times New Roman" w:eastAsia="Times New Roman" w:hAnsi="Times New Roman" w:cs="Times New Roman"/>
          <w:color w:val="000000" w:themeColor="text1"/>
        </w:rPr>
        <w:tab/>
      </w:r>
      <w:r w:rsidR="006F5C9A" w:rsidRPr="00570644">
        <w:rPr>
          <w:rFonts w:ascii="Times New Roman" w:eastAsia="Times New Roman" w:hAnsi="Times New Roman" w:cs="Times New Roman"/>
          <w:color w:val="000000" w:themeColor="text1"/>
        </w:rPr>
        <w:t>Leidimo reikalavimas, susijęs su dirvožemio taršos prevencija, pateikiamas šio leidimo pabaigoje.</w:t>
      </w:r>
    </w:p>
    <w:p w:rsidR="00803D78" w:rsidRPr="00570644" w:rsidRDefault="00803D78" w:rsidP="00570644">
      <w:pPr>
        <w:suppressAutoHyphens/>
        <w:adjustRightInd w:val="0"/>
        <w:jc w:val="both"/>
        <w:textAlignment w:val="baseline"/>
        <w:rPr>
          <w:rFonts w:ascii="Times New Roman" w:eastAsia="Times New Roman" w:hAnsi="Times New Roman" w:cs="Times New Roman"/>
          <w:color w:val="FF0000"/>
        </w:rPr>
      </w:pPr>
    </w:p>
    <w:p w:rsidR="00215C8C" w:rsidRDefault="00215C8C" w:rsidP="005E7DD3">
      <w:pPr>
        <w:suppressAutoHyphens/>
        <w:adjustRightInd w:val="0"/>
        <w:textAlignment w:val="baseline"/>
        <w:rPr>
          <w:rFonts w:ascii="Times New Roman" w:eastAsia="Times New Roman" w:hAnsi="Times New Roman" w:cs="Times New Roman"/>
          <w:sz w:val="24"/>
          <w:szCs w:val="24"/>
        </w:rPr>
      </w:pPr>
    </w:p>
    <w:p w:rsidR="00DC0BCE" w:rsidRPr="00B50C7D" w:rsidRDefault="00E07F70" w:rsidP="005E7DD3">
      <w:pPr>
        <w:suppressAutoHyphens/>
        <w:adjustRightInd w:val="0"/>
        <w:textAlignment w:val="baseline"/>
        <w:rPr>
          <w:rFonts w:ascii="Times New Roman" w:eastAsia="Times New Roman" w:hAnsi="Times New Roman" w:cs="Times New Roman"/>
          <w:b/>
          <w:sz w:val="24"/>
          <w:szCs w:val="24"/>
        </w:rPr>
      </w:pPr>
      <w:r w:rsidRPr="00B50C7D">
        <w:rPr>
          <w:rFonts w:ascii="Times New Roman" w:eastAsia="Times New Roman" w:hAnsi="Times New Roman" w:cs="Times New Roman"/>
          <w:b/>
          <w:sz w:val="24"/>
          <w:szCs w:val="24"/>
        </w:rPr>
        <w:t>1</w:t>
      </w:r>
      <w:r w:rsidR="00D650FD">
        <w:rPr>
          <w:rFonts w:ascii="Times New Roman" w:eastAsia="Times New Roman" w:hAnsi="Times New Roman" w:cs="Times New Roman"/>
          <w:b/>
          <w:sz w:val="24"/>
          <w:szCs w:val="24"/>
        </w:rPr>
        <w:t>2</w:t>
      </w:r>
      <w:r w:rsidRPr="00B50C7D">
        <w:rPr>
          <w:rFonts w:ascii="Times New Roman" w:eastAsia="Times New Roman" w:hAnsi="Times New Roman" w:cs="Times New Roman"/>
          <w:b/>
          <w:sz w:val="24"/>
          <w:szCs w:val="24"/>
        </w:rPr>
        <w:t>. Atliekų susidaryma</w:t>
      </w:r>
      <w:r w:rsidR="002B6F4B">
        <w:rPr>
          <w:rFonts w:ascii="Times New Roman" w:eastAsia="Times New Roman" w:hAnsi="Times New Roman" w:cs="Times New Roman"/>
          <w:b/>
          <w:sz w:val="24"/>
          <w:szCs w:val="24"/>
        </w:rPr>
        <w:t>s, naudojimas ir (ar) šalinimas</w:t>
      </w:r>
    </w:p>
    <w:p w:rsidR="00DC0BCE" w:rsidRDefault="00DC0BCE" w:rsidP="005E7DD3">
      <w:pPr>
        <w:suppressAutoHyphens/>
        <w:adjustRightInd w:val="0"/>
        <w:textAlignment w:val="baseline"/>
        <w:rPr>
          <w:rFonts w:ascii="Times New Roman" w:eastAsia="Times New Roman" w:hAnsi="Times New Roman" w:cs="Times New Roman"/>
          <w:sz w:val="24"/>
          <w:szCs w:val="24"/>
        </w:rPr>
      </w:pPr>
    </w:p>
    <w:p w:rsidR="0017323D" w:rsidRDefault="0017323D" w:rsidP="0017323D">
      <w:pPr>
        <w:suppressAutoHyphens/>
        <w:adjustRightInd w:val="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Pr="002B6F4B">
        <w:rPr>
          <w:rFonts w:ascii="Times New Roman" w:eastAsia="Times New Roman" w:hAnsi="Times New Roman" w:cs="Times New Roman"/>
          <w:b/>
          <w:sz w:val="24"/>
          <w:szCs w:val="24"/>
        </w:rPr>
        <w:t xml:space="preserve"> lentelė. Susidarančios atliekos</w:t>
      </w:r>
      <w:r>
        <w:rPr>
          <w:rFonts w:ascii="Times New Roman" w:eastAsia="Times New Roman" w:hAnsi="Times New Roman" w:cs="Times New Roman"/>
          <w:b/>
          <w:sz w:val="24"/>
          <w:szCs w:val="24"/>
        </w:rPr>
        <w:t>.</w:t>
      </w:r>
    </w:p>
    <w:p w:rsidR="00DD7F00" w:rsidRDefault="00DD7F00" w:rsidP="005E7DD3">
      <w:pPr>
        <w:suppressAutoHyphens/>
        <w:adjustRightInd w:val="0"/>
        <w:textAlignment w:val="baseline"/>
        <w:rPr>
          <w:rFonts w:ascii="Times New Roman" w:eastAsia="Times New Roman" w:hAnsi="Times New Roman" w:cs="Times New Roman"/>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2410"/>
        <w:gridCol w:w="1701"/>
        <w:gridCol w:w="2551"/>
        <w:gridCol w:w="2268"/>
        <w:gridCol w:w="1276"/>
      </w:tblGrid>
      <w:tr w:rsidR="000D48D4" w:rsidRPr="000D48D4" w:rsidTr="00ED457E">
        <w:trPr>
          <w:cantSplit/>
        </w:trPr>
        <w:tc>
          <w:tcPr>
            <w:tcW w:w="11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vertAlign w:val="superscript"/>
              </w:rPr>
            </w:pPr>
            <w:r w:rsidRPr="000D48D4">
              <w:rPr>
                <w:rFonts w:ascii="Times New Roman" w:eastAsia="Times New Roman" w:hAnsi="Times New Roman" w:cs="Times New Roman"/>
                <w:b/>
              </w:rPr>
              <w:t>Kodas</w:t>
            </w:r>
          </w:p>
        </w:tc>
        <w:tc>
          <w:tcPr>
            <w:tcW w:w="311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b/>
              </w:rPr>
              <w:t>Pavadinimas</w:t>
            </w:r>
          </w:p>
        </w:tc>
        <w:tc>
          <w:tcPr>
            <w:tcW w:w="241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b/>
              </w:rPr>
              <w:t>Patikslintas apibūdinimas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vertAlign w:val="superscript"/>
              </w:rPr>
            </w:pPr>
            <w:r w:rsidRPr="000D48D4">
              <w:rPr>
                <w:rFonts w:ascii="Times New Roman" w:eastAsia="Times New Roman" w:hAnsi="Times New Roman" w:cs="Times New Roman"/>
                <w:b/>
              </w:rPr>
              <w:t>Pavojingumas</w:t>
            </w:r>
          </w:p>
        </w:tc>
        <w:tc>
          <w:tcPr>
            <w:tcW w:w="255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b/>
              </w:rPr>
              <w:t>Atliekų susidarymo šaltinis technologiniame procese</w:t>
            </w: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ED457E">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b/>
              </w:rPr>
              <w:t>Didžiausias leidžiamas susidaryti kiekis,</w:t>
            </w:r>
            <w:r w:rsidR="00ED457E">
              <w:rPr>
                <w:rFonts w:ascii="Times New Roman" w:eastAsia="Times New Roman" w:hAnsi="Times New Roman" w:cs="Times New Roman"/>
                <w:b/>
              </w:rPr>
              <w:t xml:space="preserve"> </w:t>
            </w:r>
            <w:r w:rsidRPr="000D48D4">
              <w:rPr>
                <w:rFonts w:ascii="Times New Roman" w:eastAsia="Times New Roman" w:hAnsi="Times New Roman" w:cs="Times New Roman"/>
                <w:b/>
              </w:rPr>
              <w:t>t/m.</w:t>
            </w:r>
          </w:p>
        </w:tc>
        <w:tc>
          <w:tcPr>
            <w:tcW w:w="1276"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b/>
              </w:rPr>
              <w:t>Atliekų tvarkymo būdas (-ai)</w:t>
            </w:r>
          </w:p>
        </w:tc>
      </w:tr>
      <w:tr w:rsidR="000D48D4" w:rsidRPr="000D48D4" w:rsidTr="00ED457E">
        <w:trPr>
          <w:cantSplit/>
        </w:trPr>
        <w:tc>
          <w:tcPr>
            <w:tcW w:w="11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7</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05 01 03*</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rezervuarų dugno dumblas</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rezervuarų dugno dumblas</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5;</w:t>
            </w:r>
            <w:r w:rsidR="00BA7DCC">
              <w:rPr>
                <w:rFonts w:ascii="Times New Roman" w:eastAsia="Times New Roman" w:hAnsi="Times New Roman" w:cs="Times New Roman"/>
              </w:rPr>
              <w:t xml:space="preserve"> </w:t>
            </w: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3B;</w:t>
            </w:r>
            <w:r w:rsidR="00BA7DCC">
              <w:rPr>
                <w:rFonts w:ascii="Times New Roman" w:eastAsia="Times New Roman" w:hAnsi="Times New Roman" w:cs="Times New Roman"/>
              </w:rPr>
              <w:t xml:space="preserve"> </w:t>
            </w: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Valant rezervuarus</w:t>
            </w: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1800</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R9, D8, </w:t>
            </w:r>
            <w:r w:rsidRPr="000D48D4">
              <w:rPr>
                <w:rFonts w:ascii="Times New Roman" w:eastAsia="Times New Roman" w:hAnsi="Times New Roman" w:cs="Times New Roman"/>
                <w:vertAlign w:val="superscript"/>
              </w:rPr>
              <w:t>1</w:t>
            </w:r>
          </w:p>
        </w:tc>
      </w:tr>
      <w:tr w:rsidR="000D48D4" w:rsidRPr="000D48D4" w:rsidTr="00ED457E">
        <w:trPr>
          <w:cantSplit/>
          <w:trHeight w:val="958"/>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05 01 06*</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įmonės arba įrangos eksploatavimo tepaluotas dumblas</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įmonės arba įrangos eksploatavimo tepaluotas dumblas</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Remontuojant ir valant technologinius įrenginius</w:t>
            </w: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2000</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R9,</w:t>
            </w: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05 01 99</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kitaip neapibrėžtos atliekos (koksas)</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koksas, neužterštas naftos produktais</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Visbrekingo kolonoje, krosnyje</w:t>
            </w: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50</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05 07 02</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atliekos, kuriose yra sieros</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atliekos, kuriose yra sieros</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Sieros gamybos įrenginys</w:t>
            </w:r>
          </w:p>
        </w:tc>
        <w:tc>
          <w:tcPr>
            <w:tcW w:w="2268" w:type="dxa"/>
            <w:vAlign w:val="center"/>
          </w:tcPr>
          <w:p w:rsidR="000D48D4" w:rsidRPr="000D48D4" w:rsidRDefault="00142D92" w:rsidP="000D48D4">
            <w:pPr>
              <w:suppressAutoHyphens/>
              <w:adjustRightInd w:val="0"/>
              <w:jc w:val="center"/>
              <w:textAlignment w:val="baseline"/>
              <w:rPr>
                <w:rFonts w:ascii="Times New Roman" w:eastAsia="Times New Roman" w:hAnsi="Times New Roman" w:cs="Times New Roman"/>
              </w:rPr>
            </w:pPr>
            <w:r w:rsidRPr="00AB6C5D">
              <w:rPr>
                <w:rFonts w:ascii="Times New Roman" w:eastAsia="Times New Roman" w:hAnsi="Times New Roman" w:cs="Times New Roman"/>
                <w:color w:val="000000" w:themeColor="text1"/>
              </w:rPr>
              <w:t>100</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06 03 99*</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kitaip neapibrėžtos atliekos (korozinės nuosėdos iš rezervuarų valymo) </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piroforiniai junginiai</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3-A</w:t>
            </w:r>
          </w:p>
        </w:tc>
        <w:tc>
          <w:tcPr>
            <w:tcW w:w="255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Korozinės  nuosėdos valant rezervuarus</w:t>
            </w: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100</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06 04 04*</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atliekos, kuriose yra gyvsidabrio </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atliekos, kuriose yra gyvsidabrio</w:t>
            </w:r>
          </w:p>
        </w:tc>
        <w:tc>
          <w:tcPr>
            <w:tcW w:w="1701"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6; H</w:t>
            </w:r>
            <w:r w:rsidR="00BA7DCC">
              <w:rPr>
                <w:rFonts w:ascii="Times New Roman" w:eastAsia="Times New Roman" w:hAnsi="Times New Roman" w:cs="Times New Roman"/>
              </w:rPr>
              <w:t>P</w:t>
            </w:r>
            <w:r w:rsidRPr="000D48D4">
              <w:rPr>
                <w:rFonts w:ascii="Times New Roman" w:eastAsia="Times New Roman" w:hAnsi="Times New Roman" w:cs="Times New Roman"/>
              </w:rPr>
              <w:t>7;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Sudužus termometrams</w:t>
            </w: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0,1</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06 04 99</w:t>
            </w:r>
          </w:p>
        </w:tc>
        <w:tc>
          <w:tcPr>
            <w:tcW w:w="3118" w:type="dxa"/>
            <w:vAlign w:val="center"/>
          </w:tcPr>
          <w:p w:rsidR="000D48D4" w:rsidRPr="000D48D4" w:rsidRDefault="000D48D4" w:rsidP="000D48D4">
            <w:pPr>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kitaip neapibrėžtos atliekos (pneumo kabeliai)</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pneumo kabeliai</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Gamybinis remontas</w:t>
            </w: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08 01 11*</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dažų ir lakų, kuriuose yra organinių tirpiklių ar kitų pavojingų cheminių medžiagų</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dažų ir lakų, kuriuose yra organinių tirpiklių ar kitų pavojingų cheminių medžiagų</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-3B; 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Merge w:val="restart"/>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Pasibaigus garantiniam laikui, remonto metu likus likučiams, išsihermetinus tarai</w:t>
            </w: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08 01 12</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dažų ir lakų atliekos</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dažų ir lakų atliekos</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08 04 09*</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klijų ir hermetikų, kuriuose yra organinių tirpiklių ar kitų pavojingų cheminių medžiagų</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klijų ir hermetikų, kuriuose yra organinių tirpiklių ar kitų pavojingų cheminių medžiagų</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5</w:t>
            </w:r>
          </w:p>
        </w:tc>
        <w:tc>
          <w:tcPr>
            <w:tcW w:w="2551" w:type="dxa"/>
            <w:vMerge/>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3</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08 04 10</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klijų ir hermetikų atliekos, nenurodytos 080409</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klijų ir hermetikų atliekos, nenurodytos 080409</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10 01 01</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dugno pelenai, šlakas ir katilų dulkės</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dugno pelenai, šlakas ir katilų dulkės</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Garo gaminimo įrenginio krosnyje degimo metu, ŠE</w:t>
            </w:r>
          </w:p>
        </w:tc>
        <w:tc>
          <w:tcPr>
            <w:tcW w:w="2268" w:type="dxa"/>
            <w:vMerge w:val="restart"/>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615 </w:t>
            </w:r>
            <w:r w:rsidRPr="000D48D4">
              <w:rPr>
                <w:rFonts w:ascii="Times New Roman" w:eastAsia="Times New Roman" w:hAnsi="Times New Roman" w:cs="Times New Roman"/>
                <w:vertAlign w:val="superscript"/>
              </w:rPr>
              <w:t>2</w:t>
            </w:r>
          </w:p>
        </w:tc>
        <w:tc>
          <w:tcPr>
            <w:tcW w:w="1276" w:type="dxa"/>
            <w:vMerge w:val="restart"/>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 01 04*</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lakieji naftos pelenai ir garo katilų dulkės</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lakieji naftos pelenai ir garo katilų dulkės</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6;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Kuro degimo metu</w:t>
            </w:r>
          </w:p>
        </w:tc>
        <w:tc>
          <w:tcPr>
            <w:tcW w:w="2268" w:type="dxa"/>
            <w:vMerge/>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p>
        </w:tc>
        <w:tc>
          <w:tcPr>
            <w:tcW w:w="1276" w:type="dxa"/>
            <w:vMerge/>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ru-RU"/>
              </w:rPr>
            </w:pPr>
            <w:r w:rsidRPr="000D48D4">
              <w:rPr>
                <w:rFonts w:ascii="Times New Roman" w:eastAsia="Times New Roman" w:hAnsi="Times New Roman" w:cs="Times New Roman"/>
                <w:color w:val="000000"/>
              </w:rPr>
              <w:t>10 01 14*</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bendrojo deginimo dugno pelenai, šlakas ir garo katilų dulkės, kuriuose yra pavojingų cheminių medžiagų</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bendrojo deginimo dugno pelenai, šlakas ir garo katilų dulkės, kuriuose yra pavojingų cheminių medžiagų</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highlight w:val="yellow"/>
              </w:rPr>
            </w:pPr>
            <w:r w:rsidRPr="000D48D4">
              <w:rPr>
                <w:rFonts w:ascii="Times New Roman" w:eastAsia="Times New Roman" w:hAnsi="Times New Roman" w:cs="Times New Roman"/>
                <w:color w:val="000000"/>
              </w:rPr>
              <w:t>H</w:t>
            </w:r>
            <w:r w:rsidR="00BA7DCC">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5, H</w:t>
            </w:r>
            <w:r w:rsidR="00BA7DCC">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6; H</w:t>
            </w:r>
            <w:r w:rsidR="00BA7DCC">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14</w:t>
            </w:r>
          </w:p>
        </w:tc>
        <w:tc>
          <w:tcPr>
            <w:tcW w:w="255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Kuro degimo metu</w:t>
            </w:r>
          </w:p>
        </w:tc>
        <w:tc>
          <w:tcPr>
            <w:tcW w:w="2268" w:type="dxa"/>
            <w:vMerge/>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FF0000"/>
              </w:rPr>
            </w:pPr>
          </w:p>
        </w:tc>
        <w:tc>
          <w:tcPr>
            <w:tcW w:w="1276" w:type="dxa"/>
            <w:vMerge/>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FF0000"/>
                <w:vertAlign w:val="superscript"/>
              </w:rPr>
            </w:pP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ru-RU"/>
              </w:rPr>
            </w:pPr>
            <w:r w:rsidRPr="000D48D4">
              <w:rPr>
                <w:rFonts w:ascii="Times New Roman" w:eastAsia="Times New Roman" w:hAnsi="Times New Roman" w:cs="Times New Roman"/>
                <w:color w:val="000000"/>
              </w:rPr>
              <w:t>10 01 22*</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garo katilų valymo vandeninis dumblas, kuriame yra pavojingų cheminių medžiagų</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garo katilų valymo vandeninis dumblas, kuriame yra pavojingų cheminių medžiagų</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highlight w:val="yellow"/>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Merge w:val="restart"/>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ŠE eksploatacinės atliekos</w:t>
            </w: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400</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vertAlign w:val="superscript"/>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10 01 23</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vandeninis katilų valymo dumblas</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vandeninis katilų valymo dumblas</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Merge w:val="restart"/>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150</w:t>
            </w:r>
          </w:p>
        </w:tc>
        <w:tc>
          <w:tcPr>
            <w:tcW w:w="1276" w:type="dxa"/>
            <w:vMerge w:val="restart"/>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D48D4" w:rsidRPr="000D48D4" w:rsidTr="00ED457E">
        <w:trPr>
          <w:cantSplit/>
        </w:trPr>
        <w:tc>
          <w:tcPr>
            <w:tcW w:w="11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10 01 26</w:t>
            </w:r>
          </w:p>
        </w:tc>
        <w:tc>
          <w:tcPr>
            <w:tcW w:w="3118"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aušinimo vandens valymo atliekos</w:t>
            </w:r>
          </w:p>
        </w:tc>
        <w:tc>
          <w:tcPr>
            <w:tcW w:w="2410"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aušinimo vandens valymo atliekos</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Merge/>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p>
        </w:tc>
        <w:tc>
          <w:tcPr>
            <w:tcW w:w="1276" w:type="dxa"/>
            <w:vMerge/>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p>
        </w:tc>
      </w:tr>
      <w:tr w:rsidR="000D48D4" w:rsidRPr="000D48D4" w:rsidTr="00ED457E">
        <w:trPr>
          <w:cantSplit/>
        </w:trPr>
        <w:tc>
          <w:tcPr>
            <w:tcW w:w="1101"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10 12 08</w:t>
            </w:r>
          </w:p>
        </w:tc>
        <w:tc>
          <w:tcPr>
            <w:tcW w:w="3118" w:type="dxa"/>
            <w:vAlign w:val="center"/>
          </w:tcPr>
          <w:p w:rsidR="000D48D4" w:rsidRPr="000D48D4" w:rsidRDefault="000D48D4" w:rsidP="000D48D4">
            <w:pPr>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futeruotė (iškloja)</w:t>
            </w:r>
          </w:p>
        </w:tc>
        <w:tc>
          <w:tcPr>
            <w:tcW w:w="2410" w:type="dxa"/>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futeruotė (iškloja)</w:t>
            </w:r>
          </w:p>
        </w:tc>
        <w:tc>
          <w:tcPr>
            <w:tcW w:w="170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Remontuojant krosnis, dūmtakius</w:t>
            </w:r>
          </w:p>
        </w:tc>
        <w:tc>
          <w:tcPr>
            <w:tcW w:w="2268" w:type="dxa"/>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500</w:t>
            </w:r>
          </w:p>
        </w:tc>
        <w:tc>
          <w:tcPr>
            <w:tcW w:w="1276" w:type="dxa"/>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AB6C5D" w:rsidRDefault="00046E4E" w:rsidP="000D48D4">
            <w:pPr>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12 01 99*</w:t>
            </w:r>
          </w:p>
        </w:tc>
        <w:tc>
          <w:tcPr>
            <w:tcW w:w="3118" w:type="dxa"/>
            <w:vAlign w:val="center"/>
          </w:tcPr>
          <w:p w:rsidR="00046E4E" w:rsidRPr="00AB6C5D" w:rsidRDefault="00046E4E" w:rsidP="000D48D4">
            <w:pPr>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Smėliavimo atliekos (šlakas)</w:t>
            </w:r>
          </w:p>
        </w:tc>
        <w:tc>
          <w:tcPr>
            <w:tcW w:w="2410" w:type="dxa"/>
            <w:vAlign w:val="center"/>
          </w:tcPr>
          <w:p w:rsidR="00046E4E" w:rsidRPr="00AB6C5D" w:rsidRDefault="00046E4E" w:rsidP="000D48D4">
            <w:pPr>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Smėliavimo atliekos (šlakas)</w:t>
            </w:r>
          </w:p>
        </w:tc>
        <w:tc>
          <w:tcPr>
            <w:tcW w:w="1701" w:type="dxa"/>
            <w:vAlign w:val="center"/>
          </w:tcPr>
          <w:p w:rsidR="00046E4E" w:rsidRPr="00AB6C5D"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pavojinga</w:t>
            </w:r>
          </w:p>
        </w:tc>
        <w:tc>
          <w:tcPr>
            <w:tcW w:w="2551" w:type="dxa"/>
            <w:vAlign w:val="center"/>
          </w:tcPr>
          <w:p w:rsidR="00046E4E" w:rsidRPr="00AB6C5D" w:rsidRDefault="00046E4E" w:rsidP="00E06FD0">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Remontuojant, valant krosnis</w:t>
            </w:r>
          </w:p>
        </w:tc>
        <w:tc>
          <w:tcPr>
            <w:tcW w:w="2268" w:type="dxa"/>
            <w:vAlign w:val="center"/>
          </w:tcPr>
          <w:p w:rsidR="00046E4E" w:rsidRPr="00AB6C5D" w:rsidRDefault="00FB497A" w:rsidP="00E06FD0">
            <w:pPr>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1</w:t>
            </w:r>
            <w:r w:rsidR="00046E4E" w:rsidRPr="00AB6C5D">
              <w:rPr>
                <w:rFonts w:ascii="Times New Roman" w:eastAsia="Times New Roman" w:hAnsi="Times New Roman" w:cs="Times New Roman"/>
                <w:color w:val="000000" w:themeColor="text1"/>
              </w:rPr>
              <w:t>00</w:t>
            </w:r>
          </w:p>
        </w:tc>
        <w:tc>
          <w:tcPr>
            <w:tcW w:w="1276" w:type="dxa"/>
            <w:vAlign w:val="center"/>
          </w:tcPr>
          <w:p w:rsidR="00046E4E" w:rsidRPr="00AB6C5D" w:rsidRDefault="00046E4E" w:rsidP="00E06FD0">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13 01 05*</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nechlorintos emulsijos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nechlorintos emulsijos</w:t>
            </w:r>
          </w:p>
        </w:tc>
        <w:tc>
          <w:tcPr>
            <w:tcW w:w="1701"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-3B; 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Eksploatuojant transporto priemones, suvirinimo aparatus, kompresorius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R9</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13 01 13*</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kita alyva hidraulinėms sistemoms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 alyva hidraulinėms sistemoms</w:t>
            </w:r>
          </w:p>
        </w:tc>
        <w:tc>
          <w:tcPr>
            <w:tcW w:w="1701"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-3B;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R9</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13 02 08*</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kita variklio, pavarų dėžės ir tepalinė alyva</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 variklio, pavarų dėžės ir tepalinė alyva</w:t>
            </w:r>
          </w:p>
        </w:tc>
        <w:tc>
          <w:tcPr>
            <w:tcW w:w="1701"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-3B;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70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R9</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03 10*</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izoliacinės ir šilumą perduodančios alyvos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izoliacinės ir šilumą perduodančios alyvos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6;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ŠE eksploatacinės atliekos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R9</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13 05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naftos produktų/vandens separatorių dumblas (dumblas po centrifugavimo įrenginio)</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dumblas po centrifugavimo įrenginio)</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Perdirbant gamybinį dumblą</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12000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D8, </w:t>
            </w: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13 07 03*</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skystojo kuro atliekos </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skystojo kuro atliekos </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-3B;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Valant rezervuarus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R9</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13 08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kitos emulsijos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kitos emulsijos</w:t>
            </w:r>
          </w:p>
        </w:tc>
        <w:tc>
          <w:tcPr>
            <w:tcW w:w="1701"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-3B; 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Eksploatuojant transporto priemones, suvirinimo aparatus, kompresorius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08 99*</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netinkamos perdirbimui naftos produktų atliekos (naftos produktais užterštas koksas)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netinkamos perdirbimui naftos produktų atliekos (naftos produktais užterštas koksas)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-3B; H</w:t>
            </w:r>
            <w:r w:rsidR="00BA7DCC">
              <w:rPr>
                <w:rFonts w:ascii="Times New Roman" w:eastAsia="Times New Roman" w:hAnsi="Times New Roman" w:cs="Times New Roman"/>
              </w:rPr>
              <w:t>P</w:t>
            </w:r>
            <w:r w:rsidRPr="000D48D4">
              <w:rPr>
                <w:rFonts w:ascii="Times New Roman" w:eastAsia="Times New Roman" w:hAnsi="Times New Roman" w:cs="Times New Roman"/>
              </w:rPr>
              <w:t>4;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Visbrekingo kolonoje, krosnyje</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ED5DF1">
              <w:rPr>
                <w:rFonts w:ascii="Times New Roman" w:eastAsia="Times New Roman" w:hAnsi="Times New Roman" w:cs="Times New Roman"/>
                <w:color w:val="000000" w:themeColor="text1"/>
              </w:rPr>
              <w:t>400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14 06 01* </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Chlorfluorangliavandeniliai, HCFC, HFC</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Chlorfluorangliavandeniliai, HCFC, HFC</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Merge w:val="restart"/>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Gamybinė – ūkinė veikla, naudojant įvairius tirpiklius, pasibaigus jų naudojimo laikui</w:t>
            </w:r>
          </w:p>
        </w:tc>
        <w:tc>
          <w:tcPr>
            <w:tcW w:w="2268" w:type="dxa"/>
            <w:vMerge w:val="restart"/>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w:t>
            </w:r>
          </w:p>
        </w:tc>
        <w:tc>
          <w:tcPr>
            <w:tcW w:w="1276" w:type="dxa"/>
            <w:vMerge w:val="restart"/>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vertAlign w:val="superscript"/>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14 06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organiniai halogeninti tirpikliai ir tirpiklių mišiniai</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organiniai halogeninti tirpikliai ir tirpiklių mišiniai</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Merge/>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p>
        </w:tc>
        <w:tc>
          <w:tcPr>
            <w:tcW w:w="1276"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15 01 01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popieriaus ir kartono pakuotės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popieriaus ir kartono pakuotės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restart"/>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Išpakuojant prekes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15 01 02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plastikinės pakuotės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plastikinės pakuotės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Height w:val="302"/>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15 01 03</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medinės pakuotės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medinės pakuotės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15 01 04</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metalinės pakuotės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metalinės pakuotės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15 01 06</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mišrios pakuotės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mišrios pakuotės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15 01 07</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stiklo pakuotė</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stiklo pakuotės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15 01 10*</w:t>
            </w:r>
          </w:p>
        </w:tc>
        <w:tc>
          <w:tcPr>
            <w:tcW w:w="3118" w:type="dxa"/>
            <w:vAlign w:val="center"/>
          </w:tcPr>
          <w:p w:rsidR="00046E4E" w:rsidRPr="000D48D4" w:rsidRDefault="00046E4E" w:rsidP="000D48D4">
            <w:pPr>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pakuotės, kuriose yra pavojingų cheminių medžiagų likučių arba kurios yra jomis užterštos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pakuotės, kuriose yra pavojingų cheminių medžiagų likučių arba kurios yra jomis užterštos</w:t>
            </w:r>
          </w:p>
        </w:tc>
        <w:tc>
          <w:tcPr>
            <w:tcW w:w="1701"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-3B; 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6; H</w:t>
            </w:r>
            <w:r w:rsidR="00BA7DCC">
              <w:rPr>
                <w:rFonts w:ascii="Times New Roman" w:eastAsia="Times New Roman" w:hAnsi="Times New Roman" w:cs="Times New Roman"/>
              </w:rPr>
              <w:t>P</w:t>
            </w:r>
            <w:r w:rsidRPr="000D48D4">
              <w:rPr>
                <w:rFonts w:ascii="Times New Roman" w:eastAsia="Times New Roman" w:hAnsi="Times New Roman" w:cs="Times New Roman"/>
              </w:rPr>
              <w:t>7;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Gamybinė – ūkinė veikla, naudojant įvairius reagentus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AB6C5D">
              <w:rPr>
                <w:rFonts w:ascii="Times New Roman" w:eastAsia="Times New Roman" w:hAnsi="Times New Roman" w:cs="Times New Roman"/>
                <w:color w:val="000000" w:themeColor="text1"/>
              </w:rPr>
              <w:t>30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15 02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absorbentai, filtrų medžiagos, pašluostės, apsauginiai drabužiai (guminės pirštinės), užteršti pavojingomis cheminėmis medžiagomis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absorbentai, filtrų medžiagos, pašluostės, apsauginiai drabužiai (guminės pirštinės), užteršti pavojingomis cheminėmis medžiagomis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-3B; H</w:t>
            </w:r>
            <w:r w:rsidR="00BA7DCC">
              <w:rPr>
                <w:rFonts w:ascii="Times New Roman" w:eastAsia="Times New Roman" w:hAnsi="Times New Roman" w:cs="Times New Roman"/>
              </w:rPr>
              <w:t>P</w:t>
            </w:r>
            <w:r w:rsidRPr="000D48D4">
              <w:rPr>
                <w:rFonts w:ascii="Times New Roman" w:eastAsia="Times New Roman" w:hAnsi="Times New Roman" w:cs="Times New Roman"/>
              </w:rPr>
              <w:t>5</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Įrenginių aptarnavimas, remontas, transporto priemonių eksploatacija, atliekant remonto darbus, gamybinė – ūkinė veikla</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15 02 03</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adsorbentai, ceolitas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adsorbentai, ceolitas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Angliavandenilinių ir vandenilinių dujų džiovinimui kolonose</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16 01 03</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naudotos padangos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naudotos padangos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Eksploatuojant transporto priemones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16 01 07*</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tepalų (kuro) filtrai</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tepalų (kuro) filtrai</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-3B; H</w:t>
            </w:r>
            <w:r w:rsidR="00BA7DCC">
              <w:rPr>
                <w:rFonts w:ascii="Times New Roman" w:eastAsia="Times New Roman" w:hAnsi="Times New Roman" w:cs="Times New Roman"/>
              </w:rPr>
              <w:t>P</w:t>
            </w:r>
            <w:r w:rsidRPr="000D48D4">
              <w:rPr>
                <w:rFonts w:ascii="Times New Roman" w:eastAsia="Times New Roman" w:hAnsi="Times New Roman" w:cs="Times New Roman"/>
              </w:rPr>
              <w:t>5</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3</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lang w:val="en-GB"/>
              </w:rPr>
            </w:pPr>
            <w:r w:rsidRPr="000D48D4">
              <w:rPr>
                <w:rFonts w:ascii="Times New Roman" w:eastAsia="Times New Roman" w:hAnsi="Times New Roman" w:cs="Times New Roman"/>
                <w:color w:val="000000"/>
              </w:rPr>
              <w:t>16 01 21*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guminės žarnos</w:t>
            </w:r>
            <w:r w:rsidRPr="000D48D4">
              <w:rPr>
                <w:rFonts w:ascii="Times New Roman" w:eastAsia="Times New Roman" w:hAnsi="Times New Roman" w:cs="Times New Roman"/>
                <w:lang w:val="pt-BR"/>
              </w:rPr>
              <w:t xml:space="preserve">, </w:t>
            </w:r>
            <w:r w:rsidRPr="000D48D4">
              <w:rPr>
                <w:rFonts w:ascii="Times New Roman" w:eastAsia="Times New Roman" w:hAnsi="Times New Roman" w:cs="Times New Roman"/>
              </w:rPr>
              <w:t>užterštos naftos produktais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guminės žarnos</w:t>
            </w:r>
            <w:r w:rsidRPr="000D48D4">
              <w:rPr>
                <w:rFonts w:ascii="Times New Roman" w:eastAsia="Times New Roman" w:hAnsi="Times New Roman" w:cs="Times New Roman"/>
                <w:lang w:val="pt-BR"/>
              </w:rPr>
              <w:t xml:space="preserve">, </w:t>
            </w:r>
            <w:r w:rsidRPr="000D48D4">
              <w:rPr>
                <w:rFonts w:ascii="Times New Roman" w:eastAsia="Times New Roman" w:hAnsi="Times New Roman" w:cs="Times New Roman"/>
              </w:rPr>
              <w:t>užterštos naftos produktais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Gamybinė – ūkinė veikla, drenuojant naftos produktus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16 02 14</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transformatoriai ir kondensatoriai be PCB/PCT</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transformatoriai ir kondensatoriai be PCB/PCT</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Prietaisas įtampos keitimui, nebetekus eksploatacinių savybių</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AB6C5D"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16 02 15*</w:t>
            </w:r>
          </w:p>
        </w:tc>
        <w:tc>
          <w:tcPr>
            <w:tcW w:w="3118" w:type="dxa"/>
            <w:vAlign w:val="center"/>
          </w:tcPr>
          <w:p w:rsidR="00046E4E" w:rsidRPr="00AB6C5D"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pavojingos sudedamosios dalys, išimtos iš nebenaudojamos įrangos</w:t>
            </w:r>
          </w:p>
        </w:tc>
        <w:tc>
          <w:tcPr>
            <w:tcW w:w="2410" w:type="dxa"/>
            <w:vAlign w:val="center"/>
          </w:tcPr>
          <w:p w:rsidR="00046E4E" w:rsidRPr="00AB6C5D" w:rsidRDefault="00046E4E" w:rsidP="00DF05C0">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Naudoti toneriai iš spausdintuvų ir kopijavimo įrangos</w:t>
            </w:r>
          </w:p>
        </w:tc>
        <w:tc>
          <w:tcPr>
            <w:tcW w:w="1701" w:type="dxa"/>
            <w:vAlign w:val="center"/>
          </w:tcPr>
          <w:p w:rsidR="00046E4E" w:rsidRPr="00AB6C5D"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pavojinga</w:t>
            </w:r>
          </w:p>
        </w:tc>
        <w:tc>
          <w:tcPr>
            <w:tcW w:w="2551" w:type="dxa"/>
            <w:vAlign w:val="center"/>
          </w:tcPr>
          <w:p w:rsidR="00046E4E" w:rsidRPr="00AB6C5D" w:rsidRDefault="001C4B4C"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Eksploatuojant prietaisus</w:t>
            </w:r>
          </w:p>
        </w:tc>
        <w:tc>
          <w:tcPr>
            <w:tcW w:w="2268" w:type="dxa"/>
            <w:vAlign w:val="center"/>
          </w:tcPr>
          <w:p w:rsidR="00046E4E" w:rsidRPr="00AB6C5D" w:rsidRDefault="00046E4E" w:rsidP="000D48D4">
            <w:pPr>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1</w:t>
            </w:r>
          </w:p>
        </w:tc>
        <w:tc>
          <w:tcPr>
            <w:tcW w:w="1276" w:type="dxa"/>
            <w:vAlign w:val="center"/>
          </w:tcPr>
          <w:p w:rsidR="00046E4E" w:rsidRPr="00AB6C5D"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vertAlign w:val="superscript"/>
              </w:rPr>
            </w:pPr>
            <w:r w:rsidRPr="00AB6C5D">
              <w:rPr>
                <w:rFonts w:ascii="Times New Roman" w:eastAsia="Times New Roman" w:hAnsi="Times New Roman" w:cs="Times New Roman"/>
                <w:color w:val="000000" w:themeColor="text1"/>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16 02 16</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sudedamosios dalys, išimtos iš nebenaudojamos įrangos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sudedamosios dalys, išimtos iš nebenaudojamos įrangos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Remontuojant, nurašius  ryšių, radiofiksacijos, TV ir kitą elektronikos įrangą.</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3</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05 06*</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laboratorinės cheminės medžiagos, įskaitant laboratorinių cheminių medžiagų mišinius, sudarytus iš pavojingų medžiagų arba jų turinčios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laboratorinės cheminės medžiagos, įskaitant laboratorinių cheminių medžiagų mišinius, sudarytus iš pavojingų medžiagų arba jų turinčios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3-A, H</w:t>
            </w:r>
            <w:r w:rsidR="00BA7DCC">
              <w:rPr>
                <w:rFonts w:ascii="Times New Roman" w:eastAsia="Times New Roman" w:hAnsi="Times New Roman" w:cs="Times New Roman"/>
              </w:rPr>
              <w:t>P</w:t>
            </w:r>
            <w:r w:rsidRPr="000D48D4">
              <w:rPr>
                <w:rFonts w:ascii="Times New Roman" w:eastAsia="Times New Roman" w:hAnsi="Times New Roman" w:cs="Times New Roman"/>
              </w:rPr>
              <w:t>4, 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6, H</w:t>
            </w:r>
            <w:r w:rsidR="00BA7DCC">
              <w:rPr>
                <w:rFonts w:ascii="Times New Roman" w:eastAsia="Times New Roman" w:hAnsi="Times New Roman" w:cs="Times New Roman"/>
              </w:rPr>
              <w:t>P</w:t>
            </w:r>
            <w:r w:rsidRPr="000D48D4">
              <w:rPr>
                <w:rFonts w:ascii="Times New Roman" w:eastAsia="Times New Roman" w:hAnsi="Times New Roman" w:cs="Times New Roman"/>
              </w:rPr>
              <w:t>7, H</w:t>
            </w:r>
            <w:r w:rsidR="00BA7DCC">
              <w:rPr>
                <w:rFonts w:ascii="Times New Roman" w:eastAsia="Times New Roman" w:hAnsi="Times New Roman" w:cs="Times New Roman"/>
              </w:rPr>
              <w:t>P</w:t>
            </w:r>
            <w:r w:rsidRPr="000D48D4">
              <w:rPr>
                <w:rFonts w:ascii="Times New Roman" w:eastAsia="Times New Roman" w:hAnsi="Times New Roman" w:cs="Times New Roman"/>
              </w:rPr>
              <w:t>13,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Atliekant įvairias laboratorines analizes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05 07*</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nebereikalingos neorganinės cheminės medžiagos, sudarytos iš pavojingų cheminių medžiagų arba jų turinčios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nebereikalingos neorganinės cheminės medžiagos, sudarytos iš pavojingų cheminių medžiagų arba jų turinčios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3-A, H</w:t>
            </w:r>
            <w:r w:rsidR="00BA7DCC">
              <w:rPr>
                <w:rFonts w:ascii="Times New Roman" w:eastAsia="Times New Roman" w:hAnsi="Times New Roman" w:cs="Times New Roman"/>
              </w:rPr>
              <w:t>P</w:t>
            </w:r>
            <w:r w:rsidRPr="000D48D4">
              <w:rPr>
                <w:rFonts w:ascii="Times New Roman" w:eastAsia="Times New Roman" w:hAnsi="Times New Roman" w:cs="Times New Roman"/>
              </w:rPr>
              <w:t>4, 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6, H</w:t>
            </w:r>
            <w:r w:rsidR="00BA7DCC">
              <w:rPr>
                <w:rFonts w:ascii="Times New Roman" w:eastAsia="Times New Roman" w:hAnsi="Times New Roman" w:cs="Times New Roman"/>
              </w:rPr>
              <w:t>P</w:t>
            </w:r>
            <w:r w:rsidRPr="000D48D4">
              <w:rPr>
                <w:rFonts w:ascii="Times New Roman" w:eastAsia="Times New Roman" w:hAnsi="Times New Roman" w:cs="Times New Roman"/>
              </w:rPr>
              <w:t>7, H</w:t>
            </w:r>
            <w:r w:rsidR="00BA7DCC">
              <w:rPr>
                <w:rFonts w:ascii="Times New Roman" w:eastAsia="Times New Roman" w:hAnsi="Times New Roman" w:cs="Times New Roman"/>
              </w:rPr>
              <w:t>P</w:t>
            </w:r>
            <w:r w:rsidRPr="000D48D4">
              <w:rPr>
                <w:rFonts w:ascii="Times New Roman" w:eastAsia="Times New Roman" w:hAnsi="Times New Roman" w:cs="Times New Roman"/>
              </w:rPr>
              <w:t>13,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Naudojant įvairius reagentus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05 08*</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nebereikalingos organinės cheminės medžiagos, sudarytos iš pavojingų cheminių medžiagų arba jų turinčios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nebereikalingos organinės cheminės medžiagos, sudarytos iš pavojingų cheminių medžiagų arba jų turinčios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3-A, H</w:t>
            </w:r>
            <w:r w:rsidR="00BA7DCC">
              <w:rPr>
                <w:rFonts w:ascii="Times New Roman" w:eastAsia="Times New Roman" w:hAnsi="Times New Roman" w:cs="Times New Roman"/>
              </w:rPr>
              <w:t>P</w:t>
            </w:r>
            <w:r w:rsidRPr="000D48D4">
              <w:rPr>
                <w:rFonts w:ascii="Times New Roman" w:eastAsia="Times New Roman" w:hAnsi="Times New Roman" w:cs="Times New Roman"/>
              </w:rPr>
              <w:t>4, 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6, H</w:t>
            </w:r>
            <w:r w:rsidR="00BA7DCC">
              <w:rPr>
                <w:rFonts w:ascii="Times New Roman" w:eastAsia="Times New Roman" w:hAnsi="Times New Roman" w:cs="Times New Roman"/>
              </w:rPr>
              <w:t>P</w:t>
            </w:r>
            <w:r w:rsidRPr="000D48D4">
              <w:rPr>
                <w:rFonts w:ascii="Times New Roman" w:eastAsia="Times New Roman" w:hAnsi="Times New Roman" w:cs="Times New Roman"/>
              </w:rPr>
              <w:t>7, H</w:t>
            </w:r>
            <w:r w:rsidR="00BA7DCC">
              <w:rPr>
                <w:rFonts w:ascii="Times New Roman" w:eastAsia="Times New Roman" w:hAnsi="Times New Roman" w:cs="Times New Roman"/>
              </w:rPr>
              <w:t>P</w:t>
            </w:r>
            <w:r w:rsidRPr="000D48D4">
              <w:rPr>
                <w:rFonts w:ascii="Times New Roman" w:eastAsia="Times New Roman" w:hAnsi="Times New Roman" w:cs="Times New Roman"/>
              </w:rPr>
              <w:t>13,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Naudojant įvairius reagentus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06 01*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švino akumuliatoriai</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švino akumuliatoriai</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8;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Eksploatuojant transporto priemones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06 06*</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akumuliatorių elektrolitas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akumuliatorių elektrolitas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8;</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Eksploatuojant transporto priemones</w:t>
            </w:r>
          </w:p>
        </w:tc>
        <w:tc>
          <w:tcPr>
            <w:tcW w:w="226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08 01*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katalizatoriai (su brangiaisiais metalais)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katalizatoriai (su brangiaisiais metalais)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Benzino riformingas</w:t>
            </w:r>
          </w:p>
        </w:tc>
        <w:tc>
          <w:tcPr>
            <w:tcW w:w="226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08 02*</w:t>
            </w:r>
          </w:p>
        </w:tc>
        <w:tc>
          <w:tcPr>
            <w:tcW w:w="3118" w:type="dxa"/>
            <w:vAlign w:val="center"/>
          </w:tcPr>
          <w:p w:rsidR="00046E4E" w:rsidRPr="000D48D4" w:rsidRDefault="00046E4E" w:rsidP="000D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lt-LT"/>
              </w:rPr>
            </w:pPr>
            <w:r w:rsidRPr="000D48D4">
              <w:rPr>
                <w:rFonts w:ascii="Times New Roman" w:eastAsia="Times New Roman" w:hAnsi="Times New Roman" w:cs="Times New Roman"/>
                <w:lang w:eastAsia="lt-LT"/>
              </w:rPr>
              <w:t>panaudoti katalizatoriai, kuriuose yra pavojingų pereinamųjų metalų arba pavojingų pereinamųjų metalų junginių</w:t>
            </w:r>
          </w:p>
        </w:tc>
        <w:tc>
          <w:tcPr>
            <w:tcW w:w="2410" w:type="dxa"/>
            <w:vAlign w:val="center"/>
          </w:tcPr>
          <w:p w:rsidR="00046E4E" w:rsidRPr="000D48D4" w:rsidRDefault="00046E4E" w:rsidP="000D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lt-LT"/>
              </w:rPr>
            </w:pPr>
            <w:r w:rsidRPr="000D48D4">
              <w:rPr>
                <w:rFonts w:ascii="Times New Roman" w:eastAsia="Times New Roman" w:hAnsi="Times New Roman" w:cs="Times New Roman"/>
                <w:lang w:eastAsia="lt-LT"/>
              </w:rPr>
              <w:t>panaudoti katalizatoriai, kuriuose yra pavojingų pereinamųjų metalų arba pavojingų pereinamųjų metalų junginių</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4, 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6, H</w:t>
            </w:r>
            <w:r w:rsidR="00BA7DCC">
              <w:rPr>
                <w:rFonts w:ascii="Times New Roman" w:eastAsia="Times New Roman" w:hAnsi="Times New Roman" w:cs="Times New Roman"/>
              </w:rPr>
              <w:t>P</w:t>
            </w:r>
            <w:r w:rsidRPr="000D48D4">
              <w:rPr>
                <w:rFonts w:ascii="Times New Roman" w:eastAsia="Times New Roman" w:hAnsi="Times New Roman" w:cs="Times New Roman"/>
              </w:rPr>
              <w:t>7,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Benzino, dyzelino, žibalo, vakuuminio distiliato hidrovalymas, vandenilio gamybos procesai</w:t>
            </w:r>
          </w:p>
        </w:tc>
        <w:tc>
          <w:tcPr>
            <w:tcW w:w="226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1000</w:t>
            </w:r>
          </w:p>
        </w:tc>
        <w:tc>
          <w:tcPr>
            <w:tcW w:w="1276" w:type="dxa"/>
            <w:vAlign w:val="center"/>
          </w:tcPr>
          <w:p w:rsidR="00046E4E" w:rsidRPr="000D48D4" w:rsidRDefault="00046E4E" w:rsidP="000D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eastAsia="lt-LT"/>
              </w:rPr>
            </w:pPr>
            <w:r w:rsidRPr="000D48D4">
              <w:rPr>
                <w:rFonts w:ascii="Courier New" w:eastAsia="Times New Roman" w:hAnsi="Courier New" w:cs="Courier New"/>
                <w:vertAlign w:val="superscript"/>
                <w:lang w:eastAsia="lt-L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16 08 03</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katalizatoriai (nepavojingi)</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katalizatoriai (nepavojingi)</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Elementinės sieros, vandenilio gamyba, katalizinis krekingas</w:t>
            </w:r>
          </w:p>
        </w:tc>
        <w:tc>
          <w:tcPr>
            <w:tcW w:w="226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ED5DF1">
              <w:rPr>
                <w:rFonts w:ascii="Times New Roman" w:eastAsia="Times New Roman" w:hAnsi="Times New Roman" w:cs="Times New Roman"/>
                <w:color w:val="000000" w:themeColor="text1"/>
              </w:rPr>
              <w:t>200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16 08 04</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skysto katalizinio  krekingo katalizatoriai</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skysto katalizinio  krekingo katalizatoriai</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FCC katalizatoriai</w:t>
            </w:r>
          </w:p>
        </w:tc>
        <w:tc>
          <w:tcPr>
            <w:tcW w:w="226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1100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16 08 07*</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katalizatoriai (pavojingi)</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katalizatoriai (pavojingi)</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5; 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Benzino, dyzelino, žibalo, vakuuminio distiliato hidrovalymas, oligomerizacija, vandenilio, MTBE, ETBE gamyba</w:t>
            </w:r>
          </w:p>
        </w:tc>
        <w:tc>
          <w:tcPr>
            <w:tcW w:w="226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400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17 01 01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betonas </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betonas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Rekonstrukcijų, remonto, statybų metu</w:t>
            </w:r>
          </w:p>
        </w:tc>
        <w:tc>
          <w:tcPr>
            <w:tcW w:w="2268" w:type="dxa"/>
            <w:vMerge w:val="restart"/>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16000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AB6C5D" w:rsidRDefault="00FB497A"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17 01 03</w:t>
            </w:r>
          </w:p>
        </w:tc>
        <w:tc>
          <w:tcPr>
            <w:tcW w:w="3118" w:type="dxa"/>
            <w:vAlign w:val="center"/>
          </w:tcPr>
          <w:p w:rsidR="00046E4E" w:rsidRPr="00AB6C5D" w:rsidRDefault="00FB497A"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čerpės ir keramika</w:t>
            </w:r>
          </w:p>
        </w:tc>
        <w:tc>
          <w:tcPr>
            <w:tcW w:w="2410" w:type="dxa"/>
            <w:vAlign w:val="center"/>
          </w:tcPr>
          <w:p w:rsidR="00046E4E" w:rsidRPr="00AB6C5D" w:rsidRDefault="00FB497A"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Keramikiniai gaminiai ir izoliatoriai</w:t>
            </w:r>
          </w:p>
        </w:tc>
        <w:tc>
          <w:tcPr>
            <w:tcW w:w="1701" w:type="dxa"/>
            <w:vAlign w:val="center"/>
          </w:tcPr>
          <w:p w:rsidR="00046E4E" w:rsidRPr="00AB6C5D" w:rsidRDefault="00FB497A"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nepavojinga</w:t>
            </w:r>
          </w:p>
        </w:tc>
        <w:tc>
          <w:tcPr>
            <w:tcW w:w="2551" w:type="dxa"/>
            <w:vMerge w:val="restart"/>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Rekonstrukcijų, remonto, statybų metu</w:t>
            </w:r>
          </w:p>
        </w:tc>
        <w:tc>
          <w:tcPr>
            <w:tcW w:w="2268" w:type="dxa"/>
            <w:vMerge/>
            <w:shd w:val="clear" w:color="auto" w:fill="auto"/>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FB497A" w:rsidRPr="000D48D4" w:rsidTr="00ED457E">
        <w:trPr>
          <w:cantSplit/>
        </w:trPr>
        <w:tc>
          <w:tcPr>
            <w:tcW w:w="1101" w:type="dxa"/>
            <w:vAlign w:val="center"/>
          </w:tcPr>
          <w:p w:rsidR="00FB497A" w:rsidRPr="000D48D4" w:rsidRDefault="00FB497A"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17 01 07</w:t>
            </w:r>
          </w:p>
        </w:tc>
        <w:tc>
          <w:tcPr>
            <w:tcW w:w="3118" w:type="dxa"/>
            <w:vAlign w:val="center"/>
          </w:tcPr>
          <w:p w:rsidR="00FB497A" w:rsidRPr="000D48D4" w:rsidRDefault="00FB497A"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betono, plytų, čerpių ir keramikos gaminių mišiniai</w:t>
            </w:r>
          </w:p>
        </w:tc>
        <w:tc>
          <w:tcPr>
            <w:tcW w:w="2410" w:type="dxa"/>
            <w:vAlign w:val="center"/>
          </w:tcPr>
          <w:p w:rsidR="00FB497A" w:rsidRPr="000D48D4" w:rsidRDefault="00FB497A"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betono, plytų, čerpių ir keramikos gaminių mišiniai</w:t>
            </w:r>
          </w:p>
        </w:tc>
        <w:tc>
          <w:tcPr>
            <w:tcW w:w="1701" w:type="dxa"/>
            <w:vAlign w:val="center"/>
          </w:tcPr>
          <w:p w:rsidR="00FB497A" w:rsidRPr="000D48D4" w:rsidRDefault="00FB497A"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FB497A" w:rsidRPr="000D48D4" w:rsidRDefault="00FB497A"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Merge/>
            <w:shd w:val="clear" w:color="auto" w:fill="auto"/>
            <w:vAlign w:val="center"/>
          </w:tcPr>
          <w:p w:rsidR="00FB497A" w:rsidRPr="000D48D4" w:rsidRDefault="00FB497A" w:rsidP="000D48D4">
            <w:pPr>
              <w:suppressAutoHyphens/>
              <w:adjustRightInd w:val="0"/>
              <w:jc w:val="center"/>
              <w:textAlignment w:val="baseline"/>
              <w:rPr>
                <w:rFonts w:ascii="Times New Roman" w:eastAsia="Times New Roman" w:hAnsi="Times New Roman" w:cs="Times New Roman"/>
              </w:rPr>
            </w:pPr>
          </w:p>
        </w:tc>
        <w:tc>
          <w:tcPr>
            <w:tcW w:w="1276" w:type="dxa"/>
            <w:vAlign w:val="center"/>
          </w:tcPr>
          <w:p w:rsidR="00FB497A" w:rsidRPr="000D48D4" w:rsidRDefault="00FB497A"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vertAlign w:val="superscript"/>
              </w:rPr>
            </w:pP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17 09 04</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mišrios statybinės ir griovimo atliekos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mišrios statybinės ir griovimo atliekos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Merge/>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17 02 01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medis (medienos atliekos)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medis (medienos atliekos)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250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17 02 02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stiklas (stiklo atliekos, duženos)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stiklas (stiklo atliekos, duženos)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Rekonstrukcijų, remonto, statybų metu</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17 02 03</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plastmasė (plastmasių atliekos, termoplastikai)</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plastmasė (plastmasių atliekos, termoplastikai)</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Eksploatuojant įrengimus, kurių sudėtyje yra plastmasės, atliekant remonto darbus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02 04*</w:t>
            </w:r>
          </w:p>
        </w:tc>
        <w:tc>
          <w:tcPr>
            <w:tcW w:w="3118" w:type="dxa"/>
            <w:vAlign w:val="center"/>
          </w:tcPr>
          <w:p w:rsidR="00046E4E" w:rsidRPr="000D48D4" w:rsidRDefault="00046E4E" w:rsidP="000D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lt-LT"/>
              </w:rPr>
            </w:pPr>
            <w:r w:rsidRPr="000D48D4">
              <w:rPr>
                <w:rFonts w:ascii="Times New Roman" w:eastAsia="Times New Roman" w:hAnsi="Times New Roman" w:cs="Times New Roman"/>
                <w:lang w:eastAsia="lt-LT"/>
              </w:rPr>
              <w:t>stiklas, plastikas ir mediena, kuriuose yra pavojingų cheminių medžiagų arba kurie yra jomis užteršti</w:t>
            </w:r>
          </w:p>
        </w:tc>
        <w:tc>
          <w:tcPr>
            <w:tcW w:w="2410" w:type="dxa"/>
            <w:vAlign w:val="center"/>
          </w:tcPr>
          <w:p w:rsidR="00046E4E" w:rsidRPr="000D48D4" w:rsidRDefault="00046E4E" w:rsidP="000D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lt-LT"/>
              </w:rPr>
            </w:pPr>
            <w:r w:rsidRPr="000D48D4">
              <w:rPr>
                <w:rFonts w:ascii="Times New Roman" w:eastAsia="Times New Roman" w:hAnsi="Times New Roman" w:cs="Times New Roman"/>
                <w:lang w:eastAsia="lt-LT"/>
              </w:rPr>
              <w:t>stiklas, plastikas ir mediena, kuriuose yra pavojingų cheminių medžiagų arba kurie yra jomis užteršti</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BA7DCC">
              <w:rPr>
                <w:rFonts w:ascii="Times New Roman" w:eastAsia="Times New Roman" w:hAnsi="Times New Roman" w:cs="Times New Roman"/>
              </w:rPr>
              <w:t>P</w:t>
            </w:r>
            <w:r w:rsidRPr="000D48D4">
              <w:rPr>
                <w:rFonts w:ascii="Times New Roman" w:eastAsia="Times New Roman" w:hAnsi="Times New Roman" w:cs="Times New Roman"/>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Rekonstrukcijų, remonto, statybų metu</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AB6C5D">
              <w:rPr>
                <w:rFonts w:ascii="Times New Roman" w:eastAsia="Times New Roman" w:hAnsi="Times New Roman" w:cs="Times New Roman"/>
                <w:color w:val="000000" w:themeColor="text1"/>
              </w:rPr>
              <w:t>300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17 03 02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bituminiai mišiniai (ruberoidas, bitumas ir kt.)</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bituminiai mišiniai (ruberoidas, bitumas ir kt.)</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Remonto metu (remontuojant kelių dangą, keičiant/remontuojant stogų dangą ir kt.). Bitumo atliekos gali susidaryti kokybinių analizių atlikimo metu</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17 04 01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varis, bronza, žalvaris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varis, bronza, žalvaris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Įrengimų bei armatūros remonto metu, vykdant vamzdynų izoliacijos, apskardinimo darbus, keičiant kabelius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60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17 04 02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aliuminis </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aliuminis </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restart"/>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Keičiant elektros kabelius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60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17 04 04</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cinkas </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cinkas </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17 04 05</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geležis ir plienas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geležis ir plienas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Merge w:val="restart"/>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2500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17 04 07</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metalų mišiniai</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metalų mišiniai</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Merge/>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EC6446" w:rsidRPr="000D48D4" w:rsidTr="00ED457E">
        <w:trPr>
          <w:cantSplit/>
        </w:trPr>
        <w:tc>
          <w:tcPr>
            <w:tcW w:w="1101" w:type="dxa"/>
            <w:vAlign w:val="center"/>
          </w:tcPr>
          <w:p w:rsidR="00EC6446" w:rsidRPr="00AB6C5D" w:rsidRDefault="00EC6446"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17 04 09*</w:t>
            </w:r>
          </w:p>
        </w:tc>
        <w:tc>
          <w:tcPr>
            <w:tcW w:w="3118" w:type="dxa"/>
            <w:vAlign w:val="center"/>
          </w:tcPr>
          <w:p w:rsidR="00EC6446" w:rsidRPr="00AB6C5D" w:rsidRDefault="00EC6446"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metalų atliekos, užterštos pavojingomis cheminėmis medžiagomis</w:t>
            </w:r>
          </w:p>
        </w:tc>
        <w:tc>
          <w:tcPr>
            <w:tcW w:w="2410" w:type="dxa"/>
            <w:vAlign w:val="center"/>
          </w:tcPr>
          <w:p w:rsidR="00EC6446" w:rsidRPr="00AB6C5D" w:rsidRDefault="00EC6446"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metalų atliekos, užterštos pavojingomis cheminėmis medžiagomis</w:t>
            </w:r>
          </w:p>
        </w:tc>
        <w:tc>
          <w:tcPr>
            <w:tcW w:w="1701" w:type="dxa"/>
            <w:vAlign w:val="center"/>
          </w:tcPr>
          <w:p w:rsidR="00EC6446" w:rsidRPr="00AB6C5D" w:rsidRDefault="00EC6446"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pavojinga</w:t>
            </w:r>
          </w:p>
        </w:tc>
        <w:tc>
          <w:tcPr>
            <w:tcW w:w="2551" w:type="dxa"/>
            <w:vMerge/>
            <w:vAlign w:val="center"/>
          </w:tcPr>
          <w:p w:rsidR="00EC6446" w:rsidRPr="00AB6C5D" w:rsidRDefault="00EC6446"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p>
        </w:tc>
        <w:tc>
          <w:tcPr>
            <w:tcW w:w="2268" w:type="dxa"/>
            <w:vAlign w:val="center"/>
          </w:tcPr>
          <w:p w:rsidR="00EC6446" w:rsidRPr="00AB6C5D" w:rsidRDefault="00EC6446" w:rsidP="000D48D4">
            <w:pPr>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50</w:t>
            </w:r>
          </w:p>
        </w:tc>
        <w:tc>
          <w:tcPr>
            <w:tcW w:w="1276" w:type="dxa"/>
            <w:vAlign w:val="center"/>
          </w:tcPr>
          <w:p w:rsidR="00EC6446" w:rsidRPr="00AB6C5D" w:rsidRDefault="00EC6446"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vertAlign w:val="superscript"/>
              </w:rPr>
            </w:pPr>
            <w:r w:rsidRPr="00AB6C5D">
              <w:rPr>
                <w:rFonts w:ascii="Times New Roman" w:eastAsia="Times New Roman" w:hAnsi="Times New Roman" w:cs="Times New Roman"/>
                <w:color w:val="000000" w:themeColor="text1"/>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17 04 11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elektros kabelio laužas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elektros kabelio laužas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551" w:type="dxa"/>
            <w:vMerge/>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05 03*</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gruntas ir akmenys, kuriuose yra pavojingų cheminių medžiagų</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naftos produktais užterštas gruntas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H</w:t>
            </w:r>
            <w:r w:rsidR="00BA7DCC">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Surenkat ant grunto išsipylusius naftos produktus, vykdant avarinių ambarų ir naftos šlamo sukauptuvų šlaitų nukasimo darbus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7000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D8, </w:t>
            </w: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17 05 04</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Gruntas ir akmenys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Gruntas ir akmenys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Rekonstrukcijų, remonto, statybų metu</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750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06 01*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izoliacinės medžiagos, kuriose yra asbesto</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izoliacinės medžiagos, kuriose yra asbesto</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H</w:t>
            </w:r>
            <w:r w:rsidR="00BA7DCC">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6</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Rekonstrukcijų, remonto, statybų metu</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06 03*</w:t>
            </w:r>
          </w:p>
        </w:tc>
        <w:tc>
          <w:tcPr>
            <w:tcW w:w="3118" w:type="dxa"/>
            <w:vAlign w:val="center"/>
          </w:tcPr>
          <w:p w:rsidR="00046E4E" w:rsidRPr="000D48D4" w:rsidRDefault="00046E4E" w:rsidP="000D48D4">
            <w:pPr>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izoliacinė medžiaga, užteršta naftos produktais</w:t>
            </w:r>
          </w:p>
        </w:tc>
        <w:tc>
          <w:tcPr>
            <w:tcW w:w="2410" w:type="dxa"/>
            <w:vAlign w:val="center"/>
          </w:tcPr>
          <w:p w:rsidR="00046E4E" w:rsidRPr="000D48D4" w:rsidRDefault="00046E4E" w:rsidP="000D48D4">
            <w:pPr>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izoliacinė medžiaga, užteršta naftos produktais</w:t>
            </w:r>
          </w:p>
        </w:tc>
        <w:tc>
          <w:tcPr>
            <w:tcW w:w="1701"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H</w:t>
            </w:r>
            <w:r w:rsidR="00BA7DCC">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-3B; H</w:t>
            </w:r>
            <w:r w:rsidR="00BA7DCC">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Gamybinių incidentų metu, atliekant remonto darbus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17 06 04</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izoliacinės medžiagos </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izoliacinės medžiagos </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Rekonstrukcijų, remonto metu</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ED5DF1">
              <w:rPr>
                <w:rFonts w:ascii="Times New Roman" w:eastAsia="Times New Roman" w:hAnsi="Times New Roman" w:cs="Times New Roman"/>
                <w:color w:val="000000" w:themeColor="text1"/>
              </w:rPr>
              <w:t>500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06 05*</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statybinės medžiagos, turinčios asbesto</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statybinės medžiagos, turinčios asbesto</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H</w:t>
            </w:r>
            <w:r w:rsidR="00BA7DCC">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6</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Rekonstrukcijų, remonto, statybų metu</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75</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17 08 02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gipso izoliacinės statybinės medžiagos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gipso izoliacinės statybinės medžiagos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Rekonstrukcijų, remonto, statybų metu</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02 11*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kitos atliekos, kuriose yra pavojingų cheminių medžiagų</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kitos atliekos, kuriose yra pavojingų cheminių medžiagų</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H</w:t>
            </w:r>
            <w:r w:rsidR="00BA7DCC">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5; H</w:t>
            </w:r>
            <w:r w:rsidR="00BA7DCC">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Valymo įrengimų cechas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3</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07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sąvartyno filtratas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sąvartyno filtratas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H</w:t>
            </w:r>
            <w:r w:rsidR="00BA7DCC">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Sąvartyno eksploatacijos metu</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19 08 12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pramoninių ir buitinių nuotekų dumblas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pramoninių ir buitinių nuotekų dumblas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Valant pramoninių ir buitinių nuotekų dumblą, biologinio proceso metu aerotankuose</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3450 (išreiškus sausos medžiagos kiekiu)</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D2, </w:t>
            </w: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08 13*</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nuotekų valymo jų susidarymo vietoje dumblas (gamybinių nuotekų dumblas)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nuotekų valymo jų susidarymo vietoje dumblas (gamybinių nuotekų dumblas)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H</w:t>
            </w:r>
            <w:r w:rsidR="00C777B7">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5; H</w:t>
            </w:r>
            <w:r w:rsidR="00C777B7">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Valant gamybines nuotekas (po technologinio proceso naftos gaudyklėse, papildomo nusistovėjimo nusodintuvuose, flotatoriuose, kanalizacinėse siurblinėse ir kt. įr.)</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66000 </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R9, </w:t>
            </w: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19 09 02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vandens skaidrinimo dumblas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vandens skaidrinimo dumblas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ŠE eksploatacinės atliekos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3300 (išreiškus sausos medžiagos kiekiu)</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D4, </w:t>
            </w: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19 09 04</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naudotos aktyvintos anglys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naudotos aktyvintos anglys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Vandens valymo procesas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50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19 09 05</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prisotintos arba naudotos absorbentų dervos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prisotintos arba naudotos absorbentų dervos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Vandens valymo procesas</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100</w:t>
            </w:r>
          </w:p>
        </w:tc>
        <w:tc>
          <w:tcPr>
            <w:tcW w:w="1276"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19 12 04</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gumos atliekos (guminės žarnos)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gumos atliekos (guminės žarnos)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Gamybinė – ūkinė veikla</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30</w:t>
            </w:r>
          </w:p>
        </w:tc>
        <w:tc>
          <w:tcPr>
            <w:tcW w:w="1276"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20 01 01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popierius ir kartonas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popierius ir kartonas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Ūkinėje-buitinėje veikloje</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25</w:t>
            </w:r>
          </w:p>
        </w:tc>
        <w:tc>
          <w:tcPr>
            <w:tcW w:w="1276"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20 01 02</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stiklas</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stiklas</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Ūkinėje-buitinėje veikloje</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5</w:t>
            </w:r>
          </w:p>
        </w:tc>
        <w:tc>
          <w:tcPr>
            <w:tcW w:w="1276"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vertAlign w:val="superscript"/>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20 01 21*</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dienos šviesos lempos ir kitos atliekos, kuriose yra gyvsidabrio</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dienos šviesos lempos ir kitos atliekos, kuriose yra gyvsidabrio</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H</w:t>
            </w:r>
            <w:r w:rsidR="00C777B7">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5; H</w:t>
            </w:r>
            <w:r w:rsidR="00C777B7">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6; H</w:t>
            </w:r>
            <w:r w:rsidR="00C777B7">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7; H</w:t>
            </w:r>
            <w:r w:rsidR="00C777B7">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10; H</w:t>
            </w:r>
            <w:r w:rsidR="00C777B7">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11; H</w:t>
            </w:r>
            <w:r w:rsidR="00C777B7">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Gamybinė-ūkinė veikla</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4</w:t>
            </w:r>
          </w:p>
        </w:tc>
        <w:tc>
          <w:tcPr>
            <w:tcW w:w="1276"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20 01 23*</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nebenaudojama įranga, kurioje yra chlorfluorangliavandenilių (šaldytuvai)</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nebenaudojama įranga, kurioje yra chlorfluorangliavandenilių (šaldytuvai)</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H</w:t>
            </w:r>
            <w:r w:rsidR="00C777B7">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Gamybinė-ūkinė veikla</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w:t>
            </w:r>
          </w:p>
        </w:tc>
        <w:tc>
          <w:tcPr>
            <w:tcW w:w="1276"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20 01 34</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baterijos ir akumuliatoriai, nenurodyti 20 01 33</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baterijos ir akumuliatoriai, nenurodyti 20 01 33</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Gamybinė-ūkinė veikla</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3</w:t>
            </w:r>
          </w:p>
        </w:tc>
        <w:tc>
          <w:tcPr>
            <w:tcW w:w="1276"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20 01 35*</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nebenaudojama elektroninė įranga </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 xml:space="preserve">nebenaudojama elektroninė įranga </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H</w:t>
            </w:r>
            <w:r w:rsidR="00C777B7">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Gamybinė – ūkinė veikla</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w:t>
            </w:r>
          </w:p>
        </w:tc>
        <w:tc>
          <w:tcPr>
            <w:tcW w:w="1276"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20 01 36</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lang w:val="en-US"/>
              </w:rPr>
            </w:pPr>
            <w:r w:rsidRPr="000D48D4">
              <w:rPr>
                <w:rFonts w:ascii="Times New Roman" w:eastAsia="Times New Roman" w:hAnsi="Times New Roman" w:cs="Times New Roman"/>
                <w:color w:val="000000"/>
              </w:rPr>
              <w:t>nebenaudojama elektroninė įranga</w:t>
            </w:r>
            <w:r w:rsidRPr="000D48D4">
              <w:rPr>
                <w:rFonts w:ascii="Times New Roman" w:eastAsia="Times New Roman" w:hAnsi="Times New Roman" w:cs="Times New Roman"/>
                <w:color w:val="000000"/>
                <w:lang w:val="en-US"/>
              </w:rPr>
              <w:t xml:space="preserve"> </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lang w:val="en-US"/>
              </w:rPr>
            </w:pPr>
            <w:r w:rsidRPr="000D48D4">
              <w:rPr>
                <w:rFonts w:ascii="Times New Roman" w:eastAsia="Times New Roman" w:hAnsi="Times New Roman" w:cs="Times New Roman"/>
                <w:color w:val="000000"/>
              </w:rPr>
              <w:t>nebenaudojama elektroninė įranga</w:t>
            </w:r>
            <w:r w:rsidRPr="000D48D4">
              <w:rPr>
                <w:rFonts w:ascii="Times New Roman" w:eastAsia="Times New Roman" w:hAnsi="Times New Roman" w:cs="Times New Roman"/>
                <w:color w:val="000000"/>
                <w:lang w:val="en-US"/>
              </w:rPr>
              <w:t xml:space="preserve"> </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Gamybinė – ūkinė veikla</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w:t>
            </w:r>
          </w:p>
        </w:tc>
        <w:tc>
          <w:tcPr>
            <w:tcW w:w="1276"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20 01 37*</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mediena, kurioje yra pavojingų cheminių medžiagų</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mediena, kurioje yra pavojingų cheminių medžiagų</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H</w:t>
            </w:r>
            <w:r w:rsidR="00C777B7">
              <w:rPr>
                <w:rFonts w:ascii="Times New Roman" w:eastAsia="Times New Roman" w:hAnsi="Times New Roman" w:cs="Times New Roman"/>
                <w:color w:val="000000"/>
              </w:rPr>
              <w:t>P</w:t>
            </w:r>
            <w:r w:rsidRPr="000D48D4">
              <w:rPr>
                <w:rFonts w:ascii="Times New Roman" w:eastAsia="Times New Roman" w:hAnsi="Times New Roman" w:cs="Times New Roman"/>
                <w:color w:val="000000"/>
              </w:rPr>
              <w:t>14</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Gamybinė – ūkinė veikla</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250</w:t>
            </w:r>
          </w:p>
        </w:tc>
        <w:tc>
          <w:tcPr>
            <w:tcW w:w="1276"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046E4E" w:rsidRPr="000D48D4" w:rsidTr="00ED457E">
        <w:trPr>
          <w:cantSplit/>
        </w:trPr>
        <w:tc>
          <w:tcPr>
            <w:tcW w:w="11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20 01 39</w:t>
            </w:r>
          </w:p>
        </w:tc>
        <w:tc>
          <w:tcPr>
            <w:tcW w:w="3118"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plastikai</w:t>
            </w:r>
          </w:p>
        </w:tc>
        <w:tc>
          <w:tcPr>
            <w:tcW w:w="2410"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plastikai</w:t>
            </w:r>
          </w:p>
        </w:tc>
        <w:tc>
          <w:tcPr>
            <w:tcW w:w="170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nepavojinga</w:t>
            </w:r>
          </w:p>
        </w:tc>
        <w:tc>
          <w:tcPr>
            <w:tcW w:w="2551" w:type="dxa"/>
            <w:vAlign w:val="center"/>
          </w:tcPr>
          <w:p w:rsidR="00046E4E" w:rsidRPr="000D48D4" w:rsidRDefault="00046E4E"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Gamybinė – ūkinė veikla</w:t>
            </w:r>
          </w:p>
        </w:tc>
        <w:tc>
          <w:tcPr>
            <w:tcW w:w="2268"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10</w:t>
            </w:r>
          </w:p>
        </w:tc>
        <w:tc>
          <w:tcPr>
            <w:tcW w:w="1276" w:type="dxa"/>
            <w:vAlign w:val="center"/>
          </w:tcPr>
          <w:p w:rsidR="00046E4E" w:rsidRPr="000D48D4" w:rsidRDefault="00046E4E"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vertAlign w:val="superscript"/>
              </w:rPr>
              <w:t>1</w:t>
            </w:r>
          </w:p>
        </w:tc>
      </w:tr>
      <w:tr w:rsidR="00AB6C5D" w:rsidRPr="00AB6C5D" w:rsidTr="00ED457E">
        <w:trPr>
          <w:cantSplit/>
        </w:trPr>
        <w:tc>
          <w:tcPr>
            <w:tcW w:w="1101" w:type="dxa"/>
            <w:vAlign w:val="center"/>
          </w:tcPr>
          <w:p w:rsidR="001C4B4C" w:rsidRPr="00AB6C5D" w:rsidRDefault="001C4B4C"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20 02 01</w:t>
            </w:r>
          </w:p>
        </w:tc>
        <w:tc>
          <w:tcPr>
            <w:tcW w:w="3118" w:type="dxa"/>
            <w:vAlign w:val="center"/>
          </w:tcPr>
          <w:p w:rsidR="001C4B4C" w:rsidRPr="00AB6C5D" w:rsidRDefault="001C4B4C"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biologiškai suyrančios (želdynų) atliekos</w:t>
            </w:r>
          </w:p>
        </w:tc>
        <w:tc>
          <w:tcPr>
            <w:tcW w:w="2410" w:type="dxa"/>
            <w:vAlign w:val="center"/>
          </w:tcPr>
          <w:p w:rsidR="001C4B4C" w:rsidRPr="00AB6C5D" w:rsidRDefault="001C4B4C"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biologiškai suyrančios (želdynų) atliekos</w:t>
            </w:r>
          </w:p>
        </w:tc>
        <w:tc>
          <w:tcPr>
            <w:tcW w:w="1701" w:type="dxa"/>
            <w:vAlign w:val="center"/>
          </w:tcPr>
          <w:p w:rsidR="001C4B4C" w:rsidRPr="00AB6C5D" w:rsidRDefault="001C4B4C"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nepavojinga</w:t>
            </w:r>
          </w:p>
        </w:tc>
        <w:tc>
          <w:tcPr>
            <w:tcW w:w="2551" w:type="dxa"/>
            <w:vAlign w:val="center"/>
          </w:tcPr>
          <w:p w:rsidR="001C4B4C" w:rsidRPr="00AB6C5D" w:rsidRDefault="001C4B4C"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Želdynų eksploatacijos metu</w:t>
            </w:r>
          </w:p>
        </w:tc>
        <w:tc>
          <w:tcPr>
            <w:tcW w:w="2268" w:type="dxa"/>
            <w:vAlign w:val="center"/>
          </w:tcPr>
          <w:p w:rsidR="001C4B4C" w:rsidRPr="00AB6C5D" w:rsidRDefault="001C4B4C" w:rsidP="000D48D4">
            <w:pPr>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500</w:t>
            </w:r>
          </w:p>
        </w:tc>
        <w:tc>
          <w:tcPr>
            <w:tcW w:w="1276" w:type="dxa"/>
            <w:vAlign w:val="center"/>
          </w:tcPr>
          <w:p w:rsidR="001C4B4C" w:rsidRPr="00AB6C5D" w:rsidRDefault="001C4B4C" w:rsidP="000D48D4">
            <w:pPr>
              <w:suppressAutoHyphens/>
              <w:adjustRightInd w:val="0"/>
              <w:jc w:val="center"/>
              <w:textAlignment w:val="baseline"/>
              <w:rPr>
                <w:rFonts w:ascii="Times New Roman" w:eastAsia="Times New Roman" w:hAnsi="Times New Roman" w:cs="Times New Roman"/>
                <w:color w:val="000000" w:themeColor="text1"/>
                <w:vertAlign w:val="superscript"/>
              </w:rPr>
            </w:pPr>
            <w:r w:rsidRPr="00AB6C5D">
              <w:rPr>
                <w:rFonts w:ascii="Times New Roman" w:eastAsia="Times New Roman" w:hAnsi="Times New Roman" w:cs="Times New Roman"/>
                <w:color w:val="000000" w:themeColor="text1"/>
                <w:vertAlign w:val="superscript"/>
              </w:rPr>
              <w:t>1</w:t>
            </w:r>
          </w:p>
        </w:tc>
      </w:tr>
      <w:tr w:rsidR="00AB6C5D" w:rsidRPr="00AB6C5D" w:rsidTr="00ED457E">
        <w:trPr>
          <w:cantSplit/>
        </w:trPr>
        <w:tc>
          <w:tcPr>
            <w:tcW w:w="1101" w:type="dxa"/>
            <w:vAlign w:val="center"/>
          </w:tcPr>
          <w:p w:rsidR="001C4B4C" w:rsidRPr="00AB6C5D" w:rsidRDefault="001C4B4C"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20 03 01</w:t>
            </w:r>
          </w:p>
        </w:tc>
        <w:tc>
          <w:tcPr>
            <w:tcW w:w="3118" w:type="dxa"/>
            <w:vAlign w:val="center"/>
          </w:tcPr>
          <w:p w:rsidR="001C4B4C" w:rsidRPr="00AB6C5D" w:rsidRDefault="001C4B4C" w:rsidP="001C4B4C">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mišrios komunalinės atliekos</w:t>
            </w:r>
          </w:p>
        </w:tc>
        <w:tc>
          <w:tcPr>
            <w:tcW w:w="2410" w:type="dxa"/>
            <w:vAlign w:val="center"/>
          </w:tcPr>
          <w:p w:rsidR="001C4B4C" w:rsidRPr="00AB6C5D" w:rsidRDefault="001C4B4C"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mišrios komunalinės atliekos</w:t>
            </w:r>
          </w:p>
        </w:tc>
        <w:tc>
          <w:tcPr>
            <w:tcW w:w="1701" w:type="dxa"/>
            <w:vAlign w:val="center"/>
          </w:tcPr>
          <w:p w:rsidR="001C4B4C" w:rsidRPr="00AB6C5D" w:rsidRDefault="001C4B4C"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nepavojinga</w:t>
            </w:r>
          </w:p>
        </w:tc>
        <w:tc>
          <w:tcPr>
            <w:tcW w:w="2551" w:type="dxa"/>
            <w:vAlign w:val="center"/>
          </w:tcPr>
          <w:p w:rsidR="001C4B4C" w:rsidRPr="00AB6C5D" w:rsidRDefault="001C4B4C"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Gamybinė – ūkinė veikla</w:t>
            </w:r>
          </w:p>
        </w:tc>
        <w:tc>
          <w:tcPr>
            <w:tcW w:w="2268" w:type="dxa"/>
            <w:vAlign w:val="center"/>
          </w:tcPr>
          <w:p w:rsidR="001C4B4C" w:rsidRPr="00AB6C5D" w:rsidRDefault="001C4B4C" w:rsidP="000D48D4">
            <w:pPr>
              <w:suppressAutoHyphens/>
              <w:adjustRightInd w:val="0"/>
              <w:jc w:val="center"/>
              <w:textAlignment w:val="baseline"/>
              <w:rPr>
                <w:rFonts w:ascii="Times New Roman" w:eastAsia="Times New Roman" w:hAnsi="Times New Roman" w:cs="Times New Roman"/>
                <w:color w:val="000000" w:themeColor="text1"/>
              </w:rPr>
            </w:pPr>
            <w:r w:rsidRPr="00AB6C5D">
              <w:rPr>
                <w:rFonts w:ascii="Times New Roman" w:eastAsia="Times New Roman" w:hAnsi="Times New Roman" w:cs="Times New Roman"/>
                <w:color w:val="000000" w:themeColor="text1"/>
              </w:rPr>
              <w:t>1000</w:t>
            </w:r>
          </w:p>
        </w:tc>
        <w:tc>
          <w:tcPr>
            <w:tcW w:w="1276" w:type="dxa"/>
            <w:vAlign w:val="center"/>
          </w:tcPr>
          <w:p w:rsidR="001C4B4C" w:rsidRPr="00AB6C5D" w:rsidRDefault="001C4B4C" w:rsidP="000D48D4">
            <w:pPr>
              <w:suppressAutoHyphens/>
              <w:adjustRightInd w:val="0"/>
              <w:jc w:val="center"/>
              <w:textAlignment w:val="baseline"/>
              <w:rPr>
                <w:rFonts w:ascii="Times New Roman" w:eastAsia="Times New Roman" w:hAnsi="Times New Roman" w:cs="Times New Roman"/>
                <w:color w:val="000000" w:themeColor="text1"/>
                <w:vertAlign w:val="superscript"/>
              </w:rPr>
            </w:pPr>
            <w:r w:rsidRPr="00AB6C5D">
              <w:rPr>
                <w:rFonts w:ascii="Times New Roman" w:eastAsia="Times New Roman" w:hAnsi="Times New Roman" w:cs="Times New Roman"/>
                <w:color w:val="000000" w:themeColor="text1"/>
                <w:vertAlign w:val="superscript"/>
              </w:rPr>
              <w:t>1</w:t>
            </w:r>
          </w:p>
        </w:tc>
      </w:tr>
    </w:tbl>
    <w:p w:rsidR="008A2741" w:rsidRPr="008A2741" w:rsidRDefault="008A2741" w:rsidP="000D48D4">
      <w:pPr>
        <w:jc w:val="both"/>
        <w:rPr>
          <w:rFonts w:ascii="Times New Roman" w:eastAsia="Times New Roman" w:hAnsi="Times New Roman" w:cs="Times New Roman"/>
          <w:color w:val="000000"/>
          <w:lang w:eastAsia="lt-LT"/>
        </w:rPr>
      </w:pPr>
    </w:p>
    <w:p w:rsidR="008D2D68" w:rsidRDefault="000D48D4" w:rsidP="008D2D68">
      <w:pPr>
        <w:jc w:val="both"/>
        <w:rPr>
          <w:rFonts w:ascii="Times New Roman" w:eastAsia="Times New Roman" w:hAnsi="Times New Roman" w:cs="Times New Roman"/>
          <w:b/>
          <w:color w:val="000000"/>
          <w:sz w:val="18"/>
          <w:szCs w:val="18"/>
          <w:lang w:eastAsia="lt-LT"/>
        </w:rPr>
      </w:pPr>
      <w:r w:rsidRPr="000D48D4">
        <w:rPr>
          <w:rFonts w:ascii="Times New Roman" w:eastAsia="Times New Roman" w:hAnsi="Times New Roman" w:cs="Times New Roman"/>
          <w:b/>
          <w:color w:val="000000"/>
          <w:sz w:val="18"/>
          <w:szCs w:val="18"/>
          <w:lang w:eastAsia="lt-LT"/>
        </w:rPr>
        <w:t>Pastab</w:t>
      </w:r>
      <w:r>
        <w:rPr>
          <w:rFonts w:ascii="Times New Roman" w:eastAsia="Times New Roman" w:hAnsi="Times New Roman" w:cs="Times New Roman"/>
          <w:b/>
          <w:color w:val="000000"/>
          <w:sz w:val="18"/>
          <w:szCs w:val="18"/>
          <w:lang w:eastAsia="lt-LT"/>
        </w:rPr>
        <w:t>os</w:t>
      </w:r>
      <w:r w:rsidRPr="000D48D4">
        <w:rPr>
          <w:rFonts w:ascii="Times New Roman" w:eastAsia="Times New Roman" w:hAnsi="Times New Roman" w:cs="Times New Roman"/>
          <w:b/>
          <w:color w:val="000000"/>
          <w:sz w:val="18"/>
          <w:szCs w:val="18"/>
          <w:lang w:eastAsia="lt-LT"/>
        </w:rPr>
        <w:t>:</w:t>
      </w:r>
    </w:p>
    <w:p w:rsidR="000D48D4" w:rsidRPr="000D48D4" w:rsidRDefault="0087372F" w:rsidP="000D48D4">
      <w:pPr>
        <w:ind w:firstLine="567"/>
        <w:jc w:val="both"/>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1</w:t>
      </w:r>
      <w:r w:rsidR="000D48D4" w:rsidRPr="000D48D4">
        <w:rPr>
          <w:rFonts w:ascii="Times New Roman" w:eastAsia="Times New Roman" w:hAnsi="Times New Roman" w:cs="Times New Roman"/>
          <w:b/>
          <w:color w:val="000000"/>
          <w:sz w:val="18"/>
          <w:szCs w:val="18"/>
          <w:lang w:eastAsia="lt-LT"/>
        </w:rPr>
        <w:t xml:space="preserve"> – Konkretus atliekų tvarkymo būdas (veikla)</w:t>
      </w:r>
      <w:r w:rsidR="00B749F2">
        <w:rPr>
          <w:rFonts w:ascii="Times New Roman" w:eastAsia="Times New Roman" w:hAnsi="Times New Roman" w:cs="Times New Roman"/>
          <w:b/>
          <w:color w:val="000000"/>
          <w:sz w:val="18"/>
          <w:szCs w:val="18"/>
          <w:lang w:eastAsia="lt-LT"/>
        </w:rPr>
        <w:t>,</w:t>
      </w:r>
      <w:r w:rsidR="00B749F2" w:rsidRPr="00B749F2">
        <w:rPr>
          <w:rFonts w:ascii="Times New Roman" w:eastAsia="Times New Roman" w:hAnsi="Times New Roman" w:cs="Times New Roman"/>
          <w:b/>
          <w:color w:val="000000"/>
          <w:sz w:val="18"/>
          <w:szCs w:val="18"/>
          <w:lang w:eastAsia="lt-LT"/>
        </w:rPr>
        <w:t xml:space="preserve"> </w:t>
      </w:r>
      <w:r w:rsidR="00B749F2" w:rsidRPr="000D48D4">
        <w:rPr>
          <w:rFonts w:ascii="Times New Roman" w:eastAsia="Times New Roman" w:hAnsi="Times New Roman" w:cs="Times New Roman"/>
          <w:b/>
          <w:color w:val="000000"/>
          <w:sz w:val="18"/>
          <w:szCs w:val="18"/>
          <w:lang w:eastAsia="lt-LT"/>
        </w:rPr>
        <w:t>atsižvelgiant į atliekų tvarkymo prioritetus</w:t>
      </w:r>
      <w:r w:rsidR="000D48D4" w:rsidRPr="000D48D4">
        <w:rPr>
          <w:rFonts w:ascii="Times New Roman" w:eastAsia="Times New Roman" w:hAnsi="Times New Roman" w:cs="Times New Roman"/>
          <w:b/>
          <w:color w:val="000000"/>
          <w:sz w:val="18"/>
          <w:szCs w:val="18"/>
          <w:lang w:eastAsia="lt-LT"/>
        </w:rPr>
        <w:t xml:space="preserve"> priklaus</w:t>
      </w:r>
      <w:r w:rsidR="00B749F2">
        <w:rPr>
          <w:rFonts w:ascii="Times New Roman" w:eastAsia="Times New Roman" w:hAnsi="Times New Roman" w:cs="Times New Roman"/>
          <w:b/>
          <w:color w:val="000000"/>
          <w:sz w:val="18"/>
          <w:szCs w:val="18"/>
          <w:lang w:eastAsia="lt-LT"/>
        </w:rPr>
        <w:t>o</w:t>
      </w:r>
      <w:r w:rsidR="000D48D4" w:rsidRPr="000D48D4">
        <w:rPr>
          <w:rFonts w:ascii="Times New Roman" w:eastAsia="Times New Roman" w:hAnsi="Times New Roman" w:cs="Times New Roman"/>
          <w:b/>
          <w:color w:val="000000"/>
          <w:sz w:val="18"/>
          <w:szCs w:val="18"/>
          <w:lang w:eastAsia="lt-LT"/>
        </w:rPr>
        <w:t xml:space="preserve"> nuo</w:t>
      </w:r>
      <w:r w:rsidR="00B749F2">
        <w:rPr>
          <w:rFonts w:ascii="Times New Roman" w:eastAsia="Times New Roman" w:hAnsi="Times New Roman" w:cs="Times New Roman"/>
          <w:b/>
          <w:color w:val="000000"/>
          <w:sz w:val="18"/>
          <w:szCs w:val="18"/>
          <w:lang w:eastAsia="lt-LT"/>
        </w:rPr>
        <w:t xml:space="preserve"> </w:t>
      </w:r>
      <w:r w:rsidR="000D48D4" w:rsidRPr="000D48D4">
        <w:rPr>
          <w:rFonts w:ascii="Times New Roman" w:eastAsia="Times New Roman" w:hAnsi="Times New Roman" w:cs="Times New Roman"/>
          <w:b/>
          <w:color w:val="000000"/>
          <w:sz w:val="18"/>
          <w:szCs w:val="18"/>
          <w:lang w:eastAsia="lt-LT"/>
        </w:rPr>
        <w:t>atliekų tvarkytojo, kuriam bus perduodamos susidarančios atliekos.</w:t>
      </w:r>
    </w:p>
    <w:p w:rsidR="000D48D4" w:rsidRDefault="000D48D4" w:rsidP="000D48D4">
      <w:pPr>
        <w:ind w:firstLine="567"/>
        <w:jc w:val="both"/>
        <w:rPr>
          <w:rFonts w:ascii="Times New Roman" w:eastAsia="Times New Roman" w:hAnsi="Times New Roman" w:cs="Times New Roman"/>
          <w:b/>
          <w:sz w:val="18"/>
          <w:szCs w:val="18"/>
          <w:lang w:eastAsia="lt-LT"/>
        </w:rPr>
      </w:pPr>
      <w:r w:rsidRPr="000D48D4">
        <w:rPr>
          <w:rFonts w:ascii="Times New Roman" w:eastAsia="Times New Roman" w:hAnsi="Times New Roman" w:cs="Times New Roman"/>
          <w:b/>
          <w:color w:val="000000"/>
          <w:sz w:val="18"/>
          <w:szCs w:val="18"/>
          <w:lang w:eastAsia="lt-LT"/>
        </w:rPr>
        <w:t>2 – Nurodytas</w:t>
      </w:r>
      <w:r w:rsidRPr="000D48D4">
        <w:rPr>
          <w:rFonts w:ascii="Times New Roman" w:eastAsia="Times New Roman" w:hAnsi="Times New Roman" w:cs="Times New Roman"/>
          <w:b/>
          <w:sz w:val="18"/>
          <w:szCs w:val="18"/>
          <w:lang w:eastAsia="lt-LT"/>
        </w:rPr>
        <w:t xml:space="preserve"> bendras planuojamas susidaryti pelenų kiekis. Susidariusių atliekų kodas </w:t>
      </w:r>
      <w:r>
        <w:rPr>
          <w:rFonts w:ascii="Times New Roman" w:eastAsia="Times New Roman" w:hAnsi="Times New Roman" w:cs="Times New Roman"/>
          <w:b/>
          <w:sz w:val="18"/>
          <w:szCs w:val="18"/>
          <w:lang w:eastAsia="lt-LT"/>
        </w:rPr>
        <w:t xml:space="preserve">turi būti </w:t>
      </w:r>
      <w:r w:rsidRPr="000D48D4">
        <w:rPr>
          <w:rFonts w:ascii="Times New Roman" w:eastAsia="Times New Roman" w:hAnsi="Times New Roman" w:cs="Times New Roman"/>
          <w:b/>
          <w:sz w:val="18"/>
          <w:szCs w:val="18"/>
          <w:lang w:eastAsia="lt-LT"/>
        </w:rPr>
        <w:t>priskiriamas kiekvienu konkrečiu atveju atlikus paimto atliekų mėginio analizę</w:t>
      </w:r>
      <w:r w:rsidR="007861CB">
        <w:rPr>
          <w:rFonts w:ascii="Times New Roman" w:eastAsia="Times New Roman" w:hAnsi="Times New Roman" w:cs="Times New Roman"/>
          <w:b/>
          <w:sz w:val="18"/>
          <w:szCs w:val="18"/>
          <w:lang w:eastAsia="lt-LT"/>
        </w:rPr>
        <w:t>.</w:t>
      </w:r>
    </w:p>
    <w:p w:rsidR="000D48D4" w:rsidRDefault="000D48D4" w:rsidP="005E7DD3">
      <w:pPr>
        <w:suppressAutoHyphens/>
        <w:adjustRightInd w:val="0"/>
        <w:textAlignment w:val="baseline"/>
        <w:rPr>
          <w:rFonts w:ascii="Times New Roman" w:eastAsia="Times New Roman" w:hAnsi="Times New Roman" w:cs="Times New Roman"/>
          <w:b/>
          <w:sz w:val="24"/>
          <w:szCs w:val="24"/>
        </w:rPr>
      </w:pPr>
    </w:p>
    <w:p w:rsidR="00DC0BCE" w:rsidRPr="00F65E56" w:rsidRDefault="00B10A03" w:rsidP="00934E52">
      <w:pPr>
        <w:suppressAutoHyphens/>
        <w:adjustRightInd w:val="0"/>
        <w:jc w:val="both"/>
        <w:textAlignment w:val="baseline"/>
        <w:rPr>
          <w:rFonts w:ascii="Times New Roman" w:eastAsia="Times New Roman" w:hAnsi="Times New Roman" w:cs="Times New Roman"/>
          <w:b/>
          <w:sz w:val="24"/>
          <w:szCs w:val="24"/>
        </w:rPr>
      </w:pPr>
      <w:r w:rsidRPr="00F65E56">
        <w:rPr>
          <w:rFonts w:ascii="Times New Roman" w:eastAsia="Times New Roman" w:hAnsi="Times New Roman" w:cs="Times New Roman"/>
          <w:b/>
          <w:sz w:val="24"/>
          <w:szCs w:val="24"/>
        </w:rPr>
        <w:t>1</w:t>
      </w:r>
      <w:r w:rsidR="00D650FD">
        <w:rPr>
          <w:rFonts w:ascii="Times New Roman" w:eastAsia="Times New Roman" w:hAnsi="Times New Roman" w:cs="Times New Roman"/>
          <w:b/>
          <w:sz w:val="24"/>
          <w:szCs w:val="24"/>
        </w:rPr>
        <w:t>3</w:t>
      </w:r>
      <w:r w:rsidRPr="00F65E56">
        <w:rPr>
          <w:rFonts w:ascii="Times New Roman" w:eastAsia="Times New Roman" w:hAnsi="Times New Roman" w:cs="Times New Roman"/>
          <w:b/>
          <w:sz w:val="24"/>
          <w:szCs w:val="24"/>
        </w:rPr>
        <w:t xml:space="preserve"> lentelė. </w:t>
      </w:r>
      <w:r w:rsidR="00934E52" w:rsidRPr="00F65E56">
        <w:rPr>
          <w:rFonts w:ascii="Times New Roman" w:eastAsia="Times New Roman" w:hAnsi="Times New Roman" w:cs="Times New Roman"/>
          <w:b/>
          <w:sz w:val="24"/>
          <w:szCs w:val="24"/>
        </w:rPr>
        <w:t>Leidžiamos naudoti atliekos</w:t>
      </w:r>
      <w:r w:rsidR="00E86214" w:rsidRPr="00F65E56">
        <w:rPr>
          <w:rFonts w:ascii="Times New Roman" w:eastAsia="Times New Roman" w:hAnsi="Times New Roman" w:cs="Times New Roman"/>
          <w:b/>
          <w:sz w:val="24"/>
          <w:szCs w:val="24"/>
        </w:rPr>
        <w:t xml:space="preserve"> (atliekas naudojančioms įmonėms) </w:t>
      </w:r>
    </w:p>
    <w:p w:rsidR="000430DE" w:rsidRDefault="000430DE" w:rsidP="003157A3">
      <w:pPr>
        <w:suppressAutoHyphens/>
        <w:adjustRightInd w:val="0"/>
        <w:jc w:val="both"/>
        <w:textAlignment w:val="baseline"/>
        <w:rPr>
          <w:rFonts w:ascii="Times New Roman" w:eastAsia="Times New Roman" w:hAnsi="Times New Roman" w:cs="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261"/>
        <w:gridCol w:w="3543"/>
        <w:gridCol w:w="1985"/>
        <w:gridCol w:w="2126"/>
        <w:gridCol w:w="2268"/>
      </w:tblGrid>
      <w:tr w:rsidR="000D48D4" w:rsidRPr="000D48D4" w:rsidTr="00487A37">
        <w:trPr>
          <w:cantSplit/>
          <w:trHeight w:val="20"/>
        </w:trPr>
        <w:tc>
          <w:tcPr>
            <w:tcW w:w="10031" w:type="dxa"/>
            <w:gridSpan w:val="4"/>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Atliekos</w:t>
            </w:r>
          </w:p>
        </w:tc>
        <w:tc>
          <w:tcPr>
            <w:tcW w:w="4394" w:type="dxa"/>
            <w:gridSpan w:val="2"/>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Naudojimas</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vertAlign w:val="superscript"/>
              </w:rPr>
            </w:pPr>
            <w:r w:rsidRPr="000D48D4">
              <w:rPr>
                <w:rFonts w:ascii="Times New Roman" w:eastAsia="Times New Roman" w:hAnsi="Times New Roman" w:cs="Times New Roman"/>
              </w:rPr>
              <w:t>Kodas</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Pavadinimas</w:t>
            </w:r>
          </w:p>
        </w:tc>
        <w:tc>
          <w:tcPr>
            <w:tcW w:w="3543"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vertAlign w:val="superscript"/>
              </w:rPr>
            </w:pPr>
            <w:r w:rsidRPr="000D48D4">
              <w:rPr>
                <w:rFonts w:ascii="Times New Roman" w:eastAsia="Times New Roman" w:hAnsi="Times New Roman" w:cs="Times New Roman"/>
              </w:rPr>
              <w:t>Pavojingumas</w:t>
            </w:r>
          </w:p>
        </w:tc>
        <w:tc>
          <w:tcPr>
            <w:tcW w:w="2126"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Naudojimo veiklos kodas ir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Didžiausias leidžiamas naudoti kiekis, t/m.</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6</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05 01 03*</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Rezervuarų dugno dumblas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Rezervuarų dugno dumblas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val="restart"/>
            <w:tcBorders>
              <w:top w:val="single" w:sz="4" w:space="0" w:color="auto"/>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R9, pakartotinis naftos produktų rafinavimas</w:t>
            </w: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1500 </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05 01 06*</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Įmonės arba įrangos eksploatavimo tepaluotas dumblas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Įmonės arba įrangos eksploatavimo tepaluotas dumblas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szCs w:val="20"/>
              </w:rPr>
            </w:pPr>
            <w:r w:rsidRPr="000D48D4">
              <w:rPr>
                <w:rFonts w:ascii="Times New Roman" w:eastAsia="Times New Roman" w:hAnsi="Times New Roman" w:cs="Times New Roman"/>
                <w:szCs w:val="20"/>
              </w:rPr>
              <w:t xml:space="preserve">1500 </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08 13*</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widowControl w:val="0"/>
              <w:suppressLineNumbers/>
              <w:tabs>
                <w:tab w:val="left" w:pos="720"/>
              </w:tabs>
              <w:suppressAutoHyphens/>
              <w:spacing w:after="120"/>
              <w:rPr>
                <w:rFonts w:ascii="Times New Roman" w:eastAsia="Lucida Sans Unicode" w:hAnsi="Times New Roman" w:cs="Times New Roman"/>
              </w:rPr>
            </w:pPr>
            <w:r w:rsidRPr="000D48D4">
              <w:rPr>
                <w:rFonts w:ascii="Times New Roman" w:eastAsia="Lucida Sans Unicode" w:hAnsi="Times New Roman" w:cs="Times New Roman"/>
              </w:rPr>
              <w:t>Nuotekų valymo dumblas (gamybinių nuotekų dumblas)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widowControl w:val="0"/>
              <w:suppressLineNumbers/>
              <w:tabs>
                <w:tab w:val="left" w:pos="720"/>
              </w:tabs>
              <w:suppressAutoHyphens/>
              <w:spacing w:after="120"/>
              <w:rPr>
                <w:rFonts w:ascii="Times New Roman" w:eastAsia="Lucida Sans Unicode" w:hAnsi="Times New Roman" w:cs="Times New Roman"/>
              </w:rPr>
            </w:pPr>
            <w:r w:rsidRPr="000D48D4">
              <w:rPr>
                <w:rFonts w:ascii="Times New Roman" w:eastAsia="Lucida Sans Unicode" w:hAnsi="Times New Roman" w:cs="Times New Roman"/>
              </w:rPr>
              <w:t>Nuotekų valymo dumblas (gamybinių nuotekų dumblas)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487A37">
            <w:pPr>
              <w:suppressAutoHyphens/>
              <w:adjustRightInd w:val="0"/>
              <w:jc w:val="center"/>
              <w:textAlignment w:val="baseline"/>
              <w:rPr>
                <w:rFonts w:ascii="Times New Roman" w:eastAsia="Times New Roman" w:hAnsi="Times New Roman" w:cs="Times New Roman"/>
                <w:szCs w:val="20"/>
              </w:rPr>
            </w:pPr>
            <w:r w:rsidRPr="000D48D4">
              <w:rPr>
                <w:rFonts w:ascii="Times New Roman" w:eastAsia="Times New Roman" w:hAnsi="Times New Roman" w:cs="Times New Roman"/>
                <w:szCs w:val="20"/>
              </w:rPr>
              <w:t xml:space="preserve">110000  ( 66000 </w:t>
            </w:r>
            <w:r w:rsidR="0021554B">
              <w:rPr>
                <w:rFonts w:ascii="Times New Roman" w:eastAsia="Times New Roman" w:hAnsi="Times New Roman" w:cs="Times New Roman"/>
                <w:szCs w:val="20"/>
              </w:rPr>
              <w:t xml:space="preserve">perskaičiavus į </w:t>
            </w:r>
            <w:r w:rsidRPr="000D48D4">
              <w:rPr>
                <w:rFonts w:ascii="Times New Roman" w:eastAsia="Times New Roman" w:hAnsi="Times New Roman" w:cs="Times New Roman"/>
                <w:szCs w:val="20"/>
              </w:rPr>
              <w:t xml:space="preserve">sausos medžiagos </w:t>
            </w:r>
            <w:r w:rsidR="0021554B">
              <w:rPr>
                <w:rFonts w:ascii="Times New Roman" w:eastAsia="Times New Roman" w:hAnsi="Times New Roman" w:cs="Times New Roman"/>
                <w:szCs w:val="20"/>
              </w:rPr>
              <w:t>kiekį</w:t>
            </w:r>
            <w:r w:rsidRPr="000D48D4">
              <w:rPr>
                <w:rFonts w:ascii="Times New Roman" w:eastAsia="Times New Roman" w:hAnsi="Times New Roman" w:cs="Times New Roman"/>
                <w:szCs w:val="20"/>
              </w:rPr>
              <w:t>)</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01 05*</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Nechlorintos emulsijos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Nechlorintos emulsijos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val="restart"/>
            <w:tcBorders>
              <w:top w:val="single" w:sz="4" w:space="0" w:color="auto"/>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r w:rsidRPr="000D48D4">
              <w:rPr>
                <w:rFonts w:ascii="Times New Roman" w:eastAsia="Times New Roman" w:hAnsi="Times New Roman" w:cs="Times New Roman"/>
              </w:rPr>
              <w:t>R9, pakartotinis naftos produktų rafinavimas</w:t>
            </w: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175</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01 13*</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  alyva hidraulinėms sistemoms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  alyva hidraulinėms sistemoms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02 05*</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Mineralinė nechlorintoji variklio, pavarų dėžės ir tepalinė alyva</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Mineralinė nechlorintoji variklio, pavarų dėžės ir tepalinė alyva</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02  06*</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Sintetinė variklio, pavarų dėžės ir tepalinė alyva</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Sintetinė variklio, pavarų dėžės ir tepalinė alyva</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02 07*</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Lengvai biologiškai suyranti variklio, pavarų dėžės ir tepalinė alyva</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Lengvai biologiškai suyranti variklio, pavarų dėžės ir tepalinė alyva</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val="restart"/>
            <w:tcBorders>
              <w:top w:val="single" w:sz="4" w:space="0" w:color="auto"/>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r w:rsidRPr="000D48D4">
              <w:rPr>
                <w:rFonts w:ascii="Times New Roman" w:eastAsia="Times New Roman" w:hAnsi="Times New Roman" w:cs="Times New Roman"/>
              </w:rPr>
              <w:t>R9, pakartotinis naftos produktų rafinavimas</w:t>
            </w: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02 08*</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 variklio, pavarų dėžės ir tepalinė alyva</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 variklio, pavarų dėžės ir tepalinė alyva</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03 10*</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Izoliacinės ir šilumą perduodančios alyvos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Izoliacinės ir šilumą perduodančios alyvos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6;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04 03*</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Kitų laivininkystės rūšių lijaliniai vandenys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Kitų laivininkystės rūšių lijaliniai vandenys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05 06*</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Naftos produktų/vandens separatorių naftos produktai</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Naftos produktų/vandens separatorių naftos produktai</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2000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05 08*</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Žvyro gaudyklės ir naftos produktų/vandens separatorių atliekų mišiniai</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Žvyro gaudyklės ir naftos produktų/vandens separatorių atliekų mišiniai</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1000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07 01*</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Mazutas ir dyzelinis kuras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Mazutas ir dyzelinis kuras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3000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07 02*</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Benzinas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Benzinas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3000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07 03*</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Kitos kuro rūšys (įskaitant mišinius)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Kitos kuro rūšys (įskaitant mišinius)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4000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08 02*</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Kitos emulsijos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Kitos emulsijos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1650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08 99*</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Kitaip neapibrėžtos atliekos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Kitaip neapibrėžtos atliekos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rPr>
              <w:t>H</w:t>
            </w:r>
            <w:r w:rsidR="00450615">
              <w:rPr>
                <w:rFonts w:ascii="Times New Roman" w:eastAsia="Times New Roman" w:hAnsi="Times New Roman" w:cs="Times New Roman"/>
              </w:rPr>
              <w:t>P</w:t>
            </w:r>
            <w:r w:rsidRPr="000D48D4">
              <w:rPr>
                <w:rFonts w:ascii="Times New Roman" w:eastAsia="Times New Roman" w:hAnsi="Times New Roman" w:cs="Times New Roman"/>
              </w:rPr>
              <w:t>-3B,  H</w:t>
            </w:r>
            <w:r w:rsidR="00450615">
              <w:rPr>
                <w:rFonts w:ascii="Times New Roman" w:eastAsia="Times New Roman" w:hAnsi="Times New Roman" w:cs="Times New Roman"/>
              </w:rPr>
              <w:t>P</w:t>
            </w:r>
            <w:r w:rsidRPr="000D48D4">
              <w:rPr>
                <w:rFonts w:ascii="Times New Roman" w:eastAsia="Times New Roman" w:hAnsi="Times New Roman" w:cs="Times New Roman"/>
              </w:rPr>
              <w:t>5, H</w:t>
            </w:r>
            <w:r w:rsidR="00450615">
              <w:rPr>
                <w:rFonts w:ascii="Times New Roman" w:eastAsia="Times New Roman" w:hAnsi="Times New Roman" w:cs="Times New Roman"/>
              </w:rPr>
              <w:t>P</w:t>
            </w:r>
            <w:r w:rsidRPr="000D48D4">
              <w:rPr>
                <w:rFonts w:ascii="Times New Roman" w:eastAsia="Times New Roman" w:hAnsi="Times New Roman" w:cs="Times New Roman"/>
              </w:rPr>
              <w:t>14</w:t>
            </w:r>
          </w:p>
        </w:tc>
        <w:tc>
          <w:tcPr>
            <w:tcW w:w="2126" w:type="dxa"/>
            <w:vMerge/>
            <w:tcBorders>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1500</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17 01 01</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Betonas (gelžbetonis)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Betonas (gelžbetonis)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126" w:type="dxa"/>
            <w:vMerge w:val="restart"/>
            <w:tcBorders>
              <w:top w:val="single" w:sz="4" w:space="0" w:color="auto"/>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R5, neorganinių statybinių medžiagų perdirbimas</w:t>
            </w:r>
          </w:p>
        </w:tc>
        <w:tc>
          <w:tcPr>
            <w:tcW w:w="2268" w:type="dxa"/>
            <w:vMerge w:val="restart"/>
            <w:tcBorders>
              <w:top w:val="single" w:sz="4" w:space="0" w:color="auto"/>
              <w:left w:val="single" w:sz="4" w:space="0" w:color="auto"/>
              <w:right w:val="single" w:sz="4" w:space="0" w:color="auto"/>
            </w:tcBorders>
            <w:vAlign w:val="center"/>
          </w:tcPr>
          <w:p w:rsidR="000D48D4" w:rsidRPr="000D48D4" w:rsidRDefault="000D48D4" w:rsidP="000D48D4">
            <w:pPr>
              <w:suppressAutoHyphens/>
              <w:adjustRightInd w:val="0"/>
              <w:spacing w:line="360" w:lineRule="atLeast"/>
              <w:jc w:val="center"/>
              <w:textAlignment w:val="baseline"/>
              <w:rPr>
                <w:rFonts w:ascii="Times New Roman" w:eastAsia="Times New Roman" w:hAnsi="Times New Roman" w:cs="Times New Roman"/>
              </w:rPr>
            </w:pPr>
            <w:r w:rsidRPr="000D48D4">
              <w:rPr>
                <w:rFonts w:ascii="Times New Roman" w:eastAsia="Times New Roman" w:hAnsi="Times New Roman" w:cs="Times New Roman"/>
                <w:szCs w:val="20"/>
              </w:rPr>
              <w:t xml:space="preserve">16000 </w:t>
            </w:r>
            <w:r w:rsidRPr="000D48D4">
              <w:rPr>
                <w:rFonts w:ascii="Times New Roman" w:eastAsia="Times New Roman" w:hAnsi="Times New Roman" w:cs="Times New Roman"/>
                <w:szCs w:val="20"/>
                <w:vertAlign w:val="superscript"/>
              </w:rPr>
              <w:t>2</w:t>
            </w: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17 01 07</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Betono, plytų čerpių ir keramikos gaminių mišiniai</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Betono, plytų čerpių ir keramikos gaminių mišiniai</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126" w:type="dxa"/>
            <w:vMerge/>
            <w:tcBorders>
              <w:left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vMerge/>
            <w:tcBorders>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r>
      <w:tr w:rsidR="000D48D4" w:rsidRPr="000D48D4" w:rsidTr="00487A37">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17 09 04</w:t>
            </w:r>
          </w:p>
        </w:tc>
        <w:tc>
          <w:tcPr>
            <w:tcW w:w="326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Mišrios statybinės ir griovimo atliekos</w:t>
            </w:r>
          </w:p>
        </w:tc>
        <w:tc>
          <w:tcPr>
            <w:tcW w:w="3543"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Mišrios statybinės ir griovimo atliekos</w:t>
            </w:r>
          </w:p>
        </w:tc>
        <w:tc>
          <w:tcPr>
            <w:tcW w:w="1985"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126" w:type="dxa"/>
            <w:vMerge/>
            <w:tcBorders>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vMerge/>
            <w:tcBorders>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r>
    </w:tbl>
    <w:p w:rsidR="000D48D4" w:rsidRPr="000D48D4" w:rsidRDefault="000D48D4" w:rsidP="000D48D4">
      <w:pPr>
        <w:rPr>
          <w:rFonts w:ascii="Times New Roman" w:eastAsia="Times New Roman" w:hAnsi="Times New Roman" w:cs="Times New Roman"/>
          <w:b/>
          <w:sz w:val="18"/>
          <w:szCs w:val="18"/>
          <w:lang w:eastAsia="lt-LT"/>
        </w:rPr>
      </w:pPr>
      <w:r w:rsidRPr="000D48D4">
        <w:rPr>
          <w:rFonts w:ascii="Times New Roman" w:eastAsia="Times New Roman" w:hAnsi="Times New Roman" w:cs="Times New Roman"/>
          <w:b/>
          <w:sz w:val="18"/>
          <w:szCs w:val="18"/>
          <w:lang w:eastAsia="lt-LT"/>
        </w:rPr>
        <w:t>Pastabos:</w:t>
      </w:r>
    </w:p>
    <w:p w:rsidR="000D48D4" w:rsidRPr="000D48D4" w:rsidRDefault="000D48D4" w:rsidP="000D48D4">
      <w:pPr>
        <w:jc w:val="both"/>
        <w:rPr>
          <w:rFonts w:ascii="Times New Roman" w:eastAsia="Times New Roman" w:hAnsi="Times New Roman" w:cs="Times New Roman"/>
          <w:b/>
          <w:sz w:val="18"/>
          <w:szCs w:val="18"/>
        </w:rPr>
      </w:pPr>
      <w:r w:rsidRPr="000D48D4">
        <w:rPr>
          <w:rFonts w:ascii="Times New Roman" w:eastAsia="Times New Roman" w:hAnsi="Times New Roman" w:cs="Times New Roman"/>
          <w:b/>
          <w:sz w:val="18"/>
          <w:szCs w:val="18"/>
          <w:vertAlign w:val="superscript"/>
        </w:rPr>
        <w:footnoteRef/>
      </w:r>
      <w:r w:rsidRPr="000D48D4">
        <w:rPr>
          <w:rFonts w:ascii="Times New Roman" w:eastAsia="Times New Roman" w:hAnsi="Times New Roman" w:cs="Times New Roman"/>
          <w:b/>
          <w:sz w:val="18"/>
          <w:szCs w:val="18"/>
        </w:rPr>
        <w:t xml:space="preserve"> Įrenginio našumas nurodytas pagal žaliavinės naftos perdirbimo apimtis. Tinkamų perdirbimui kitokių žaliavų kiekis priklauso nuo perdirbamos žaliavos ir  technologinio proceso režimo ir gali sudaryti apie 10 proc. žaliavos kiekio užtikrinant gaminamų naftos produktų kokybei keliamus reikalavimus.</w:t>
      </w:r>
    </w:p>
    <w:p w:rsidR="000D48D4" w:rsidRPr="000D48D4" w:rsidRDefault="000D48D4" w:rsidP="000D48D4">
      <w:pPr>
        <w:jc w:val="both"/>
        <w:rPr>
          <w:rFonts w:ascii="Times New Roman" w:eastAsia="Times New Roman" w:hAnsi="Times New Roman" w:cs="Times New Roman"/>
          <w:b/>
          <w:sz w:val="18"/>
          <w:szCs w:val="18"/>
        </w:rPr>
      </w:pPr>
      <w:r w:rsidRPr="000D48D4">
        <w:rPr>
          <w:rFonts w:ascii="Times New Roman" w:eastAsia="Times New Roman" w:hAnsi="Times New Roman" w:cs="Times New Roman"/>
          <w:b/>
          <w:sz w:val="18"/>
          <w:szCs w:val="18"/>
          <w:vertAlign w:val="superscript"/>
        </w:rPr>
        <w:t>2</w:t>
      </w:r>
      <w:r w:rsidRPr="000D48D4">
        <w:rPr>
          <w:rFonts w:ascii="Times New Roman" w:eastAsia="Times New Roman" w:hAnsi="Times New Roman" w:cs="Times New Roman"/>
          <w:b/>
          <w:sz w:val="18"/>
          <w:szCs w:val="18"/>
        </w:rPr>
        <w:t xml:space="preserve"> Nurodytas bendras didžiausias planuojamas tvarkyti statybinių atliekų kiekis aikštelėje (61 kvartale), kuris susidaro per ilgesnį nei vienerių metų laikotarpį, todėl dalis šio atliekų kiekio bus saugoma aikštelėje ilgiau nei metus. Atskiri aikštelėje kaupiami ir tvarkomi atliekų kiekiai ir srautai gali skirtis priklausomai nuo įmonėje vykdomų statybos ir remonto darbų. Bendras aikštelėje laikomas ir tvarkomas statybinių atliekų kiekis neviršys 16000 t.</w:t>
      </w:r>
    </w:p>
    <w:p w:rsidR="00063D6E" w:rsidRDefault="00063D6E" w:rsidP="003157A3">
      <w:pPr>
        <w:suppressAutoHyphens/>
        <w:adjustRightInd w:val="0"/>
        <w:jc w:val="both"/>
        <w:textAlignment w:val="baseline"/>
        <w:rPr>
          <w:rFonts w:ascii="Times New Roman" w:eastAsia="Times New Roman" w:hAnsi="Times New Roman" w:cs="Times New Roman"/>
          <w:b/>
          <w:sz w:val="24"/>
          <w:szCs w:val="24"/>
        </w:rPr>
      </w:pPr>
    </w:p>
    <w:p w:rsidR="000D48D4" w:rsidRPr="000D48D4" w:rsidRDefault="00D650FD" w:rsidP="003157A3">
      <w:pPr>
        <w:suppressAutoHyphens/>
        <w:adjustRightInd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0D48D4" w:rsidRPr="000D48D4">
        <w:rPr>
          <w:rFonts w:ascii="Times New Roman" w:eastAsia="Times New Roman" w:hAnsi="Times New Roman" w:cs="Times New Roman"/>
          <w:b/>
          <w:sz w:val="24"/>
          <w:szCs w:val="24"/>
        </w:rPr>
        <w:t xml:space="preserve"> lentelė. </w:t>
      </w:r>
      <w:r w:rsidR="000D48D4" w:rsidRPr="000D48D4">
        <w:rPr>
          <w:rFonts w:ascii="Times New Roman" w:eastAsia="Times New Roman" w:hAnsi="Times New Roman" w:cs="Times New Roman"/>
          <w:b/>
          <w:sz w:val="24"/>
          <w:szCs w:val="20"/>
        </w:rPr>
        <w:t xml:space="preserve">Leidžiamos </w:t>
      </w:r>
      <w:r w:rsidR="000D48D4" w:rsidRPr="000D48D4">
        <w:rPr>
          <w:rFonts w:ascii="Times New Roman" w:eastAsia="Times New Roman" w:hAnsi="Times New Roman" w:cs="Times New Roman"/>
          <w:b/>
          <w:bCs/>
          <w:sz w:val="24"/>
          <w:szCs w:val="20"/>
        </w:rPr>
        <w:t>šalinti atliekos (atliekas šalinančioms įmonėms</w:t>
      </w:r>
      <w:r w:rsidR="000D48D4" w:rsidRPr="000D48D4">
        <w:rPr>
          <w:rFonts w:ascii="Times New Roman" w:eastAsia="Times New Roman" w:hAnsi="Times New Roman" w:cs="Times New Roman"/>
          <w:b/>
          <w:sz w:val="24"/>
          <w:szCs w:val="20"/>
        </w:rPr>
        <w:t>)</w:t>
      </w:r>
    </w:p>
    <w:p w:rsidR="000D48D4" w:rsidRDefault="000D48D4" w:rsidP="003157A3">
      <w:pPr>
        <w:suppressAutoHyphens/>
        <w:adjustRightInd w:val="0"/>
        <w:jc w:val="both"/>
        <w:textAlignment w:val="baseline"/>
        <w:rPr>
          <w:rFonts w:ascii="Times New Roman" w:eastAsia="Times New Roman" w:hAnsi="Times New Roman" w:cs="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827"/>
        <w:gridCol w:w="3827"/>
        <w:gridCol w:w="1701"/>
        <w:gridCol w:w="1701"/>
        <w:gridCol w:w="2268"/>
      </w:tblGrid>
      <w:tr w:rsidR="000D48D4" w:rsidRPr="000D48D4" w:rsidTr="00487A37">
        <w:trPr>
          <w:cantSplit/>
          <w:trHeight w:val="300"/>
        </w:trPr>
        <w:tc>
          <w:tcPr>
            <w:tcW w:w="10456" w:type="dxa"/>
            <w:gridSpan w:val="4"/>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b/>
                <w:sz w:val="24"/>
                <w:szCs w:val="20"/>
              </w:rPr>
            </w:pPr>
            <w:r w:rsidRPr="000D48D4">
              <w:rPr>
                <w:rFonts w:ascii="Times New Roman" w:eastAsia="Times New Roman" w:hAnsi="Times New Roman" w:cs="Times New Roman"/>
                <w:b/>
                <w:sz w:val="24"/>
                <w:szCs w:val="20"/>
              </w:rPr>
              <w:t>Šalinamos atliekos</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sz w:val="24"/>
                <w:szCs w:val="20"/>
              </w:rPr>
            </w:pPr>
            <w:r w:rsidRPr="000D48D4">
              <w:rPr>
                <w:rFonts w:ascii="Times New Roman" w:eastAsia="Times New Roman" w:hAnsi="Times New Roman" w:cs="Times New Roman"/>
                <w:b/>
                <w:sz w:val="24"/>
                <w:szCs w:val="20"/>
              </w:rPr>
              <w:t>Šalinimas</w:t>
            </w:r>
          </w:p>
        </w:tc>
      </w:tr>
      <w:tr w:rsidR="00487A37" w:rsidRPr="000D48D4" w:rsidTr="00487A37">
        <w:trPr>
          <w:cantSplit/>
          <w:trHeight w:val="855"/>
        </w:trPr>
        <w:tc>
          <w:tcPr>
            <w:tcW w:w="11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sz w:val="24"/>
                <w:szCs w:val="20"/>
                <w:vertAlign w:val="superscript"/>
              </w:rPr>
            </w:pPr>
            <w:r w:rsidRPr="000D48D4">
              <w:rPr>
                <w:rFonts w:ascii="Times New Roman" w:eastAsia="Times New Roman" w:hAnsi="Times New Roman" w:cs="Times New Roman"/>
                <w:b/>
                <w:sz w:val="24"/>
                <w:szCs w:val="20"/>
              </w:rPr>
              <w:t>Kodas</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sz w:val="24"/>
                <w:szCs w:val="20"/>
              </w:rPr>
            </w:pPr>
            <w:r w:rsidRPr="000D48D4">
              <w:rPr>
                <w:rFonts w:ascii="Times New Roman" w:eastAsia="Times New Roman" w:hAnsi="Times New Roman" w:cs="Times New Roman"/>
                <w:b/>
                <w:sz w:val="24"/>
                <w:szCs w:val="20"/>
              </w:rPr>
              <w:t>Pavadinimas</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sz w:val="24"/>
                <w:szCs w:val="20"/>
              </w:rPr>
            </w:pPr>
            <w:r w:rsidRPr="000D48D4">
              <w:rPr>
                <w:rFonts w:ascii="Times New Roman" w:eastAsia="Times New Roman" w:hAnsi="Times New Roman" w:cs="Times New Roman"/>
                <w:b/>
                <w:sz w:val="24"/>
                <w:szCs w:val="20"/>
              </w:rPr>
              <w:t>Patikslintas apibūdinimas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sz w:val="24"/>
                <w:szCs w:val="20"/>
                <w:vertAlign w:val="superscript"/>
              </w:rPr>
            </w:pPr>
            <w:r w:rsidRPr="000D48D4">
              <w:rPr>
                <w:rFonts w:ascii="Times New Roman" w:eastAsia="Times New Roman" w:hAnsi="Times New Roman" w:cs="Times New Roman"/>
                <w:b/>
                <w:sz w:val="24"/>
                <w:szCs w:val="20"/>
              </w:rPr>
              <w:t>Pavojingumas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sz w:val="24"/>
                <w:szCs w:val="20"/>
                <w:vertAlign w:val="superscript"/>
              </w:rPr>
            </w:pPr>
            <w:r w:rsidRPr="000D48D4">
              <w:rPr>
                <w:rFonts w:ascii="Times New Roman" w:eastAsia="Times New Roman" w:hAnsi="Times New Roman" w:cs="Times New Roman"/>
                <w:b/>
                <w:sz w:val="24"/>
                <w:szCs w:val="20"/>
              </w:rPr>
              <w:t>Šalinimo veiklos kodas ir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sz w:val="24"/>
                <w:szCs w:val="20"/>
              </w:rPr>
            </w:pPr>
            <w:r w:rsidRPr="000D48D4">
              <w:rPr>
                <w:rFonts w:ascii="Times New Roman" w:eastAsia="Times New Roman" w:hAnsi="Times New Roman" w:cs="Times New Roman"/>
                <w:b/>
                <w:sz w:val="24"/>
                <w:szCs w:val="20"/>
              </w:rPr>
              <w:t>Didžiausias leidžiamas šalinti kiekis, t/m.</w:t>
            </w:r>
          </w:p>
        </w:tc>
      </w:tr>
      <w:tr w:rsidR="00487A37" w:rsidRPr="000D48D4" w:rsidTr="00487A37">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0D48D4" w:rsidRPr="00487A37" w:rsidRDefault="000D48D4" w:rsidP="000D48D4">
            <w:pPr>
              <w:suppressAutoHyphens/>
              <w:adjustRightInd w:val="0"/>
              <w:jc w:val="center"/>
              <w:textAlignment w:val="baseline"/>
              <w:rPr>
                <w:rFonts w:ascii="Times New Roman" w:eastAsia="Times New Roman" w:hAnsi="Times New Roman" w:cs="Times New Roman"/>
                <w:sz w:val="20"/>
                <w:szCs w:val="20"/>
              </w:rPr>
            </w:pPr>
            <w:r w:rsidRPr="00487A37">
              <w:rPr>
                <w:rFonts w:ascii="Times New Roman" w:eastAsia="Times New Roman" w:hAnsi="Times New Roman" w:cs="Times New Roman"/>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487A37" w:rsidRDefault="000D48D4" w:rsidP="000D48D4">
            <w:pPr>
              <w:suppressAutoHyphens/>
              <w:adjustRightInd w:val="0"/>
              <w:jc w:val="center"/>
              <w:textAlignment w:val="baseline"/>
              <w:rPr>
                <w:rFonts w:ascii="Times New Roman" w:eastAsia="Times New Roman" w:hAnsi="Times New Roman" w:cs="Times New Roman"/>
                <w:sz w:val="20"/>
                <w:szCs w:val="20"/>
              </w:rPr>
            </w:pPr>
            <w:r w:rsidRPr="00487A37">
              <w:rPr>
                <w:rFonts w:ascii="Times New Roman" w:eastAsia="Times New Roman" w:hAnsi="Times New Roman" w:cs="Times New Roman"/>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0D48D4" w:rsidRPr="00487A37" w:rsidRDefault="000D48D4" w:rsidP="000D48D4">
            <w:pPr>
              <w:suppressAutoHyphens/>
              <w:adjustRightInd w:val="0"/>
              <w:jc w:val="center"/>
              <w:textAlignment w:val="baseline"/>
              <w:rPr>
                <w:rFonts w:ascii="Times New Roman" w:eastAsia="Times New Roman" w:hAnsi="Times New Roman" w:cs="Times New Roman"/>
                <w:sz w:val="20"/>
                <w:szCs w:val="20"/>
              </w:rPr>
            </w:pPr>
            <w:r w:rsidRPr="00487A37">
              <w:rPr>
                <w:rFonts w:ascii="Times New Roman" w:eastAsia="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487A37" w:rsidRDefault="000D48D4" w:rsidP="000D48D4">
            <w:pPr>
              <w:suppressAutoHyphens/>
              <w:adjustRightInd w:val="0"/>
              <w:jc w:val="center"/>
              <w:textAlignment w:val="baseline"/>
              <w:rPr>
                <w:rFonts w:ascii="Times New Roman" w:eastAsia="Times New Roman" w:hAnsi="Times New Roman" w:cs="Times New Roman"/>
                <w:sz w:val="20"/>
                <w:szCs w:val="20"/>
              </w:rPr>
            </w:pPr>
            <w:r w:rsidRPr="00487A37">
              <w:rPr>
                <w:rFonts w:ascii="Times New Roman" w:eastAsia="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487A37" w:rsidRDefault="000D48D4" w:rsidP="000D48D4">
            <w:pPr>
              <w:suppressAutoHyphens/>
              <w:adjustRightInd w:val="0"/>
              <w:jc w:val="center"/>
              <w:textAlignment w:val="baseline"/>
              <w:rPr>
                <w:rFonts w:ascii="Times New Roman" w:eastAsia="Times New Roman" w:hAnsi="Times New Roman" w:cs="Times New Roman"/>
                <w:sz w:val="20"/>
                <w:szCs w:val="20"/>
              </w:rPr>
            </w:pPr>
            <w:r w:rsidRPr="00487A37">
              <w:rPr>
                <w:rFonts w:ascii="Times New Roman" w:eastAsia="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487A37" w:rsidRDefault="000D48D4" w:rsidP="000D48D4">
            <w:pPr>
              <w:suppressAutoHyphens/>
              <w:adjustRightInd w:val="0"/>
              <w:jc w:val="center"/>
              <w:textAlignment w:val="baseline"/>
              <w:rPr>
                <w:rFonts w:ascii="Times New Roman" w:eastAsia="Times New Roman" w:hAnsi="Times New Roman" w:cs="Times New Roman"/>
                <w:sz w:val="20"/>
                <w:szCs w:val="20"/>
              </w:rPr>
            </w:pPr>
            <w:r w:rsidRPr="00487A37">
              <w:rPr>
                <w:rFonts w:ascii="Times New Roman" w:eastAsia="Times New Roman" w:hAnsi="Times New Roman" w:cs="Times New Roman"/>
                <w:sz w:val="20"/>
                <w:szCs w:val="20"/>
              </w:rPr>
              <w:t>6</w:t>
            </w:r>
          </w:p>
        </w:tc>
      </w:tr>
      <w:tr w:rsidR="00487A37" w:rsidRPr="000D48D4" w:rsidTr="00487A37">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05 01 03*</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Rezervuarų dugno dumblas</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Rezervuarų dugno dumblas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961DD">
              <w:rPr>
                <w:rFonts w:ascii="Times New Roman" w:eastAsia="Times New Roman" w:hAnsi="Times New Roman" w:cs="Times New Roman"/>
              </w:rPr>
              <w:t>P</w:t>
            </w:r>
            <w:r w:rsidRPr="000D48D4">
              <w:rPr>
                <w:rFonts w:ascii="Times New Roman" w:eastAsia="Times New Roman" w:hAnsi="Times New Roman" w:cs="Times New Roman"/>
              </w:rPr>
              <w:t>-3B, H</w:t>
            </w:r>
            <w:r w:rsidR="004961DD">
              <w:rPr>
                <w:rFonts w:ascii="Times New Roman" w:eastAsia="Times New Roman" w:hAnsi="Times New Roman" w:cs="Times New Roman"/>
              </w:rPr>
              <w:t>P</w:t>
            </w:r>
            <w:r w:rsidRPr="000D48D4">
              <w:rPr>
                <w:rFonts w:ascii="Times New Roman" w:eastAsia="Times New Roman" w:hAnsi="Times New Roman" w:cs="Times New Roman"/>
              </w:rPr>
              <w:t>5, H</w:t>
            </w:r>
            <w:r w:rsidR="004961DD">
              <w:rPr>
                <w:rFonts w:ascii="Times New Roman" w:eastAsia="Times New Roman" w:hAnsi="Times New Roman" w:cs="Times New Roman"/>
              </w:rPr>
              <w:t>P</w:t>
            </w:r>
            <w:r w:rsidRPr="000D48D4">
              <w:rPr>
                <w:rFonts w:ascii="Times New Roman" w:eastAsia="Times New Roman" w:hAnsi="Times New Roman" w:cs="Times New Roman"/>
              </w:rPr>
              <w:t>14</w:t>
            </w:r>
          </w:p>
        </w:tc>
        <w:tc>
          <w:tcPr>
            <w:tcW w:w="1701" w:type="dxa"/>
            <w:vMerge w:val="restart"/>
            <w:tcBorders>
              <w:top w:val="single" w:sz="4" w:space="0" w:color="auto"/>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D8, biologinis apdorojimas</w:t>
            </w:r>
          </w:p>
        </w:tc>
        <w:tc>
          <w:tcPr>
            <w:tcW w:w="2268" w:type="dxa"/>
            <w:vMerge w:val="restart"/>
            <w:tcBorders>
              <w:top w:val="single" w:sz="4" w:space="0" w:color="auto"/>
              <w:left w:val="single" w:sz="4" w:space="0" w:color="auto"/>
              <w:right w:val="single" w:sz="4" w:space="0" w:color="auto"/>
            </w:tcBorders>
            <w:vAlign w:val="center"/>
          </w:tcPr>
          <w:p w:rsidR="000D48D4" w:rsidRPr="000D48D4" w:rsidRDefault="000D48D4" w:rsidP="000D48D4">
            <w:pPr>
              <w:suppressAutoHyphens/>
              <w:adjustRightInd w:val="0"/>
              <w:ind w:firstLine="1"/>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12000 </w:t>
            </w:r>
            <w:r w:rsidRPr="000D48D4">
              <w:rPr>
                <w:rFonts w:ascii="Times New Roman" w:eastAsia="Times New Roman" w:hAnsi="Times New Roman" w:cs="Times New Roman"/>
                <w:vertAlign w:val="superscript"/>
              </w:rPr>
              <w:t>3</w:t>
            </w:r>
          </w:p>
          <w:p w:rsidR="000D48D4" w:rsidRPr="000D48D4" w:rsidRDefault="000D48D4" w:rsidP="00B80A11">
            <w:pPr>
              <w:suppressAutoHyphens/>
              <w:adjustRightInd w:val="0"/>
              <w:ind w:firstLine="1"/>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(7200 t</w:t>
            </w:r>
            <w:r w:rsidRPr="000D48D4">
              <w:rPr>
                <w:rFonts w:ascii="Times New Roman" w:eastAsia="Times New Roman" w:hAnsi="Times New Roman" w:cs="Times New Roman"/>
                <w:szCs w:val="20"/>
              </w:rPr>
              <w:t xml:space="preserve"> </w:t>
            </w:r>
            <w:r w:rsidR="00B80A11">
              <w:rPr>
                <w:rFonts w:ascii="Times New Roman" w:eastAsia="Times New Roman" w:hAnsi="Times New Roman" w:cs="Times New Roman"/>
                <w:szCs w:val="20"/>
              </w:rPr>
              <w:t>perskaičiavus į sausos medžiagos kiekį</w:t>
            </w:r>
            <w:r w:rsidRPr="000D48D4">
              <w:rPr>
                <w:rFonts w:ascii="Times New Roman" w:eastAsia="Times New Roman" w:hAnsi="Times New Roman" w:cs="Times New Roman"/>
                <w:szCs w:val="20"/>
              </w:rPr>
              <w:t>)</w:t>
            </w:r>
          </w:p>
        </w:tc>
      </w:tr>
      <w:tr w:rsidR="00487A37" w:rsidRPr="000D48D4" w:rsidTr="00487A37">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05 02*</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Naftos produktų/vandens separatorių </w:t>
            </w:r>
          </w:p>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dumblas (dumblas po centrifugavimo įr.)</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Naftos produktų/vandens separatorių </w:t>
            </w:r>
          </w:p>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dumblas (dumblas po centrifugavimo įr.)</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961DD">
              <w:rPr>
                <w:rFonts w:ascii="Times New Roman" w:eastAsia="Times New Roman" w:hAnsi="Times New Roman" w:cs="Times New Roman"/>
              </w:rPr>
              <w:t>P</w:t>
            </w:r>
            <w:r w:rsidRPr="000D48D4">
              <w:rPr>
                <w:rFonts w:ascii="Times New Roman" w:eastAsia="Times New Roman" w:hAnsi="Times New Roman" w:cs="Times New Roman"/>
              </w:rPr>
              <w:t>5, H</w:t>
            </w:r>
            <w:r w:rsidR="004961DD">
              <w:rPr>
                <w:rFonts w:ascii="Times New Roman" w:eastAsia="Times New Roman" w:hAnsi="Times New Roman" w:cs="Times New Roman"/>
              </w:rPr>
              <w:t>P</w:t>
            </w:r>
            <w:r w:rsidRPr="000D48D4">
              <w:rPr>
                <w:rFonts w:ascii="Times New Roman" w:eastAsia="Times New Roman" w:hAnsi="Times New Roman" w:cs="Times New Roman"/>
              </w:rPr>
              <w:t>14</w:t>
            </w:r>
          </w:p>
        </w:tc>
        <w:tc>
          <w:tcPr>
            <w:tcW w:w="1701" w:type="dxa"/>
            <w:vMerge/>
            <w:tcBorders>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vMerge/>
            <w:tcBorders>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r>
      <w:tr w:rsidR="00487A37" w:rsidRPr="000D48D4" w:rsidTr="00487A37">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05 03*</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Gruntas ir akmenys, kuriuose yra pavojingų cheminių medžiagų</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Naftos produktais užterštas gruntas</w:t>
            </w:r>
          </w:p>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(išsipylus naftos produktams ant grunto)</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961DD">
              <w:rPr>
                <w:rFonts w:ascii="Times New Roman" w:eastAsia="Times New Roman" w:hAnsi="Times New Roman" w:cs="Times New Roman"/>
              </w:rPr>
              <w:t>P</w:t>
            </w:r>
            <w:r w:rsidRPr="000D48D4">
              <w:rPr>
                <w:rFonts w:ascii="Times New Roman" w:eastAsia="Times New Roman" w:hAnsi="Times New Roman" w:cs="Times New Roman"/>
              </w:rPr>
              <w:t>5, H</w:t>
            </w:r>
            <w:r w:rsidR="004961DD">
              <w:rPr>
                <w:rFonts w:ascii="Times New Roman" w:eastAsia="Times New Roman" w:hAnsi="Times New Roman" w:cs="Times New Roman"/>
              </w:rPr>
              <w:t>P</w:t>
            </w:r>
            <w:r w:rsidRPr="000D48D4">
              <w:rPr>
                <w:rFonts w:ascii="Times New Roman" w:eastAsia="Times New Roman" w:hAnsi="Times New Roman" w:cs="Times New Roman"/>
              </w:rPr>
              <w:t>14</w:t>
            </w:r>
          </w:p>
        </w:tc>
        <w:tc>
          <w:tcPr>
            <w:tcW w:w="1701" w:type="dxa"/>
            <w:vMerge/>
            <w:tcBorders>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c>
          <w:tcPr>
            <w:tcW w:w="2268" w:type="dxa"/>
            <w:vMerge/>
            <w:tcBorders>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sz w:val="24"/>
                <w:szCs w:val="20"/>
              </w:rPr>
            </w:pPr>
          </w:p>
        </w:tc>
      </w:tr>
      <w:tr w:rsidR="00487A37" w:rsidRPr="000D48D4" w:rsidTr="00487A37">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19 09 02</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Vandens skaidrinimo dumblas</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Vandens skaidrinimo dumblas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D4, surinkimas į telkinius žemės paviršiuje</w:t>
            </w: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856BFA">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3300 (</w:t>
            </w:r>
            <w:r w:rsidR="00856BFA">
              <w:rPr>
                <w:rFonts w:ascii="Times New Roman" w:eastAsia="Times New Roman" w:hAnsi="Times New Roman" w:cs="Times New Roman"/>
                <w:szCs w:val="20"/>
              </w:rPr>
              <w:t>perskaičiavus į sausos medžiagos kiekį</w:t>
            </w:r>
            <w:r w:rsidRPr="000D48D4">
              <w:rPr>
                <w:rFonts w:ascii="Times New Roman" w:eastAsia="Times New Roman" w:hAnsi="Times New Roman" w:cs="Times New Roman"/>
                <w:szCs w:val="20"/>
              </w:rPr>
              <w:t>)</w:t>
            </w:r>
          </w:p>
        </w:tc>
      </w:tr>
      <w:tr w:rsidR="00487A37" w:rsidRPr="000D48D4" w:rsidTr="00487A37">
        <w:trPr>
          <w:cantSplit/>
          <w:trHeight w:val="243"/>
        </w:trPr>
        <w:tc>
          <w:tcPr>
            <w:tcW w:w="11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19 08 12</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szCs w:val="20"/>
              </w:rPr>
              <w:t>Pramoninių ir buitinių nuotekų dumblas</w:t>
            </w:r>
          </w:p>
        </w:tc>
        <w:tc>
          <w:tcPr>
            <w:tcW w:w="3827"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szCs w:val="20"/>
              </w:rPr>
            </w:pPr>
            <w:r w:rsidRPr="000D48D4">
              <w:rPr>
                <w:rFonts w:ascii="Times New Roman" w:eastAsia="Times New Roman" w:hAnsi="Times New Roman" w:cs="Times New Roman"/>
                <w:szCs w:val="20"/>
              </w:rPr>
              <w:t>Pramoninių ir buitinių nuotekų dumblas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D2, apdorojimas žemėje</w:t>
            </w:r>
          </w:p>
        </w:tc>
        <w:tc>
          <w:tcPr>
            <w:tcW w:w="2268"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856BFA">
            <w:pPr>
              <w:suppressAutoHyphens/>
              <w:adjustRightInd w:val="0"/>
              <w:ind w:firstLine="1"/>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13800</w:t>
            </w:r>
            <w:r w:rsidRPr="000D48D4">
              <w:rPr>
                <w:rFonts w:ascii="Times New Roman" w:eastAsia="Times New Roman" w:hAnsi="Times New Roman" w:cs="Times New Roman"/>
                <w:vertAlign w:val="superscript"/>
              </w:rPr>
              <w:t>4</w:t>
            </w:r>
            <w:r w:rsidRPr="000D48D4">
              <w:rPr>
                <w:rFonts w:ascii="Times New Roman" w:eastAsia="Times New Roman" w:hAnsi="Times New Roman" w:cs="Times New Roman"/>
                <w:sz w:val="20"/>
                <w:szCs w:val="20"/>
              </w:rPr>
              <w:t xml:space="preserve"> </w:t>
            </w:r>
            <w:r w:rsidRPr="000D48D4">
              <w:rPr>
                <w:rFonts w:ascii="Times New Roman" w:eastAsia="Times New Roman" w:hAnsi="Times New Roman" w:cs="Times New Roman"/>
              </w:rPr>
              <w:t xml:space="preserve">(3450 </w:t>
            </w:r>
            <w:r w:rsidR="00856BFA">
              <w:rPr>
                <w:rFonts w:ascii="Times New Roman" w:eastAsia="Times New Roman" w:hAnsi="Times New Roman" w:cs="Times New Roman"/>
                <w:szCs w:val="20"/>
              </w:rPr>
              <w:t>perskaičiavus į sausos medžiagos kiekį</w:t>
            </w:r>
            <w:r w:rsidRPr="000D48D4">
              <w:rPr>
                <w:rFonts w:ascii="Times New Roman" w:eastAsia="Times New Roman" w:hAnsi="Times New Roman" w:cs="Times New Roman"/>
                <w:szCs w:val="20"/>
              </w:rPr>
              <w:t>)</w:t>
            </w:r>
          </w:p>
        </w:tc>
      </w:tr>
    </w:tbl>
    <w:p w:rsidR="000D48D4" w:rsidRDefault="000D48D4" w:rsidP="003157A3">
      <w:pPr>
        <w:suppressAutoHyphens/>
        <w:adjustRightInd w:val="0"/>
        <w:jc w:val="both"/>
        <w:textAlignment w:val="baseline"/>
        <w:rPr>
          <w:rFonts w:ascii="Times New Roman" w:eastAsia="Times New Roman" w:hAnsi="Times New Roman" w:cs="Times New Roman"/>
          <w:sz w:val="24"/>
          <w:szCs w:val="24"/>
        </w:rPr>
      </w:pPr>
    </w:p>
    <w:p w:rsidR="000D48D4" w:rsidRPr="000D48D4" w:rsidRDefault="000D48D4" w:rsidP="003157A3">
      <w:pPr>
        <w:suppressAutoHyphens/>
        <w:adjustRightInd w:val="0"/>
        <w:jc w:val="both"/>
        <w:textAlignment w:val="baseline"/>
        <w:rPr>
          <w:rFonts w:ascii="Times New Roman" w:eastAsia="Times New Roman" w:hAnsi="Times New Roman" w:cs="Times New Roman"/>
          <w:sz w:val="18"/>
          <w:szCs w:val="18"/>
        </w:rPr>
      </w:pPr>
      <w:r w:rsidRPr="000D48D4">
        <w:rPr>
          <w:rFonts w:ascii="Times New Roman" w:eastAsia="Times New Roman" w:hAnsi="Times New Roman" w:cs="Times New Roman"/>
          <w:sz w:val="18"/>
          <w:szCs w:val="18"/>
        </w:rPr>
        <w:t>Pastabos:</w:t>
      </w:r>
    </w:p>
    <w:p w:rsidR="000D48D4" w:rsidRPr="000D48D4" w:rsidRDefault="000D48D4" w:rsidP="000D48D4">
      <w:pPr>
        <w:jc w:val="both"/>
        <w:rPr>
          <w:rFonts w:ascii="Times New Roman" w:eastAsia="Times New Roman" w:hAnsi="Times New Roman" w:cs="Times New Roman"/>
          <w:b/>
          <w:sz w:val="18"/>
          <w:szCs w:val="18"/>
        </w:rPr>
      </w:pPr>
      <w:r w:rsidRPr="000D48D4">
        <w:rPr>
          <w:rFonts w:ascii="Times New Roman" w:eastAsia="Times New Roman" w:hAnsi="Times New Roman" w:cs="Times New Roman"/>
          <w:b/>
          <w:sz w:val="18"/>
          <w:szCs w:val="18"/>
          <w:vertAlign w:val="superscript"/>
        </w:rPr>
        <w:t>3</w:t>
      </w:r>
      <w:r w:rsidRPr="000D48D4">
        <w:rPr>
          <w:rFonts w:ascii="Times New Roman" w:eastAsia="Times New Roman" w:hAnsi="Times New Roman" w:cs="Times New Roman"/>
          <w:b/>
          <w:sz w:val="18"/>
          <w:szCs w:val="18"/>
        </w:rPr>
        <w:t xml:space="preserve"> Nurodytas didžiausias planuojamas šalinti atliekų kiekis naftos produktais užteršto grunto regeneravimo aikštelėje atsižvelgiant į projektinį aikštelės našumą. Kadangi aikštelėje įrengtos 4 atskiros sekcijos, dalis šių atliekų srauto gali būti apdorojama (D8 būdu), dalis kaupiama (laikoma)  ilgiau nei metus. Įmonė neturi tikslių duomenų,  kokie metiniai atliekų kiekiai aikštelėje bus apdorojami, kokie – kaupiami, nes tai  priklausys nuo vykdomų darbų  intensyvumo. Bendras aikštelėje sukauptas ir tvarkomas atliekų kiekis neviršys projektinio aikštelės našumo, t.y. 12000 t.</w:t>
      </w:r>
    </w:p>
    <w:p w:rsidR="000D48D4" w:rsidRPr="000D48D4" w:rsidRDefault="000D48D4" w:rsidP="000D48D4">
      <w:pPr>
        <w:suppressAutoHyphens/>
        <w:adjustRightInd w:val="0"/>
        <w:textAlignment w:val="baseline"/>
        <w:rPr>
          <w:rFonts w:ascii="Times New Roman" w:eastAsia="Times New Roman" w:hAnsi="Times New Roman" w:cs="Times New Roman"/>
          <w:b/>
          <w:sz w:val="18"/>
          <w:szCs w:val="18"/>
        </w:rPr>
      </w:pPr>
      <w:r w:rsidRPr="000D48D4">
        <w:rPr>
          <w:rFonts w:ascii="Times New Roman" w:eastAsia="Times New Roman" w:hAnsi="Times New Roman" w:cs="Times New Roman"/>
          <w:b/>
          <w:sz w:val="18"/>
          <w:szCs w:val="18"/>
          <w:vertAlign w:val="superscript"/>
          <w:lang w:eastAsia="lt-LT"/>
        </w:rPr>
        <w:t>4</w:t>
      </w:r>
      <w:r w:rsidRPr="000D48D4">
        <w:rPr>
          <w:rFonts w:ascii="Times New Roman" w:eastAsia="Times New Roman" w:hAnsi="Times New Roman" w:cs="Times New Roman"/>
          <w:b/>
          <w:sz w:val="18"/>
          <w:szCs w:val="18"/>
          <w:lang w:eastAsia="lt-LT"/>
        </w:rPr>
        <w:t xml:space="preserve"> Tvarkomo ir laikomo  pramoninių ir buitinių nuotekų dumblo kiekiai neviršys 13800 fizinių tonų arba 3450 t. išreiškus sausos medžiagos dalimi</w:t>
      </w:r>
    </w:p>
    <w:p w:rsidR="000D48D4" w:rsidRDefault="000D48D4" w:rsidP="000D48D4">
      <w:pPr>
        <w:suppressAutoHyphens/>
        <w:adjustRightInd w:val="0"/>
        <w:textAlignment w:val="baseline"/>
        <w:rPr>
          <w:rFonts w:ascii="Times New Roman" w:eastAsia="Times New Roman" w:hAnsi="Times New Roman" w:cs="Times New Roman"/>
          <w:b/>
          <w:sz w:val="24"/>
          <w:szCs w:val="20"/>
        </w:rPr>
      </w:pPr>
    </w:p>
    <w:p w:rsidR="008A2741" w:rsidRPr="000D48D4" w:rsidRDefault="008A2741" w:rsidP="000D48D4">
      <w:pPr>
        <w:suppressAutoHyphens/>
        <w:adjustRightInd w:val="0"/>
        <w:textAlignment w:val="baseline"/>
        <w:rPr>
          <w:rFonts w:ascii="Times New Roman" w:eastAsia="Times New Roman" w:hAnsi="Times New Roman" w:cs="Times New Roman"/>
          <w:b/>
          <w:sz w:val="24"/>
          <w:szCs w:val="20"/>
        </w:rPr>
      </w:pPr>
    </w:p>
    <w:p w:rsidR="00D931FD" w:rsidRDefault="00D650FD" w:rsidP="003157A3">
      <w:pPr>
        <w:suppressAutoHyphens/>
        <w:adjustRightInd w:val="0"/>
        <w:jc w:val="both"/>
        <w:textAlignment w:val="baseline"/>
        <w:rPr>
          <w:rFonts w:ascii="Times New Roman" w:eastAsia="Times New Roman" w:hAnsi="Times New Roman" w:cs="Times New Roman"/>
          <w:b/>
          <w:color w:val="000000" w:themeColor="text1"/>
          <w:sz w:val="24"/>
          <w:szCs w:val="24"/>
        </w:rPr>
      </w:pPr>
      <w:r w:rsidRPr="00BC000D">
        <w:rPr>
          <w:rFonts w:ascii="Times New Roman" w:eastAsia="Times New Roman" w:hAnsi="Times New Roman" w:cs="Times New Roman"/>
          <w:b/>
          <w:color w:val="000000" w:themeColor="text1"/>
          <w:sz w:val="24"/>
          <w:szCs w:val="24"/>
        </w:rPr>
        <w:t>15</w:t>
      </w:r>
      <w:r w:rsidR="000D48D4" w:rsidRPr="00BC000D">
        <w:rPr>
          <w:rFonts w:ascii="Times New Roman" w:eastAsia="Times New Roman" w:hAnsi="Times New Roman" w:cs="Times New Roman"/>
          <w:b/>
          <w:color w:val="000000" w:themeColor="text1"/>
          <w:sz w:val="24"/>
          <w:szCs w:val="24"/>
        </w:rPr>
        <w:t xml:space="preserve"> lentelė. Leidžiamas </w:t>
      </w:r>
      <w:r w:rsidRPr="00BC000D">
        <w:rPr>
          <w:rFonts w:ascii="Times New Roman" w:eastAsia="Times New Roman" w:hAnsi="Times New Roman" w:cs="Times New Roman"/>
          <w:b/>
          <w:color w:val="000000" w:themeColor="text1"/>
          <w:sz w:val="24"/>
          <w:szCs w:val="24"/>
        </w:rPr>
        <w:t xml:space="preserve">laikinai </w:t>
      </w:r>
      <w:r w:rsidR="000D48D4" w:rsidRPr="00BC000D">
        <w:rPr>
          <w:rFonts w:ascii="Times New Roman" w:eastAsia="Times New Roman" w:hAnsi="Times New Roman" w:cs="Times New Roman"/>
          <w:b/>
          <w:color w:val="000000" w:themeColor="text1"/>
          <w:sz w:val="24"/>
          <w:szCs w:val="24"/>
        </w:rPr>
        <w:t>laikyti atliekų kiekis.</w:t>
      </w:r>
      <w:r w:rsidR="00D931FD">
        <w:rPr>
          <w:rFonts w:ascii="Times New Roman" w:eastAsia="Times New Roman" w:hAnsi="Times New Roman" w:cs="Times New Roman"/>
          <w:b/>
          <w:color w:val="000000" w:themeColor="text1"/>
          <w:sz w:val="24"/>
          <w:szCs w:val="24"/>
        </w:rPr>
        <w:t xml:space="preserve"> </w:t>
      </w:r>
    </w:p>
    <w:p w:rsidR="000D48D4" w:rsidRPr="00BC000D" w:rsidRDefault="00D931FD" w:rsidP="003157A3">
      <w:pPr>
        <w:suppressAutoHyphens/>
        <w:adjustRightInd w:val="0"/>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Neaktuali</w:t>
      </w:r>
    </w:p>
    <w:p w:rsidR="00063D6E" w:rsidRPr="0017323D" w:rsidRDefault="00063D6E" w:rsidP="00063D6E">
      <w:pPr>
        <w:jc w:val="both"/>
        <w:rPr>
          <w:rFonts w:ascii="Times New Roman" w:eastAsia="Times New Roman" w:hAnsi="Times New Roman" w:cs="Times New Roman"/>
          <w:b/>
          <w:i/>
          <w:color w:val="000000"/>
          <w:sz w:val="24"/>
          <w:szCs w:val="24"/>
          <w:lang w:eastAsia="lt-LT"/>
        </w:rPr>
      </w:pPr>
      <w:r w:rsidRPr="0017323D">
        <w:rPr>
          <w:rFonts w:ascii="Times New Roman" w:eastAsia="Times New Roman" w:hAnsi="Times New Roman" w:cs="Times New Roman"/>
          <w:b/>
          <w:i/>
          <w:sz w:val="24"/>
          <w:szCs w:val="24"/>
          <w:lang w:eastAsia="lt-LT"/>
        </w:rPr>
        <w:t>Susidarančias gamyboje nepavojingas atliekas be jokio leidimo galima laikyti gamybos vietoje iki vienerių metų laiko, pavojingas – iki pusės metų</w:t>
      </w:r>
    </w:p>
    <w:p w:rsidR="00063D6E" w:rsidRPr="0017323D" w:rsidRDefault="00063D6E" w:rsidP="00063D6E">
      <w:pPr>
        <w:jc w:val="both"/>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l</w:t>
      </w:r>
      <w:r w:rsidRPr="0017323D">
        <w:rPr>
          <w:rFonts w:ascii="Times New Roman" w:eastAsia="Times New Roman" w:hAnsi="Times New Roman" w:cs="Times New Roman"/>
          <w:b/>
          <w:i/>
          <w:sz w:val="24"/>
          <w:szCs w:val="24"/>
          <w:lang w:eastAsia="lt-LT"/>
        </w:rPr>
        <w:t>aiko</w:t>
      </w:r>
      <w:r>
        <w:rPr>
          <w:rFonts w:ascii="Times New Roman" w:eastAsia="Times New Roman" w:hAnsi="Times New Roman" w:cs="Times New Roman"/>
          <w:b/>
          <w:i/>
          <w:sz w:val="24"/>
          <w:szCs w:val="24"/>
          <w:lang w:eastAsia="lt-LT"/>
        </w:rPr>
        <w:t>.</w:t>
      </w:r>
    </w:p>
    <w:p w:rsidR="00487A37" w:rsidRDefault="00487A37" w:rsidP="00D650FD">
      <w:pPr>
        <w:suppressAutoHyphens/>
        <w:adjustRightInd w:val="0"/>
        <w:jc w:val="both"/>
        <w:textAlignment w:val="baseline"/>
        <w:rPr>
          <w:rFonts w:ascii="Times New Roman" w:eastAsia="Times New Roman" w:hAnsi="Times New Roman" w:cs="Times New Roman"/>
          <w:b/>
          <w:color w:val="000000" w:themeColor="text1"/>
          <w:sz w:val="24"/>
          <w:szCs w:val="24"/>
        </w:rPr>
      </w:pPr>
    </w:p>
    <w:p w:rsidR="00D650FD" w:rsidRPr="00BC000D" w:rsidRDefault="00D650FD" w:rsidP="00D650FD">
      <w:pPr>
        <w:suppressAutoHyphens/>
        <w:adjustRightInd w:val="0"/>
        <w:jc w:val="both"/>
        <w:textAlignment w:val="baseline"/>
        <w:rPr>
          <w:rFonts w:ascii="Times New Roman" w:eastAsia="Times New Roman" w:hAnsi="Times New Roman" w:cs="Times New Roman"/>
          <w:b/>
          <w:color w:val="000000" w:themeColor="text1"/>
          <w:sz w:val="24"/>
          <w:szCs w:val="24"/>
        </w:rPr>
      </w:pPr>
      <w:r w:rsidRPr="00BC000D">
        <w:rPr>
          <w:rFonts w:ascii="Times New Roman" w:eastAsia="Times New Roman" w:hAnsi="Times New Roman" w:cs="Times New Roman"/>
          <w:b/>
          <w:color w:val="000000" w:themeColor="text1"/>
          <w:sz w:val="24"/>
          <w:szCs w:val="24"/>
        </w:rPr>
        <w:t>16 lentelė. Leidžiamas laikyti atliekų kiekis.</w:t>
      </w:r>
    </w:p>
    <w:p w:rsidR="00D650FD" w:rsidRPr="000D48D4" w:rsidRDefault="00D650FD" w:rsidP="003157A3">
      <w:pPr>
        <w:suppressAutoHyphens/>
        <w:adjustRightInd w:val="0"/>
        <w:jc w:val="both"/>
        <w:textAlignment w:val="baseline"/>
        <w:rPr>
          <w:rFonts w:ascii="Times New Roman" w:eastAsia="Times New Roman" w:hAnsi="Times New Roman" w:cs="Times New Roman"/>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80"/>
        <w:gridCol w:w="4950"/>
        <w:gridCol w:w="1701"/>
        <w:gridCol w:w="2410"/>
      </w:tblGrid>
      <w:tr w:rsidR="000D48D4" w:rsidRPr="000D48D4" w:rsidTr="00487A37">
        <w:trPr>
          <w:cantSplit/>
          <w:trHeight w:val="855"/>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vertAlign w:val="superscript"/>
              </w:rPr>
            </w:pPr>
            <w:r w:rsidRPr="000D48D4">
              <w:rPr>
                <w:rFonts w:ascii="Times New Roman" w:eastAsia="Times New Roman" w:hAnsi="Times New Roman" w:cs="Times New Roman"/>
                <w:b/>
              </w:rPr>
              <w:t>Atliekos kodas</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b/>
              </w:rPr>
              <w:t>Atliekos pavadinimas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b/>
              </w:rPr>
              <w:t>Patikslintas apibūdinimas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vertAlign w:val="superscript"/>
              </w:rPr>
            </w:pPr>
            <w:r w:rsidRPr="000D48D4">
              <w:rPr>
                <w:rFonts w:ascii="Times New Roman" w:eastAsia="Times New Roman" w:hAnsi="Times New Roman" w:cs="Times New Roman"/>
                <w:b/>
              </w:rPr>
              <w:t>Atliekos pavojingumas</w:t>
            </w:r>
          </w:p>
        </w:tc>
        <w:tc>
          <w:tcPr>
            <w:tcW w:w="241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b/>
              </w:rPr>
            </w:pPr>
            <w:r w:rsidRPr="000D48D4">
              <w:rPr>
                <w:rFonts w:ascii="Times New Roman" w:eastAsia="Times New Roman" w:hAnsi="Times New Roman" w:cs="Times New Roman"/>
                <w:b/>
              </w:rPr>
              <w:t>Didžiausias vienu metu leidžiamas laikyti atliekų kiekis, t.</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487A37" w:rsidRDefault="000D48D4" w:rsidP="000D48D4">
            <w:pPr>
              <w:suppressAutoHyphens/>
              <w:adjustRightInd w:val="0"/>
              <w:jc w:val="center"/>
              <w:textAlignment w:val="baseline"/>
              <w:rPr>
                <w:rFonts w:ascii="Times New Roman" w:eastAsia="Times New Roman" w:hAnsi="Times New Roman" w:cs="Times New Roman"/>
                <w:sz w:val="20"/>
                <w:szCs w:val="20"/>
              </w:rPr>
            </w:pPr>
            <w:r w:rsidRPr="00487A37">
              <w:rPr>
                <w:rFonts w:ascii="Times New Roman" w:eastAsia="Times New Roman" w:hAnsi="Times New Roman" w:cs="Times New Roman"/>
                <w:sz w:val="20"/>
                <w:szCs w:val="20"/>
              </w:rPr>
              <w:t>1</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487A37" w:rsidRDefault="000D48D4" w:rsidP="000D48D4">
            <w:pPr>
              <w:suppressAutoHyphens/>
              <w:adjustRightInd w:val="0"/>
              <w:jc w:val="center"/>
              <w:textAlignment w:val="baseline"/>
              <w:rPr>
                <w:rFonts w:ascii="Times New Roman" w:eastAsia="Times New Roman" w:hAnsi="Times New Roman" w:cs="Times New Roman"/>
                <w:sz w:val="20"/>
                <w:szCs w:val="20"/>
              </w:rPr>
            </w:pPr>
            <w:r w:rsidRPr="00487A37">
              <w:rPr>
                <w:rFonts w:ascii="Times New Roman" w:eastAsia="Times New Roman" w:hAnsi="Times New Roman" w:cs="Times New Roman"/>
                <w:sz w:val="20"/>
                <w:szCs w:val="20"/>
              </w:rPr>
              <w:t>2</w:t>
            </w:r>
          </w:p>
        </w:tc>
        <w:tc>
          <w:tcPr>
            <w:tcW w:w="4950" w:type="dxa"/>
            <w:tcBorders>
              <w:top w:val="single" w:sz="4" w:space="0" w:color="auto"/>
              <w:left w:val="single" w:sz="4" w:space="0" w:color="auto"/>
              <w:bottom w:val="single" w:sz="4" w:space="0" w:color="auto"/>
              <w:right w:val="single" w:sz="4" w:space="0" w:color="auto"/>
            </w:tcBorders>
          </w:tcPr>
          <w:p w:rsidR="000D48D4" w:rsidRPr="00487A37" w:rsidRDefault="000D48D4" w:rsidP="000D48D4">
            <w:pPr>
              <w:suppressAutoHyphens/>
              <w:adjustRightInd w:val="0"/>
              <w:jc w:val="center"/>
              <w:textAlignment w:val="baseline"/>
              <w:rPr>
                <w:rFonts w:ascii="Times New Roman" w:eastAsia="Times New Roman" w:hAnsi="Times New Roman" w:cs="Times New Roman"/>
                <w:sz w:val="20"/>
                <w:szCs w:val="20"/>
              </w:rPr>
            </w:pPr>
            <w:r w:rsidRPr="00487A37">
              <w:rPr>
                <w:rFonts w:ascii="Times New Roman" w:eastAsia="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487A37" w:rsidRDefault="000D48D4" w:rsidP="000D48D4">
            <w:pPr>
              <w:suppressAutoHyphens/>
              <w:adjustRightInd w:val="0"/>
              <w:jc w:val="center"/>
              <w:textAlignment w:val="baseline"/>
              <w:rPr>
                <w:rFonts w:ascii="Times New Roman" w:eastAsia="Times New Roman" w:hAnsi="Times New Roman" w:cs="Times New Roman"/>
                <w:sz w:val="20"/>
                <w:szCs w:val="20"/>
              </w:rPr>
            </w:pPr>
            <w:r w:rsidRPr="00487A37">
              <w:rPr>
                <w:rFonts w:ascii="Times New Roman" w:eastAsia="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0D48D4" w:rsidRPr="00487A37" w:rsidRDefault="000D48D4" w:rsidP="000D48D4">
            <w:pPr>
              <w:suppressAutoHyphens/>
              <w:adjustRightInd w:val="0"/>
              <w:jc w:val="center"/>
              <w:textAlignment w:val="baseline"/>
              <w:rPr>
                <w:rFonts w:ascii="Times New Roman" w:eastAsia="Times New Roman" w:hAnsi="Times New Roman" w:cs="Times New Roman"/>
                <w:sz w:val="20"/>
                <w:szCs w:val="20"/>
              </w:rPr>
            </w:pPr>
            <w:r w:rsidRPr="00487A37">
              <w:rPr>
                <w:rFonts w:ascii="Times New Roman" w:eastAsia="Times New Roman" w:hAnsi="Times New Roman" w:cs="Times New Roman"/>
                <w:sz w:val="20"/>
                <w:szCs w:val="20"/>
              </w:rPr>
              <w:t>5</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08 13*</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720"/>
              </w:tabs>
              <w:rPr>
                <w:rFonts w:ascii="Times New Roman" w:eastAsia="Times New Roman" w:hAnsi="Times New Roman" w:cs="Times New Roman"/>
                <w:lang w:eastAsia="lt-LT"/>
              </w:rPr>
            </w:pPr>
            <w:r w:rsidRPr="000D48D4">
              <w:rPr>
                <w:rFonts w:ascii="Times New Roman" w:eastAsia="Times New Roman" w:hAnsi="Times New Roman" w:cs="Times New Roman"/>
                <w:lang w:eastAsia="lt-LT"/>
              </w:rPr>
              <w:t>Nuotekų valymo dumblas (gamybinių nuotekų dumblas)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720"/>
              </w:tabs>
              <w:rPr>
                <w:rFonts w:ascii="Times New Roman" w:eastAsia="Times New Roman" w:hAnsi="Times New Roman" w:cs="Times New Roman"/>
                <w:lang w:eastAsia="lt-LT"/>
              </w:rPr>
            </w:pPr>
            <w:r w:rsidRPr="000D48D4">
              <w:rPr>
                <w:rFonts w:ascii="Times New Roman" w:eastAsia="Times New Roman" w:hAnsi="Times New Roman" w:cs="Times New Roman"/>
                <w:lang w:eastAsia="lt-LT"/>
              </w:rPr>
              <w:t>Nuotekų valymo dumblas (gamybinių nuotekų dumblas)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ind w:firstLine="567"/>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961DD">
              <w:rPr>
                <w:rFonts w:ascii="Times New Roman" w:eastAsia="Times New Roman" w:hAnsi="Times New Roman" w:cs="Times New Roman"/>
              </w:rPr>
              <w:t>P</w:t>
            </w:r>
            <w:r w:rsidRPr="000D48D4">
              <w:rPr>
                <w:rFonts w:ascii="Times New Roman" w:eastAsia="Times New Roman" w:hAnsi="Times New Roman" w:cs="Times New Roman"/>
              </w:rPr>
              <w:t>5, H</w:t>
            </w:r>
            <w:r w:rsidR="004961DD">
              <w:rPr>
                <w:rFonts w:ascii="Times New Roman" w:eastAsia="Times New Roman" w:hAnsi="Times New Roman" w:cs="Times New Roman"/>
              </w:rPr>
              <w:t>P</w:t>
            </w:r>
            <w:r w:rsidRPr="000D48D4">
              <w:rPr>
                <w:rFonts w:ascii="Times New Roman" w:eastAsia="Times New Roman" w:hAnsi="Times New Roman" w:cs="Times New Roman"/>
              </w:rPr>
              <w:t>14</w:t>
            </w:r>
          </w:p>
        </w:tc>
        <w:tc>
          <w:tcPr>
            <w:tcW w:w="241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7070  (922 išreiškus sausos medžiagos dalimi)</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01 13*</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 alyva hidraulinėms sistemoms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 alyva hidraulinėms sistemoms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961DD">
              <w:rPr>
                <w:rFonts w:ascii="Times New Roman" w:eastAsia="Times New Roman" w:hAnsi="Times New Roman" w:cs="Times New Roman"/>
              </w:rPr>
              <w:t>P</w:t>
            </w:r>
            <w:r w:rsidRPr="000D48D4">
              <w:rPr>
                <w:rFonts w:ascii="Times New Roman" w:eastAsia="Times New Roman" w:hAnsi="Times New Roman" w:cs="Times New Roman"/>
              </w:rPr>
              <w:t>-3B, H</w:t>
            </w:r>
            <w:r w:rsidR="004961DD">
              <w:rPr>
                <w:rFonts w:ascii="Times New Roman" w:eastAsia="Times New Roman" w:hAnsi="Times New Roman" w:cs="Times New Roman"/>
              </w:rPr>
              <w:t>P</w:t>
            </w:r>
            <w:r w:rsidRPr="000D48D4">
              <w:rPr>
                <w:rFonts w:ascii="Times New Roman" w:eastAsia="Times New Roman" w:hAnsi="Times New Roman" w:cs="Times New Roman"/>
              </w:rPr>
              <w:t>5, H</w:t>
            </w:r>
            <w:r w:rsidR="004961DD">
              <w:rPr>
                <w:rFonts w:ascii="Times New Roman" w:eastAsia="Times New Roman" w:hAnsi="Times New Roman" w:cs="Times New Roman"/>
              </w:rPr>
              <w:t>P</w:t>
            </w:r>
            <w:r w:rsidRPr="000D48D4">
              <w:rPr>
                <w:rFonts w:ascii="Times New Roman" w:eastAsia="Times New Roman" w:hAnsi="Times New Roman" w:cs="Times New Roman"/>
              </w:rPr>
              <w:t>14</w:t>
            </w:r>
          </w:p>
        </w:tc>
        <w:tc>
          <w:tcPr>
            <w:tcW w:w="241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02 08*</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 variklio, pavarų dėžės ir tepalinė alyva</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Kita variklio, pavarų dėžės ir tepalinė alyva</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961DD">
              <w:rPr>
                <w:rFonts w:ascii="Times New Roman" w:eastAsia="Times New Roman" w:hAnsi="Times New Roman" w:cs="Times New Roman"/>
              </w:rPr>
              <w:t>P</w:t>
            </w:r>
            <w:r w:rsidRPr="000D48D4">
              <w:rPr>
                <w:rFonts w:ascii="Times New Roman" w:eastAsia="Times New Roman" w:hAnsi="Times New Roman" w:cs="Times New Roman"/>
              </w:rPr>
              <w:t>-3B,  H</w:t>
            </w:r>
            <w:r w:rsidR="004961DD">
              <w:rPr>
                <w:rFonts w:ascii="Times New Roman" w:eastAsia="Times New Roman" w:hAnsi="Times New Roman" w:cs="Times New Roman"/>
              </w:rPr>
              <w:t>P</w:t>
            </w:r>
            <w:r w:rsidRPr="000D48D4">
              <w:rPr>
                <w:rFonts w:ascii="Times New Roman" w:eastAsia="Times New Roman" w:hAnsi="Times New Roman" w:cs="Times New Roman"/>
              </w:rPr>
              <w:t>5, H</w:t>
            </w:r>
            <w:r w:rsidR="004961DD">
              <w:rPr>
                <w:rFonts w:ascii="Times New Roman" w:eastAsia="Times New Roman" w:hAnsi="Times New Roman" w:cs="Times New Roman"/>
              </w:rPr>
              <w:t>P</w:t>
            </w:r>
            <w:r w:rsidRPr="000D48D4">
              <w:rPr>
                <w:rFonts w:ascii="Times New Roman" w:eastAsia="Times New Roman" w:hAnsi="Times New Roman" w:cs="Times New Roman"/>
              </w:rPr>
              <w:t>14</w:t>
            </w:r>
          </w:p>
        </w:tc>
        <w:tc>
          <w:tcPr>
            <w:tcW w:w="241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03 10*</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Izoliacinės ir šilumą perduodančios alyvos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Izoliacinės ir šilumą perduodančios alyvos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961DD">
              <w:rPr>
                <w:rFonts w:ascii="Times New Roman" w:eastAsia="Times New Roman" w:hAnsi="Times New Roman" w:cs="Times New Roman"/>
              </w:rPr>
              <w:t>P</w:t>
            </w:r>
            <w:r w:rsidRPr="000D48D4">
              <w:rPr>
                <w:rFonts w:ascii="Times New Roman" w:eastAsia="Times New Roman" w:hAnsi="Times New Roman" w:cs="Times New Roman"/>
              </w:rPr>
              <w:t>6; H</w:t>
            </w:r>
            <w:r w:rsidR="004961DD">
              <w:rPr>
                <w:rFonts w:ascii="Times New Roman" w:eastAsia="Times New Roman" w:hAnsi="Times New Roman" w:cs="Times New Roman"/>
              </w:rPr>
              <w:t>P</w:t>
            </w:r>
            <w:r w:rsidRPr="000D48D4">
              <w:rPr>
                <w:rFonts w:ascii="Times New Roman" w:eastAsia="Times New Roman" w:hAnsi="Times New Roman" w:cs="Times New Roman"/>
              </w:rPr>
              <w:t>14</w:t>
            </w:r>
          </w:p>
        </w:tc>
        <w:tc>
          <w:tcPr>
            <w:tcW w:w="241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17 01 01</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Betonas (gelžbetonis)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Betonas (gelžbetonis)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410" w:type="dxa"/>
            <w:vMerge w:val="restart"/>
            <w:tcBorders>
              <w:top w:val="single" w:sz="4" w:space="0" w:color="auto"/>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lang w:eastAsia="lt-LT"/>
              </w:rPr>
              <w:t>16000</w:t>
            </w:r>
            <w:r w:rsidRPr="000D48D4">
              <w:rPr>
                <w:rFonts w:ascii="Times New Roman" w:eastAsia="Times New Roman" w:hAnsi="Times New Roman" w:cs="Times New Roman"/>
                <w:vertAlign w:val="superscript"/>
                <w:lang w:eastAsia="lt-LT"/>
              </w:rPr>
              <w:t>5</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17 01 07</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Betono, plytų čerpių ir keramikos gaminių mišiniai</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Betono, plytų čerpių ir keramikos gaminių mišiniai</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410" w:type="dxa"/>
            <w:vMerge/>
            <w:tcBorders>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17 09 04</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Mišrios statybinės ir griovimo atliekos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tabs>
                <w:tab w:val="left" w:pos="0"/>
                <w:tab w:val="left" w:pos="426"/>
                <w:tab w:val="left" w:pos="1985"/>
                <w:tab w:val="left" w:pos="2835"/>
                <w:tab w:val="left" w:pos="3828"/>
                <w:tab w:val="left" w:pos="5245"/>
                <w:tab w:val="left" w:pos="6946"/>
              </w:tabs>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Mišrios statybinės ir griovimo atliekos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410" w:type="dxa"/>
            <w:vMerge/>
            <w:tcBorders>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17 04 01</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Varis, bronza, žalvaris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Varis, bronza, žalvaris</w:t>
            </w:r>
          </w:p>
        </w:tc>
        <w:tc>
          <w:tcPr>
            <w:tcW w:w="1701"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410" w:type="dxa"/>
            <w:tcBorders>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15</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17 04 02</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Aliuminis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Aliuminis</w:t>
            </w:r>
          </w:p>
        </w:tc>
        <w:tc>
          <w:tcPr>
            <w:tcW w:w="1701"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410" w:type="dxa"/>
            <w:tcBorders>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17 04 04</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Cinkas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Cinkas</w:t>
            </w:r>
          </w:p>
        </w:tc>
        <w:tc>
          <w:tcPr>
            <w:tcW w:w="1701"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410" w:type="dxa"/>
            <w:tcBorders>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17 04 05</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Geležis ir plienas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Geležis ir plienas</w:t>
            </w:r>
          </w:p>
        </w:tc>
        <w:tc>
          <w:tcPr>
            <w:tcW w:w="1701"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410" w:type="dxa"/>
            <w:vMerge w:val="restart"/>
            <w:tcBorders>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2000</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lang w:val="ru-RU"/>
              </w:rPr>
            </w:pPr>
            <w:r w:rsidRPr="000D48D4">
              <w:rPr>
                <w:rFonts w:ascii="Times New Roman" w:eastAsia="Times New Roman" w:hAnsi="Times New Roman" w:cs="Times New Roman"/>
                <w:color w:val="000000"/>
                <w:lang w:val="ru-RU"/>
              </w:rPr>
              <w:t>17 04 07</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lang w:val="en-US"/>
              </w:rPr>
              <w:t>M</w:t>
            </w:r>
            <w:r w:rsidRPr="000D48D4">
              <w:rPr>
                <w:rFonts w:ascii="Times New Roman" w:eastAsia="Times New Roman" w:hAnsi="Times New Roman" w:cs="Times New Roman"/>
              </w:rPr>
              <w:t>etalų mišiniai</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lang w:val="en-US"/>
              </w:rPr>
              <w:t>M</w:t>
            </w:r>
            <w:r w:rsidRPr="000D48D4">
              <w:rPr>
                <w:rFonts w:ascii="Times New Roman" w:eastAsia="Times New Roman" w:hAnsi="Times New Roman" w:cs="Times New Roman"/>
              </w:rPr>
              <w:t>etalų mišiniai</w:t>
            </w:r>
          </w:p>
        </w:tc>
        <w:tc>
          <w:tcPr>
            <w:tcW w:w="1701"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410" w:type="dxa"/>
            <w:vMerge/>
            <w:tcBorders>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17 04 11</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lang w:val="en-US"/>
              </w:rPr>
            </w:pPr>
            <w:r w:rsidRPr="000D48D4">
              <w:rPr>
                <w:rFonts w:ascii="Times New Roman" w:eastAsia="Times New Roman" w:hAnsi="Times New Roman" w:cs="Times New Roman"/>
                <w:lang w:val="en-US"/>
              </w:rPr>
              <w:t>Elektros kabelių laužas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lang w:val="en-US"/>
              </w:rPr>
            </w:pPr>
            <w:r w:rsidRPr="000D48D4">
              <w:rPr>
                <w:rFonts w:ascii="Times New Roman" w:eastAsia="Times New Roman" w:hAnsi="Times New Roman" w:cs="Times New Roman"/>
                <w:lang w:val="en-US"/>
              </w:rPr>
              <w:t>Elektros kabelių laužas</w:t>
            </w:r>
          </w:p>
        </w:tc>
        <w:tc>
          <w:tcPr>
            <w:tcW w:w="1701" w:type="dxa"/>
            <w:tcBorders>
              <w:top w:val="single" w:sz="4" w:space="0" w:color="auto"/>
              <w:left w:val="single" w:sz="4" w:space="0" w:color="auto"/>
              <w:bottom w:val="single" w:sz="4" w:space="0" w:color="auto"/>
              <w:right w:val="single" w:sz="4" w:space="0" w:color="auto"/>
            </w:tcBorders>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410" w:type="dxa"/>
            <w:tcBorders>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50</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05 01 03*</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Rezervuarų dugno dumblas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Rezervuarų dugno dumblas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961DD">
              <w:rPr>
                <w:rFonts w:ascii="Times New Roman" w:eastAsia="Times New Roman" w:hAnsi="Times New Roman" w:cs="Times New Roman"/>
              </w:rPr>
              <w:t>P</w:t>
            </w:r>
            <w:r w:rsidRPr="000D48D4">
              <w:rPr>
                <w:rFonts w:ascii="Times New Roman" w:eastAsia="Times New Roman" w:hAnsi="Times New Roman" w:cs="Times New Roman"/>
              </w:rPr>
              <w:t>-3B, H</w:t>
            </w:r>
            <w:r w:rsidR="004961DD">
              <w:rPr>
                <w:rFonts w:ascii="Times New Roman" w:eastAsia="Times New Roman" w:hAnsi="Times New Roman" w:cs="Times New Roman"/>
              </w:rPr>
              <w:t>P</w:t>
            </w:r>
            <w:r w:rsidRPr="000D48D4">
              <w:rPr>
                <w:rFonts w:ascii="Times New Roman" w:eastAsia="Times New Roman" w:hAnsi="Times New Roman" w:cs="Times New Roman"/>
              </w:rPr>
              <w:t>5, H</w:t>
            </w:r>
            <w:r w:rsidR="004961DD">
              <w:rPr>
                <w:rFonts w:ascii="Times New Roman" w:eastAsia="Times New Roman" w:hAnsi="Times New Roman" w:cs="Times New Roman"/>
              </w:rPr>
              <w:t>P</w:t>
            </w:r>
            <w:r w:rsidRPr="000D48D4">
              <w:rPr>
                <w:rFonts w:ascii="Times New Roman" w:eastAsia="Times New Roman" w:hAnsi="Times New Roman" w:cs="Times New Roman"/>
              </w:rPr>
              <w:t>14</w:t>
            </w:r>
          </w:p>
        </w:tc>
        <w:tc>
          <w:tcPr>
            <w:tcW w:w="2410" w:type="dxa"/>
            <w:vMerge w:val="restart"/>
            <w:tcBorders>
              <w:top w:val="single" w:sz="4" w:space="0" w:color="auto"/>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lang w:eastAsia="lt-LT"/>
              </w:rPr>
              <w:t xml:space="preserve">12000 </w:t>
            </w:r>
            <w:r w:rsidRPr="005379C9">
              <w:rPr>
                <w:rFonts w:ascii="Times New Roman" w:eastAsia="Times New Roman" w:hAnsi="Times New Roman" w:cs="Times New Roman"/>
                <w:color w:val="000000" w:themeColor="text1"/>
                <w:vertAlign w:val="superscript"/>
                <w:lang w:eastAsia="lt-LT"/>
              </w:rPr>
              <w:t xml:space="preserve">6 </w:t>
            </w:r>
            <w:r w:rsidRPr="000D48D4">
              <w:rPr>
                <w:rFonts w:ascii="Times New Roman" w:eastAsia="Times New Roman" w:hAnsi="Times New Roman" w:cs="Times New Roman"/>
                <w:lang w:eastAsia="lt-LT"/>
              </w:rPr>
              <w:t>(7200 išreiškus sausos medžiagos dalimi)</w:t>
            </w: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13 05 02*</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Naftos produktų/vandens separatorių </w:t>
            </w:r>
          </w:p>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dumblas (dumblas po centrifugavimo įr.)</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Dumblas po centrifugavimo įrenginio</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961DD">
              <w:rPr>
                <w:rFonts w:ascii="Times New Roman" w:eastAsia="Times New Roman" w:hAnsi="Times New Roman" w:cs="Times New Roman"/>
              </w:rPr>
              <w:t>P</w:t>
            </w:r>
            <w:r w:rsidRPr="000D48D4">
              <w:rPr>
                <w:rFonts w:ascii="Times New Roman" w:eastAsia="Times New Roman" w:hAnsi="Times New Roman" w:cs="Times New Roman"/>
              </w:rPr>
              <w:t>5, H</w:t>
            </w:r>
            <w:r w:rsidR="004961DD">
              <w:rPr>
                <w:rFonts w:ascii="Times New Roman" w:eastAsia="Times New Roman" w:hAnsi="Times New Roman" w:cs="Times New Roman"/>
              </w:rPr>
              <w:t>P</w:t>
            </w:r>
            <w:r w:rsidRPr="000D48D4">
              <w:rPr>
                <w:rFonts w:ascii="Times New Roman" w:eastAsia="Times New Roman" w:hAnsi="Times New Roman" w:cs="Times New Roman"/>
              </w:rPr>
              <w:t>14</w:t>
            </w:r>
          </w:p>
        </w:tc>
        <w:tc>
          <w:tcPr>
            <w:tcW w:w="2410" w:type="dxa"/>
            <w:vMerge/>
            <w:tcBorders>
              <w:left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17 05 03*</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Gruntas ir akmenys, kuriuose yra pavojingų cheminių medžiagų</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Naftos produktais užterštas gruntas</w:t>
            </w:r>
          </w:p>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(išsipylus naftos produktams ant grunto)</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H</w:t>
            </w:r>
            <w:r w:rsidR="004961DD">
              <w:rPr>
                <w:rFonts w:ascii="Times New Roman" w:eastAsia="Times New Roman" w:hAnsi="Times New Roman" w:cs="Times New Roman"/>
              </w:rPr>
              <w:t>P</w:t>
            </w:r>
            <w:r w:rsidRPr="000D48D4">
              <w:rPr>
                <w:rFonts w:ascii="Times New Roman" w:eastAsia="Times New Roman" w:hAnsi="Times New Roman" w:cs="Times New Roman"/>
              </w:rPr>
              <w:t>5, H</w:t>
            </w:r>
            <w:r w:rsidR="004961DD">
              <w:rPr>
                <w:rFonts w:ascii="Times New Roman" w:eastAsia="Times New Roman" w:hAnsi="Times New Roman" w:cs="Times New Roman"/>
              </w:rPr>
              <w:t>P</w:t>
            </w:r>
            <w:r w:rsidRPr="000D48D4">
              <w:rPr>
                <w:rFonts w:ascii="Times New Roman" w:eastAsia="Times New Roman" w:hAnsi="Times New Roman" w:cs="Times New Roman"/>
              </w:rPr>
              <w:t>14</w:t>
            </w:r>
          </w:p>
        </w:tc>
        <w:tc>
          <w:tcPr>
            <w:tcW w:w="2410" w:type="dxa"/>
            <w:vMerge/>
            <w:tcBorders>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p>
        </w:tc>
      </w:tr>
      <w:tr w:rsidR="000D48D4" w:rsidRPr="000D48D4" w:rsidTr="00487A37">
        <w:trPr>
          <w:cantSplit/>
          <w:trHeight w:val="243"/>
        </w:trPr>
        <w:tc>
          <w:tcPr>
            <w:tcW w:w="1384"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color w:val="000000"/>
              </w:rPr>
            </w:pPr>
            <w:r w:rsidRPr="000D48D4">
              <w:rPr>
                <w:rFonts w:ascii="Times New Roman" w:eastAsia="Times New Roman" w:hAnsi="Times New Roman" w:cs="Times New Roman"/>
                <w:color w:val="000000"/>
              </w:rPr>
              <w:t>19 08 12</w:t>
            </w:r>
          </w:p>
        </w:tc>
        <w:tc>
          <w:tcPr>
            <w:tcW w:w="398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Pramoninių ir buitinių nuotekų dumblas</w:t>
            </w:r>
          </w:p>
        </w:tc>
        <w:tc>
          <w:tcPr>
            <w:tcW w:w="495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Pramoninių ir buitinių nuotekų dumblas</w:t>
            </w:r>
          </w:p>
        </w:tc>
        <w:tc>
          <w:tcPr>
            <w:tcW w:w="1701"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63D6E">
            <w:pPr>
              <w:suppressAutoHyphens/>
              <w:adjustRightInd w:val="0"/>
              <w:textAlignment w:val="baseline"/>
              <w:rPr>
                <w:rFonts w:ascii="Times New Roman" w:eastAsia="Times New Roman" w:hAnsi="Times New Roman" w:cs="Times New Roman"/>
              </w:rPr>
            </w:pPr>
            <w:r w:rsidRPr="000D48D4">
              <w:rPr>
                <w:rFonts w:ascii="Times New Roman" w:eastAsia="Times New Roman" w:hAnsi="Times New Roman" w:cs="Times New Roman"/>
              </w:rPr>
              <w:t>nepavojinga</w:t>
            </w:r>
          </w:p>
        </w:tc>
        <w:tc>
          <w:tcPr>
            <w:tcW w:w="2410" w:type="dxa"/>
            <w:tcBorders>
              <w:top w:val="single" w:sz="4" w:space="0" w:color="auto"/>
              <w:left w:val="single" w:sz="4" w:space="0" w:color="auto"/>
              <w:bottom w:val="single" w:sz="4" w:space="0" w:color="auto"/>
              <w:right w:val="single" w:sz="4" w:space="0" w:color="auto"/>
            </w:tcBorders>
            <w:vAlign w:val="center"/>
          </w:tcPr>
          <w:p w:rsidR="000D48D4" w:rsidRPr="000D48D4" w:rsidRDefault="000D48D4" w:rsidP="000D48D4">
            <w:pPr>
              <w:suppressAutoHyphens/>
              <w:adjustRightInd w:val="0"/>
              <w:jc w:val="center"/>
              <w:textAlignment w:val="baseline"/>
              <w:rPr>
                <w:rFonts w:ascii="Times New Roman" w:eastAsia="Times New Roman" w:hAnsi="Times New Roman" w:cs="Times New Roman"/>
              </w:rPr>
            </w:pPr>
            <w:r w:rsidRPr="000D48D4">
              <w:rPr>
                <w:rFonts w:ascii="Times New Roman" w:eastAsia="Times New Roman" w:hAnsi="Times New Roman" w:cs="Times New Roman"/>
              </w:rPr>
              <w:t xml:space="preserve">13800 </w:t>
            </w:r>
            <w:r w:rsidRPr="005379C9">
              <w:rPr>
                <w:rFonts w:ascii="Times New Roman" w:eastAsia="Times New Roman" w:hAnsi="Times New Roman" w:cs="Times New Roman"/>
                <w:color w:val="000000" w:themeColor="text1"/>
                <w:vertAlign w:val="superscript"/>
              </w:rPr>
              <w:t>7</w:t>
            </w:r>
            <w:r w:rsidRPr="000D48D4">
              <w:rPr>
                <w:rFonts w:ascii="Times New Roman" w:eastAsia="Times New Roman" w:hAnsi="Times New Roman" w:cs="Times New Roman"/>
                <w:color w:val="FF0000"/>
              </w:rPr>
              <w:t xml:space="preserve"> </w:t>
            </w:r>
            <w:r w:rsidRPr="000D48D4">
              <w:rPr>
                <w:rFonts w:ascii="Times New Roman" w:eastAsia="Times New Roman" w:hAnsi="Times New Roman" w:cs="Times New Roman"/>
                <w:b/>
              </w:rPr>
              <w:t xml:space="preserve"> </w:t>
            </w:r>
            <w:r w:rsidRPr="000D48D4">
              <w:rPr>
                <w:rFonts w:ascii="Times New Roman" w:eastAsia="Times New Roman" w:hAnsi="Times New Roman" w:cs="Times New Roman"/>
              </w:rPr>
              <w:t>(3450 išreiškus sausos medžiagos dalimi)</w:t>
            </w:r>
          </w:p>
        </w:tc>
      </w:tr>
    </w:tbl>
    <w:p w:rsidR="000D48D4" w:rsidRPr="000D48D4" w:rsidRDefault="000D48D4" w:rsidP="003157A3">
      <w:pPr>
        <w:suppressAutoHyphens/>
        <w:adjustRightInd w:val="0"/>
        <w:jc w:val="both"/>
        <w:textAlignment w:val="baseline"/>
        <w:rPr>
          <w:rFonts w:ascii="Times New Roman" w:eastAsia="Times New Roman" w:hAnsi="Times New Roman" w:cs="Times New Roman"/>
          <w:b/>
          <w:sz w:val="18"/>
          <w:szCs w:val="18"/>
        </w:rPr>
      </w:pPr>
      <w:r w:rsidRPr="000D48D4">
        <w:rPr>
          <w:rFonts w:ascii="Times New Roman" w:eastAsia="Times New Roman" w:hAnsi="Times New Roman" w:cs="Times New Roman"/>
          <w:b/>
          <w:sz w:val="18"/>
          <w:szCs w:val="18"/>
        </w:rPr>
        <w:t>Pastabos:</w:t>
      </w:r>
    </w:p>
    <w:p w:rsidR="000D48D4" w:rsidRPr="000D48D4" w:rsidRDefault="000D48D4" w:rsidP="000D48D4">
      <w:pPr>
        <w:rPr>
          <w:rFonts w:ascii="Times New Roman" w:eastAsia="Times New Roman" w:hAnsi="Times New Roman" w:cs="Times New Roman"/>
          <w:b/>
          <w:sz w:val="18"/>
          <w:szCs w:val="18"/>
        </w:rPr>
      </w:pPr>
      <w:r w:rsidRPr="000D48D4">
        <w:rPr>
          <w:rFonts w:ascii="Times New Roman" w:eastAsia="Times New Roman" w:hAnsi="Times New Roman" w:cs="Times New Roman"/>
          <w:b/>
          <w:sz w:val="18"/>
          <w:szCs w:val="18"/>
          <w:vertAlign w:val="superscript"/>
        </w:rPr>
        <w:t>5</w:t>
      </w:r>
      <w:r w:rsidRPr="000D48D4">
        <w:rPr>
          <w:rFonts w:ascii="Times New Roman" w:eastAsia="Times New Roman" w:hAnsi="Times New Roman" w:cs="Times New Roman"/>
          <w:b/>
          <w:sz w:val="18"/>
          <w:szCs w:val="18"/>
        </w:rPr>
        <w:t xml:space="preserve"> Aikštelėje laikomas ir tvarkomas statybinių atliekų kiekis ne</w:t>
      </w:r>
      <w:r>
        <w:rPr>
          <w:rFonts w:ascii="Times New Roman" w:eastAsia="Times New Roman" w:hAnsi="Times New Roman" w:cs="Times New Roman"/>
          <w:b/>
          <w:sz w:val="18"/>
          <w:szCs w:val="18"/>
        </w:rPr>
        <w:t>turi viršyti</w:t>
      </w:r>
      <w:r w:rsidRPr="000D48D4">
        <w:rPr>
          <w:rFonts w:ascii="Times New Roman" w:eastAsia="Times New Roman" w:hAnsi="Times New Roman" w:cs="Times New Roman"/>
          <w:b/>
          <w:sz w:val="18"/>
          <w:szCs w:val="18"/>
        </w:rPr>
        <w:t xml:space="preserve"> 16000 t</w:t>
      </w:r>
    </w:p>
    <w:p w:rsidR="000D48D4" w:rsidRPr="000D48D4" w:rsidRDefault="000D48D4" w:rsidP="000D48D4">
      <w:pPr>
        <w:rPr>
          <w:rFonts w:ascii="Times New Roman" w:eastAsia="Times New Roman" w:hAnsi="Times New Roman" w:cs="Times New Roman"/>
          <w:b/>
          <w:sz w:val="18"/>
          <w:szCs w:val="18"/>
        </w:rPr>
      </w:pPr>
      <w:r w:rsidRPr="000D48D4">
        <w:rPr>
          <w:rFonts w:ascii="Times New Roman" w:eastAsia="Times New Roman" w:hAnsi="Times New Roman" w:cs="Times New Roman"/>
          <w:b/>
          <w:sz w:val="18"/>
          <w:szCs w:val="18"/>
          <w:vertAlign w:val="superscript"/>
        </w:rPr>
        <w:t>6</w:t>
      </w:r>
      <w:r w:rsidRPr="000D48D4">
        <w:rPr>
          <w:rFonts w:ascii="Times New Roman" w:eastAsia="Times New Roman" w:hAnsi="Times New Roman" w:cs="Times New Roman"/>
          <w:b/>
          <w:sz w:val="18"/>
          <w:szCs w:val="18"/>
        </w:rPr>
        <w:t>Grunto regeneravimo aikštelėje laikomas ir tvarkomas atliekų kiekis neviršys projektinio našumo, t.</w:t>
      </w:r>
      <w:r>
        <w:rPr>
          <w:rFonts w:ascii="Times New Roman" w:eastAsia="Times New Roman" w:hAnsi="Times New Roman" w:cs="Times New Roman"/>
          <w:b/>
          <w:sz w:val="18"/>
          <w:szCs w:val="18"/>
        </w:rPr>
        <w:t xml:space="preserve"> </w:t>
      </w:r>
      <w:r w:rsidRPr="000D48D4">
        <w:rPr>
          <w:rFonts w:ascii="Times New Roman" w:eastAsia="Times New Roman" w:hAnsi="Times New Roman" w:cs="Times New Roman"/>
          <w:b/>
          <w:sz w:val="18"/>
          <w:szCs w:val="18"/>
        </w:rPr>
        <w:t>y. 12000 fizinių tonų.</w:t>
      </w:r>
    </w:p>
    <w:p w:rsidR="000D48D4" w:rsidRPr="000D48D4" w:rsidRDefault="000D48D4" w:rsidP="000D48D4">
      <w:pPr>
        <w:ind w:left="720" w:hanging="720"/>
        <w:rPr>
          <w:rFonts w:ascii="Times New Roman" w:eastAsia="Times New Roman" w:hAnsi="Times New Roman" w:cs="Times New Roman"/>
          <w:b/>
          <w:sz w:val="18"/>
          <w:szCs w:val="18"/>
        </w:rPr>
      </w:pPr>
      <w:r w:rsidRPr="000D48D4">
        <w:rPr>
          <w:rFonts w:ascii="Times New Roman" w:eastAsia="Times New Roman" w:hAnsi="Times New Roman" w:cs="Times New Roman"/>
          <w:b/>
          <w:sz w:val="18"/>
          <w:szCs w:val="18"/>
          <w:vertAlign w:val="superscript"/>
        </w:rPr>
        <w:t>7</w:t>
      </w:r>
      <w:r w:rsidRPr="000D48D4">
        <w:rPr>
          <w:rFonts w:ascii="Times New Roman" w:eastAsia="Times New Roman" w:hAnsi="Times New Roman" w:cs="Times New Roman"/>
          <w:b/>
          <w:sz w:val="18"/>
          <w:szCs w:val="18"/>
        </w:rPr>
        <w:t xml:space="preserve"> Tvarkomo ir laikomo  pramoninių ir buitinių nuotekų dumblo kiekiai neviršys 13800 fizinių tonų arba 3450 t. išreiškus sausos medžiagos dalimi.</w:t>
      </w:r>
    </w:p>
    <w:p w:rsidR="000D48D4" w:rsidRPr="000D48D4" w:rsidRDefault="000D48D4" w:rsidP="000D48D4">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w:t>
      </w:r>
      <w:r w:rsidR="00D650FD">
        <w:rPr>
          <w:rFonts w:ascii="Times New Roman" w:eastAsia="Times New Roman" w:hAnsi="Times New Roman" w:cs="Times New Roman"/>
          <w:b/>
          <w:sz w:val="24"/>
          <w:szCs w:val="24"/>
          <w:lang w:eastAsia="lt-LT"/>
        </w:rPr>
        <w:t>4</w:t>
      </w:r>
      <w:r w:rsidRPr="000D48D4">
        <w:rPr>
          <w:rFonts w:ascii="Times New Roman" w:eastAsia="Times New Roman" w:hAnsi="Times New Roman" w:cs="Times New Roman"/>
          <w:b/>
          <w:sz w:val="24"/>
          <w:szCs w:val="24"/>
          <w:lang w:eastAsia="lt-LT"/>
        </w:rPr>
        <w:t>. Papildomos sąlygos pagal Atliekų sąvartynų įrengimo, eksploatavimo, uždarymo ir priežiūros po uždarymo taisyklių, patvirtintų Lietuvos Respublikos aplinkos ministro 2000 m. spalio 18 d. įsakymu Nr. 444 (Žin., 2000, Nr. 96-3051), 50, 51 ir 52 punktų reikalavimus.</w:t>
      </w:r>
    </w:p>
    <w:p w:rsidR="000D48D4" w:rsidRPr="00487A37" w:rsidRDefault="000D48D4" w:rsidP="000D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lang w:eastAsia="lt-LT"/>
        </w:rPr>
      </w:pPr>
    </w:p>
    <w:p w:rsidR="000D48D4" w:rsidRPr="003147F3" w:rsidRDefault="00141AA8" w:rsidP="000D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Akcinės bendrovės</w:t>
      </w:r>
      <w:r w:rsidR="000D48D4" w:rsidRPr="003147F3">
        <w:rPr>
          <w:rFonts w:ascii="Times New Roman" w:eastAsia="Times New Roman" w:hAnsi="Times New Roman" w:cs="Times New Roman"/>
          <w:sz w:val="24"/>
          <w:szCs w:val="24"/>
          <w:lang w:eastAsia="lt-LT"/>
        </w:rPr>
        <w:t xml:space="preserve"> "ORLEN Lietuva" buitinių atliekų sąvartynas uždarytas 2011 05 26 (statybos užbaigimo aktas Nr. SUA-953). Įgyvendinant LR AM 2000-10-18 įsakymu Nr. 444 patvirtintų "Atliekų sąvartynų įrengimo, eksploatavimo, uždarymo ir priežiūros po uždarymo taisyklių" 71 p. reikalavimus, po sąvartyno uždarymo (kaip ir sąvartyno eksploatacijos metu) vykdoma šios teritorijos priežiūra, t. y. kontroliuojama tvarka sąvartyno teritorijoje atliekant periodines apžiūras, organizuojant teritorijos tvarkymą ir, bendrovėje nustatyta tvarka, paskiriant už tai atsakingus ekologijos skyriaus darbuotojus. </w:t>
      </w:r>
    </w:p>
    <w:p w:rsidR="000D48D4" w:rsidRPr="003147F3" w:rsidRDefault="000D48D4" w:rsidP="000D48D4">
      <w:pPr>
        <w:ind w:firstLine="540"/>
        <w:jc w:val="both"/>
        <w:rPr>
          <w:rFonts w:ascii="Times New Roman" w:eastAsia="Times New Roman" w:hAnsi="Times New Roman" w:cs="Times New Roman"/>
          <w:iCs/>
          <w:sz w:val="24"/>
          <w:szCs w:val="24"/>
          <w:lang w:eastAsia="lt-LT"/>
        </w:rPr>
      </w:pPr>
      <w:r w:rsidRPr="003147F3">
        <w:rPr>
          <w:rFonts w:ascii="Times New Roman" w:eastAsia="Times New Roman" w:hAnsi="Times New Roman" w:cs="Times New Roman"/>
          <w:iCs/>
          <w:sz w:val="24"/>
          <w:szCs w:val="24"/>
          <w:lang w:eastAsia="lt-LT"/>
        </w:rPr>
        <w:t>Sąvartyno priežiūros po uždarymo periodu stebimas sąvartyno filtrato susidarymas. Esant poreikiui, susidaręs filtratas išvežamas į valymo įrengimų cechą valymui. Požeminio vandens ko</w:t>
      </w:r>
      <w:r w:rsidR="00141AA8">
        <w:rPr>
          <w:rFonts w:ascii="Times New Roman" w:eastAsia="Times New Roman" w:hAnsi="Times New Roman" w:cs="Times New Roman"/>
          <w:iCs/>
          <w:sz w:val="24"/>
          <w:szCs w:val="24"/>
          <w:lang w:eastAsia="lt-LT"/>
        </w:rPr>
        <w:t>ntrolė vykdoma pagal parengtą Akcinės bendrovės</w:t>
      </w:r>
      <w:r w:rsidRPr="003147F3">
        <w:rPr>
          <w:rFonts w:ascii="Times New Roman" w:eastAsia="Times New Roman" w:hAnsi="Times New Roman" w:cs="Times New Roman"/>
          <w:iCs/>
          <w:sz w:val="24"/>
          <w:szCs w:val="24"/>
          <w:lang w:eastAsia="lt-LT"/>
        </w:rPr>
        <w:t xml:space="preserve"> „ORLEN Lietuva“ poveikio požeminiam vandeniui monitoringo programą. Sąvartyną apimantis požeminio vandens monitoringo tinklas, t. y. 2 stebimieji gręžiniai (Nr. 27911 ir Nr. 27910), papildytas Š-1 ir Š-2 papildomais gręžiniais požeminio vandens įtekėjimo plote ir šiaurinėje sąvartyno dalyje. Sąvartyno fizinio lygio nusėdimas bus matuojamas pasibaigus priežiūros po sąvartyno uždarymo laikotarpio trukmei.</w:t>
      </w:r>
    </w:p>
    <w:p w:rsidR="000D48D4" w:rsidRDefault="000D48D4" w:rsidP="003157A3">
      <w:pPr>
        <w:suppressAutoHyphens/>
        <w:adjustRightInd w:val="0"/>
        <w:jc w:val="both"/>
        <w:textAlignment w:val="baseline"/>
        <w:rPr>
          <w:rFonts w:ascii="Times New Roman" w:eastAsia="Times New Roman" w:hAnsi="Times New Roman" w:cs="Times New Roman"/>
          <w:sz w:val="24"/>
          <w:szCs w:val="24"/>
        </w:rPr>
      </w:pPr>
    </w:p>
    <w:p w:rsidR="000D48D4" w:rsidRPr="00067099" w:rsidRDefault="00D650FD" w:rsidP="003157A3">
      <w:pPr>
        <w:suppressAutoHyphens/>
        <w:adjustRightInd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067099" w:rsidRPr="00067099">
        <w:rPr>
          <w:rFonts w:ascii="Times New Roman" w:eastAsia="Times New Roman" w:hAnsi="Times New Roman" w:cs="Times New Roman"/>
          <w:b/>
          <w:sz w:val="24"/>
          <w:szCs w:val="24"/>
        </w:rPr>
        <w:t>. Atliekų stebėsenos priemonės</w:t>
      </w:r>
    </w:p>
    <w:p w:rsidR="00067099" w:rsidRDefault="00067099" w:rsidP="003157A3">
      <w:pPr>
        <w:suppressAutoHyphens/>
        <w:adjustRightInd w:val="0"/>
        <w:jc w:val="both"/>
        <w:textAlignment w:val="baseline"/>
        <w:rPr>
          <w:rFonts w:ascii="Times New Roman" w:eastAsia="Times New Roman" w:hAnsi="Times New Roman" w:cs="Times New Roman"/>
          <w:sz w:val="24"/>
          <w:szCs w:val="24"/>
        </w:rPr>
      </w:pPr>
    </w:p>
    <w:p w:rsidR="00067099" w:rsidRPr="003147F3" w:rsidRDefault="00F45FF7" w:rsidP="003157A3">
      <w:pPr>
        <w:suppressAutoHyphens/>
        <w:adjustRightInd w:val="0"/>
        <w:jc w:val="both"/>
        <w:textAlignment w:val="baseline"/>
        <w:rPr>
          <w:rFonts w:ascii="Times New Roman" w:eastAsia="Times New Roman" w:hAnsi="Times New Roman" w:cs="Times New Roman"/>
          <w:sz w:val="24"/>
          <w:szCs w:val="24"/>
        </w:rPr>
      </w:pPr>
      <w:r w:rsidRPr="003147F3">
        <w:rPr>
          <w:rFonts w:ascii="Times New Roman" w:eastAsia="Times New Roman" w:hAnsi="Times New Roman" w:cs="Times New Roman"/>
          <w:sz w:val="24"/>
          <w:szCs w:val="24"/>
        </w:rPr>
        <w:t>Specialios priemonės atliekų monitoringui (stebėsenai) nenumatomos.</w:t>
      </w:r>
    </w:p>
    <w:p w:rsidR="00F45FF7" w:rsidRDefault="00F45FF7" w:rsidP="003157A3">
      <w:pPr>
        <w:suppressAutoHyphens/>
        <w:adjustRightInd w:val="0"/>
        <w:jc w:val="both"/>
        <w:textAlignment w:val="baseline"/>
        <w:rPr>
          <w:rFonts w:ascii="Times New Roman" w:eastAsia="Times New Roman" w:hAnsi="Times New Roman" w:cs="Times New Roman"/>
          <w:sz w:val="24"/>
          <w:szCs w:val="24"/>
        </w:rPr>
      </w:pPr>
    </w:p>
    <w:p w:rsidR="00F45FF7" w:rsidRPr="00701C1D" w:rsidRDefault="00F45FF7" w:rsidP="003157A3">
      <w:pPr>
        <w:suppressAutoHyphens/>
        <w:adjustRightInd w:val="0"/>
        <w:jc w:val="both"/>
        <w:textAlignment w:val="baseline"/>
        <w:rPr>
          <w:rFonts w:ascii="Times New Roman" w:eastAsia="Times New Roman" w:hAnsi="Times New Roman" w:cs="Times New Roman"/>
          <w:b/>
          <w:sz w:val="24"/>
          <w:szCs w:val="24"/>
        </w:rPr>
      </w:pPr>
      <w:r w:rsidRPr="00701C1D">
        <w:rPr>
          <w:rFonts w:ascii="Times New Roman" w:eastAsia="Times New Roman" w:hAnsi="Times New Roman" w:cs="Times New Roman"/>
          <w:b/>
          <w:sz w:val="24"/>
          <w:szCs w:val="24"/>
        </w:rPr>
        <w:t>1</w:t>
      </w:r>
      <w:r w:rsidR="00D650FD">
        <w:rPr>
          <w:rFonts w:ascii="Times New Roman" w:eastAsia="Times New Roman" w:hAnsi="Times New Roman" w:cs="Times New Roman"/>
          <w:b/>
          <w:sz w:val="24"/>
          <w:szCs w:val="24"/>
        </w:rPr>
        <w:t>6</w:t>
      </w:r>
      <w:r w:rsidRPr="00701C1D">
        <w:rPr>
          <w:rFonts w:ascii="Times New Roman" w:eastAsia="Times New Roman" w:hAnsi="Times New Roman" w:cs="Times New Roman"/>
          <w:b/>
          <w:sz w:val="24"/>
          <w:szCs w:val="24"/>
        </w:rPr>
        <w:t>. Reikalavimai ūkio subjekto aplinkos monitoringui (stebėsenai)</w:t>
      </w:r>
      <w:r w:rsidR="00701C1D" w:rsidRPr="00701C1D">
        <w:rPr>
          <w:rFonts w:ascii="Times New Roman" w:eastAsia="Times New Roman" w:hAnsi="Times New Roman" w:cs="Times New Roman"/>
          <w:b/>
          <w:sz w:val="24"/>
          <w:szCs w:val="24"/>
        </w:rPr>
        <w:t>, ūkio subjekto monitoringo programai vykdyti</w:t>
      </w:r>
    </w:p>
    <w:p w:rsidR="00701C1D" w:rsidRDefault="00701C1D" w:rsidP="003157A3">
      <w:pPr>
        <w:suppressAutoHyphens/>
        <w:adjustRightInd w:val="0"/>
        <w:jc w:val="both"/>
        <w:textAlignment w:val="baseline"/>
        <w:rPr>
          <w:rFonts w:ascii="Times New Roman" w:eastAsia="Times New Roman" w:hAnsi="Times New Roman" w:cs="Times New Roman"/>
          <w:sz w:val="24"/>
          <w:szCs w:val="24"/>
        </w:rPr>
      </w:pPr>
    </w:p>
    <w:p w:rsidR="00701C1D" w:rsidRPr="003147F3" w:rsidRDefault="00701C1D" w:rsidP="003157A3">
      <w:pPr>
        <w:suppressAutoHyphens/>
        <w:adjustRightInd w:val="0"/>
        <w:jc w:val="both"/>
        <w:textAlignment w:val="baseline"/>
        <w:rPr>
          <w:rFonts w:ascii="Times New Roman" w:eastAsia="Times New Roman" w:hAnsi="Times New Roman" w:cs="Times New Roman"/>
          <w:sz w:val="24"/>
          <w:szCs w:val="24"/>
        </w:rPr>
      </w:pPr>
      <w:r w:rsidRPr="003147F3">
        <w:rPr>
          <w:rFonts w:ascii="Times New Roman" w:eastAsia="Times New Roman" w:hAnsi="Times New Roman" w:cs="Times New Roman"/>
          <w:sz w:val="24"/>
          <w:szCs w:val="24"/>
        </w:rPr>
        <w:t xml:space="preserve">Aplinkos monitoringas turi būti vykdomas pagal su Aplinkos apsaugos agentūra suderintą monitoringo programą. </w:t>
      </w:r>
      <w:r w:rsidR="00034A70" w:rsidRPr="003147F3">
        <w:rPr>
          <w:rFonts w:ascii="Times New Roman" w:eastAsia="Times New Roman" w:hAnsi="Times New Roman" w:cs="Times New Roman"/>
          <w:sz w:val="24"/>
          <w:szCs w:val="24"/>
        </w:rPr>
        <w:t>Reikalavimas, susijęs su galiojančios programos atnaujinimu, pateiktas leidimo gale.</w:t>
      </w:r>
    </w:p>
    <w:p w:rsidR="00034A70" w:rsidRDefault="00034A70" w:rsidP="003157A3">
      <w:pPr>
        <w:suppressAutoHyphens/>
        <w:adjustRightInd w:val="0"/>
        <w:jc w:val="both"/>
        <w:textAlignment w:val="baseline"/>
        <w:rPr>
          <w:rFonts w:ascii="Times New Roman" w:eastAsia="Times New Roman" w:hAnsi="Times New Roman" w:cs="Times New Roman"/>
          <w:sz w:val="24"/>
          <w:szCs w:val="24"/>
        </w:rPr>
      </w:pPr>
    </w:p>
    <w:p w:rsidR="00141AA8" w:rsidRDefault="00141AA8" w:rsidP="003157A3">
      <w:pPr>
        <w:suppressAutoHyphens/>
        <w:adjustRightInd w:val="0"/>
        <w:jc w:val="both"/>
        <w:textAlignment w:val="baseline"/>
        <w:rPr>
          <w:rFonts w:ascii="Times New Roman" w:eastAsia="Times New Roman" w:hAnsi="Times New Roman" w:cs="Times New Roman"/>
          <w:sz w:val="24"/>
          <w:szCs w:val="24"/>
        </w:rPr>
      </w:pPr>
    </w:p>
    <w:p w:rsidR="00141AA8" w:rsidRDefault="00141AA8" w:rsidP="003157A3">
      <w:pPr>
        <w:suppressAutoHyphens/>
        <w:adjustRightInd w:val="0"/>
        <w:jc w:val="both"/>
        <w:textAlignment w:val="baseline"/>
        <w:rPr>
          <w:rFonts w:ascii="Times New Roman" w:eastAsia="Times New Roman" w:hAnsi="Times New Roman" w:cs="Times New Roman"/>
          <w:sz w:val="24"/>
          <w:szCs w:val="24"/>
        </w:rPr>
      </w:pPr>
    </w:p>
    <w:p w:rsidR="00141AA8" w:rsidRDefault="00141AA8" w:rsidP="003157A3">
      <w:pPr>
        <w:suppressAutoHyphens/>
        <w:adjustRightInd w:val="0"/>
        <w:jc w:val="both"/>
        <w:textAlignment w:val="baseline"/>
        <w:rPr>
          <w:rFonts w:ascii="Times New Roman" w:eastAsia="Times New Roman" w:hAnsi="Times New Roman" w:cs="Times New Roman"/>
          <w:sz w:val="24"/>
          <w:szCs w:val="24"/>
        </w:rPr>
      </w:pPr>
    </w:p>
    <w:p w:rsidR="00141AA8" w:rsidRDefault="00141AA8" w:rsidP="003157A3">
      <w:pPr>
        <w:suppressAutoHyphens/>
        <w:adjustRightInd w:val="0"/>
        <w:jc w:val="both"/>
        <w:textAlignment w:val="baseline"/>
        <w:rPr>
          <w:rFonts w:ascii="Times New Roman" w:eastAsia="Times New Roman" w:hAnsi="Times New Roman" w:cs="Times New Roman"/>
          <w:sz w:val="24"/>
          <w:szCs w:val="24"/>
        </w:rPr>
      </w:pPr>
    </w:p>
    <w:p w:rsidR="00034A70" w:rsidRPr="00034A70" w:rsidRDefault="00D650FD" w:rsidP="003157A3">
      <w:pPr>
        <w:suppressAutoHyphens/>
        <w:adjustRightInd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034A70" w:rsidRPr="00034A70">
        <w:rPr>
          <w:rFonts w:ascii="Times New Roman" w:eastAsia="Times New Roman" w:hAnsi="Times New Roman" w:cs="Times New Roman"/>
          <w:b/>
          <w:sz w:val="24"/>
          <w:szCs w:val="24"/>
        </w:rPr>
        <w:t>. Reikalavimai triukšmui valdyti, triukšmo mažinimo priemonės</w:t>
      </w:r>
    </w:p>
    <w:p w:rsidR="00034A70" w:rsidRPr="00487A37" w:rsidRDefault="00034A70" w:rsidP="003157A3">
      <w:pPr>
        <w:suppressAutoHyphens/>
        <w:adjustRightInd w:val="0"/>
        <w:jc w:val="both"/>
        <w:textAlignment w:val="baseline"/>
        <w:rPr>
          <w:rFonts w:ascii="Times New Roman" w:eastAsia="Times New Roman" w:hAnsi="Times New Roman" w:cs="Times New Roman"/>
        </w:rPr>
      </w:pPr>
    </w:p>
    <w:p w:rsidR="00336D8F" w:rsidRPr="003147F3" w:rsidRDefault="00141AA8" w:rsidP="00336D8F">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Akcinės bendrovės</w:t>
      </w:r>
      <w:r w:rsidR="00336D8F" w:rsidRPr="003147F3">
        <w:rPr>
          <w:rFonts w:ascii="Times New Roman" w:eastAsia="Times New Roman" w:hAnsi="Times New Roman" w:cs="Times New Roman"/>
          <w:sz w:val="24"/>
          <w:szCs w:val="24"/>
          <w:lang w:eastAsia="lt-LT"/>
        </w:rPr>
        <w:t xml:space="preserve"> „ORLEN Lietuva” naftos perdirbimo produktų gamykloje</w:t>
      </w:r>
      <w:r w:rsidR="00BC7E2D" w:rsidRPr="003147F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toliau - </w:t>
      </w:r>
      <w:r w:rsidR="00BC7E2D" w:rsidRPr="003147F3">
        <w:rPr>
          <w:rFonts w:ascii="Times New Roman" w:eastAsia="Times New Roman" w:hAnsi="Times New Roman" w:cs="Times New Roman"/>
          <w:sz w:val="24"/>
          <w:szCs w:val="24"/>
          <w:lang w:eastAsia="lt-LT"/>
        </w:rPr>
        <w:t>NPPG)</w:t>
      </w:r>
      <w:r w:rsidR="00336D8F" w:rsidRPr="003147F3">
        <w:rPr>
          <w:rFonts w:ascii="Times New Roman" w:eastAsia="Times New Roman" w:hAnsi="Times New Roman" w:cs="Times New Roman"/>
          <w:sz w:val="24"/>
          <w:szCs w:val="24"/>
          <w:lang w:eastAsia="lt-LT"/>
        </w:rPr>
        <w:t xml:space="preserve"> triukšmas į aplinką sklinda veikiant įvairiems technologiniams įrenginiams: kompresoriams, siurbliams, krosnims, oro aušintuvams, šilumokaičiams, reaktoriams, kurie pastatyti ir sumontuoti taip, kad triukšmas kuo mažiau sklistų į aplinką. </w:t>
      </w:r>
    </w:p>
    <w:p w:rsidR="00336D8F" w:rsidRPr="003147F3" w:rsidRDefault="00141AA8" w:rsidP="00336D8F">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Akcinės bendrovės</w:t>
      </w:r>
      <w:r w:rsidR="00336D8F" w:rsidRPr="003147F3">
        <w:rPr>
          <w:rFonts w:ascii="Times New Roman" w:eastAsia="Times New Roman" w:hAnsi="Times New Roman" w:cs="Times New Roman"/>
          <w:sz w:val="24"/>
          <w:szCs w:val="24"/>
          <w:lang w:eastAsia="lt-LT"/>
        </w:rPr>
        <w:t xml:space="preserve"> „ORLEN Lietuva”</w:t>
      </w:r>
      <w:r w:rsidR="00BC7E2D" w:rsidRPr="003147F3">
        <w:rPr>
          <w:rFonts w:ascii="Times New Roman" w:eastAsia="Times New Roman" w:hAnsi="Times New Roman" w:cs="Times New Roman"/>
          <w:sz w:val="24"/>
          <w:szCs w:val="24"/>
          <w:lang w:eastAsia="lt-LT"/>
        </w:rPr>
        <w:t xml:space="preserve"> NPPG</w:t>
      </w:r>
      <w:r w:rsidR="00336D8F" w:rsidRPr="003147F3">
        <w:rPr>
          <w:rFonts w:ascii="Times New Roman" w:eastAsia="Times New Roman" w:hAnsi="Times New Roman" w:cs="Times New Roman"/>
          <w:sz w:val="24"/>
          <w:szCs w:val="24"/>
          <w:lang w:eastAsia="lt-LT"/>
        </w:rPr>
        <w:t xml:space="preserve"> sanitarinėje apsaugos zonoje yra dvi sodybos, kurioms taikomos Lietuvos higienos normos HN 33:2011 “Triukšmo ribiniai dydžiai gyvenamuosiuose ir visuomeninės paskirties pastatuose bei jų aplinkoje” nustatyti reikalavimai. Kadangi sodyba, esanti dešiniajame Varduvos upės krante rytų kryptimi nuo AB „ORLEN Lietuva“ negyvenama</w:t>
      </w:r>
      <w:r w:rsidR="007B557E" w:rsidRPr="003147F3">
        <w:rPr>
          <w:rFonts w:ascii="Times New Roman" w:eastAsia="Times New Roman" w:hAnsi="Times New Roman" w:cs="Times New Roman"/>
          <w:sz w:val="24"/>
          <w:szCs w:val="24"/>
          <w:lang w:eastAsia="lt-LT"/>
        </w:rPr>
        <w:t>,</w:t>
      </w:r>
      <w:r w:rsidR="00336D8F" w:rsidRPr="003147F3">
        <w:rPr>
          <w:rFonts w:ascii="Times New Roman" w:eastAsia="Times New Roman" w:hAnsi="Times New Roman" w:cs="Times New Roman"/>
          <w:sz w:val="24"/>
          <w:szCs w:val="24"/>
          <w:lang w:eastAsia="lt-LT"/>
        </w:rPr>
        <w:t xml:space="preserve"> 2016 m. balandžio mėn. 20 d. UAB „Medikvita“ Profesinių rizikos veiksnių tyrimo laboratorija atliko triukšmo tyrimus tik prie sodybos, kuri yra prie AB „Lietuvos geležinkeliai“ Bugenių geležinkelio stoties</w:t>
      </w:r>
      <w:r w:rsidR="00A11D3C" w:rsidRPr="003147F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pietų kryptimi nuo Akcinės bendrovės</w:t>
      </w:r>
      <w:r w:rsidR="00336D8F" w:rsidRPr="003147F3">
        <w:rPr>
          <w:rFonts w:ascii="Times New Roman" w:eastAsia="Times New Roman" w:hAnsi="Times New Roman" w:cs="Times New Roman"/>
          <w:sz w:val="24"/>
          <w:szCs w:val="24"/>
          <w:lang w:eastAsia="lt-LT"/>
        </w:rPr>
        <w:t xml:space="preserve"> „ORLEN Lietuva“ (matavimo taškas - T2</w:t>
      </w:r>
      <w:r w:rsidR="00A11D3C" w:rsidRPr="003147F3">
        <w:rPr>
          <w:rFonts w:ascii="Times New Roman" w:eastAsia="Times New Roman" w:hAnsi="Times New Roman" w:cs="Times New Roman"/>
          <w:sz w:val="24"/>
          <w:szCs w:val="24"/>
          <w:lang w:eastAsia="lt-LT"/>
        </w:rPr>
        <w:t xml:space="preserve">. </w:t>
      </w:r>
      <w:r w:rsidR="00336D8F" w:rsidRPr="003147F3">
        <w:rPr>
          <w:rFonts w:ascii="Times New Roman" w:eastAsia="Times New Roman" w:hAnsi="Times New Roman" w:cs="Times New Roman"/>
          <w:sz w:val="24"/>
          <w:szCs w:val="24"/>
          <w:lang w:eastAsia="lt-LT"/>
        </w:rPr>
        <w:t xml:space="preserve">Apibendrinti išmatuoti aplinkos triukšmo ekvivalentiniai lygiai ir maksimalūs garso lygiai visais paros laikotarpiais: dienos, vakaro ir nakties metu bei palyginti su leidžiamomis triukšmo normomis, nustatytomis LR higienos normoje HN 33:2011 “Triukšmo ribiniai dydžiai gyvenamuosiuose ir visuomeninės paskirties pastatuose bei jų aplinkoje” </w:t>
      </w:r>
      <w:r w:rsidR="00504D4F" w:rsidRPr="003147F3">
        <w:rPr>
          <w:rFonts w:ascii="Times New Roman" w:eastAsia="Times New Roman" w:hAnsi="Times New Roman" w:cs="Times New Roman"/>
          <w:sz w:val="24"/>
          <w:szCs w:val="24"/>
          <w:lang w:eastAsia="lt-LT"/>
        </w:rPr>
        <w:t xml:space="preserve">žemiau </w:t>
      </w:r>
      <w:r w:rsidR="00336D8F" w:rsidRPr="003147F3">
        <w:rPr>
          <w:rFonts w:ascii="Times New Roman" w:eastAsia="Times New Roman" w:hAnsi="Times New Roman" w:cs="Times New Roman"/>
          <w:sz w:val="24"/>
          <w:szCs w:val="24"/>
          <w:lang w:eastAsia="lt-LT"/>
        </w:rPr>
        <w:t>pateikiami lentelėje</w:t>
      </w:r>
      <w:r w:rsidR="00504D4F" w:rsidRPr="003147F3">
        <w:rPr>
          <w:rFonts w:ascii="Times New Roman" w:eastAsia="Times New Roman" w:hAnsi="Times New Roman" w:cs="Times New Roman"/>
          <w:sz w:val="24"/>
          <w:szCs w:val="24"/>
          <w:lang w:eastAsia="lt-LT"/>
        </w:rPr>
        <w:t>.</w:t>
      </w:r>
    </w:p>
    <w:p w:rsidR="00487A37" w:rsidRDefault="00487A37" w:rsidP="00336D8F">
      <w:pPr>
        <w:rPr>
          <w:rFonts w:ascii="Times New Roman" w:eastAsia="Times New Roman" w:hAnsi="Times New Roman" w:cs="Times New Roman"/>
          <w:b/>
          <w:sz w:val="24"/>
          <w:szCs w:val="24"/>
          <w:lang w:eastAsia="lt-LT"/>
        </w:rPr>
      </w:pPr>
    </w:p>
    <w:p w:rsidR="00336D8F" w:rsidRPr="00336D8F" w:rsidRDefault="00B55763" w:rsidP="00336D8F">
      <w:pPr>
        <w:rPr>
          <w:rFonts w:ascii="Times New Roman" w:eastAsia="Times New Roman" w:hAnsi="Times New Roman" w:cs="Times New Roman"/>
          <w:b/>
          <w:sz w:val="24"/>
          <w:szCs w:val="24"/>
          <w:lang w:eastAsia="lt-LT"/>
        </w:rPr>
      </w:pPr>
      <w:r w:rsidRPr="007B557E">
        <w:rPr>
          <w:rFonts w:ascii="Times New Roman" w:eastAsia="Times New Roman" w:hAnsi="Times New Roman" w:cs="Times New Roman"/>
          <w:b/>
          <w:sz w:val="24"/>
          <w:szCs w:val="24"/>
          <w:lang w:eastAsia="lt-LT"/>
        </w:rPr>
        <w:t>1</w:t>
      </w:r>
      <w:r w:rsidR="00D650FD">
        <w:rPr>
          <w:rFonts w:ascii="Times New Roman" w:eastAsia="Times New Roman" w:hAnsi="Times New Roman" w:cs="Times New Roman"/>
          <w:b/>
          <w:sz w:val="24"/>
          <w:szCs w:val="24"/>
          <w:lang w:eastAsia="lt-LT"/>
        </w:rPr>
        <w:t>7</w:t>
      </w:r>
      <w:r w:rsidRPr="007B557E">
        <w:rPr>
          <w:rFonts w:ascii="Times New Roman" w:eastAsia="Times New Roman" w:hAnsi="Times New Roman" w:cs="Times New Roman"/>
          <w:b/>
          <w:sz w:val="24"/>
          <w:szCs w:val="24"/>
          <w:lang w:eastAsia="lt-LT"/>
        </w:rPr>
        <w:t xml:space="preserve"> lentelė. </w:t>
      </w:r>
      <w:r w:rsidR="00336D8F" w:rsidRPr="00336D8F">
        <w:rPr>
          <w:rFonts w:ascii="Times New Roman" w:eastAsia="Times New Roman" w:hAnsi="Times New Roman" w:cs="Times New Roman"/>
          <w:b/>
          <w:sz w:val="24"/>
          <w:szCs w:val="24"/>
          <w:lang w:eastAsia="lt-LT"/>
        </w:rPr>
        <w:t>2</w:t>
      </w:r>
      <w:r w:rsidR="00141AA8">
        <w:rPr>
          <w:rFonts w:ascii="Times New Roman" w:eastAsia="Times New Roman" w:hAnsi="Times New Roman" w:cs="Times New Roman"/>
          <w:b/>
          <w:sz w:val="24"/>
          <w:szCs w:val="24"/>
          <w:lang w:eastAsia="lt-LT"/>
        </w:rPr>
        <w:t>016 m. garso slėgio lygiai už Akcinės bendrovės</w:t>
      </w:r>
      <w:r w:rsidR="00336D8F" w:rsidRPr="00336D8F">
        <w:rPr>
          <w:rFonts w:ascii="Times New Roman" w:eastAsia="Times New Roman" w:hAnsi="Times New Roman" w:cs="Times New Roman"/>
          <w:b/>
          <w:sz w:val="24"/>
          <w:szCs w:val="24"/>
          <w:lang w:eastAsia="lt-LT"/>
        </w:rPr>
        <w:t xml:space="preserve"> „ORLEN Lietuva” naftos perdirbimo produktų gamyklos veiklos ribų *</w:t>
      </w:r>
    </w:p>
    <w:p w:rsidR="00336D8F" w:rsidRPr="00336D8F" w:rsidRDefault="00336D8F" w:rsidP="00336D8F">
      <w:pPr>
        <w:rPr>
          <w:rFonts w:ascii="Times New Roman" w:eastAsia="Times New Roman" w:hAnsi="Times New Roman" w:cs="Times New Roman"/>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653"/>
        <w:gridCol w:w="1701"/>
        <w:gridCol w:w="1559"/>
        <w:gridCol w:w="2572"/>
        <w:gridCol w:w="1863"/>
      </w:tblGrid>
      <w:tr w:rsidR="00336D8F" w:rsidRPr="00336D8F" w:rsidTr="00487A37">
        <w:trPr>
          <w:trHeight w:val="1014"/>
          <w:tblHeader/>
          <w:jc w:val="center"/>
        </w:trPr>
        <w:tc>
          <w:tcPr>
            <w:tcW w:w="3343" w:type="dxa"/>
            <w:vAlign w:val="center"/>
          </w:tcPr>
          <w:p w:rsidR="00336D8F" w:rsidRPr="00336D8F" w:rsidRDefault="00336D8F" w:rsidP="00487A37">
            <w:pPr>
              <w:pBdr>
                <w:bar w:val="single" w:sz="4" w:color="auto"/>
              </w:pBdr>
              <w:ind w:left="115"/>
              <w:jc w:val="center"/>
              <w:rPr>
                <w:rFonts w:ascii="Times New Roman" w:eastAsia="Times New Roman" w:hAnsi="Times New Roman" w:cs="Times New Roman"/>
                <w:b/>
                <w:sz w:val="24"/>
                <w:szCs w:val="24"/>
                <w:lang w:eastAsia="lt-LT"/>
              </w:rPr>
            </w:pPr>
            <w:r w:rsidRPr="00336D8F">
              <w:rPr>
                <w:rFonts w:ascii="Times New Roman" w:eastAsia="Times New Roman" w:hAnsi="Times New Roman" w:cs="Times New Roman"/>
                <w:b/>
                <w:sz w:val="24"/>
                <w:szCs w:val="24"/>
                <w:lang w:eastAsia="lt-LT"/>
              </w:rPr>
              <w:t>Matavimo vieta</w:t>
            </w:r>
          </w:p>
        </w:tc>
        <w:tc>
          <w:tcPr>
            <w:tcW w:w="2653" w:type="dxa"/>
            <w:vAlign w:val="center"/>
          </w:tcPr>
          <w:p w:rsidR="00336D8F" w:rsidRPr="00336D8F" w:rsidRDefault="00336D8F" w:rsidP="00487A37">
            <w:pPr>
              <w:pBdr>
                <w:bar w:val="single" w:sz="4" w:color="auto"/>
              </w:pBdr>
              <w:jc w:val="center"/>
              <w:rPr>
                <w:rFonts w:ascii="Times New Roman" w:eastAsia="Times New Roman" w:hAnsi="Times New Roman" w:cs="Times New Roman"/>
                <w:b/>
                <w:sz w:val="24"/>
                <w:szCs w:val="24"/>
                <w:lang w:eastAsia="lt-LT"/>
              </w:rPr>
            </w:pPr>
            <w:r w:rsidRPr="00336D8F">
              <w:rPr>
                <w:rFonts w:ascii="Times New Roman" w:eastAsia="Times New Roman" w:hAnsi="Times New Roman" w:cs="Times New Roman"/>
                <w:b/>
                <w:sz w:val="24"/>
                <w:szCs w:val="24"/>
                <w:lang w:eastAsia="lt-LT"/>
              </w:rPr>
              <w:t>Matavimo parametras</w:t>
            </w:r>
          </w:p>
        </w:tc>
        <w:tc>
          <w:tcPr>
            <w:tcW w:w="1701" w:type="dxa"/>
            <w:vAlign w:val="center"/>
          </w:tcPr>
          <w:p w:rsidR="00336D8F" w:rsidRPr="00336D8F" w:rsidRDefault="00336D8F" w:rsidP="00487A37">
            <w:pPr>
              <w:pBdr>
                <w:bar w:val="single" w:sz="4" w:color="auto"/>
              </w:pBdr>
              <w:jc w:val="center"/>
              <w:rPr>
                <w:rFonts w:ascii="Times New Roman" w:eastAsia="Times New Roman" w:hAnsi="Times New Roman" w:cs="Times New Roman"/>
                <w:b/>
                <w:sz w:val="24"/>
                <w:szCs w:val="24"/>
                <w:lang w:eastAsia="lt-LT"/>
              </w:rPr>
            </w:pPr>
            <w:r w:rsidRPr="00336D8F">
              <w:rPr>
                <w:rFonts w:ascii="Times New Roman" w:eastAsia="Times New Roman" w:hAnsi="Times New Roman" w:cs="Times New Roman"/>
                <w:b/>
                <w:sz w:val="24"/>
                <w:szCs w:val="24"/>
                <w:lang w:eastAsia="lt-LT"/>
              </w:rPr>
              <w:t>Matavimo laikas, val:min.</w:t>
            </w:r>
          </w:p>
        </w:tc>
        <w:tc>
          <w:tcPr>
            <w:tcW w:w="1559" w:type="dxa"/>
            <w:vAlign w:val="center"/>
          </w:tcPr>
          <w:p w:rsidR="00336D8F" w:rsidRPr="00336D8F" w:rsidRDefault="00336D8F" w:rsidP="00487A37">
            <w:pPr>
              <w:jc w:val="center"/>
              <w:rPr>
                <w:rFonts w:ascii="Times New Roman" w:eastAsia="Times New Roman" w:hAnsi="Times New Roman" w:cs="Times New Roman"/>
                <w:b/>
                <w:sz w:val="24"/>
                <w:szCs w:val="24"/>
                <w:lang w:eastAsia="lt-LT"/>
              </w:rPr>
            </w:pPr>
            <w:r w:rsidRPr="00336D8F">
              <w:rPr>
                <w:rFonts w:ascii="Times New Roman" w:eastAsia="Times New Roman" w:hAnsi="Times New Roman" w:cs="Times New Roman"/>
                <w:b/>
                <w:sz w:val="24"/>
                <w:szCs w:val="24"/>
                <w:lang w:eastAsia="lt-LT"/>
              </w:rPr>
              <w:t>Matavimo rezultatas</w:t>
            </w:r>
            <w:r w:rsidR="00752CAD" w:rsidRPr="007B557E">
              <w:rPr>
                <w:rFonts w:ascii="Times New Roman" w:eastAsia="Times New Roman" w:hAnsi="Times New Roman" w:cs="Times New Roman"/>
                <w:b/>
                <w:sz w:val="24"/>
                <w:szCs w:val="24"/>
                <w:lang w:eastAsia="lt-LT"/>
              </w:rPr>
              <w:t xml:space="preserve"> (</w:t>
            </w:r>
            <w:r w:rsidR="00752CAD" w:rsidRPr="00336D8F">
              <w:rPr>
                <w:rFonts w:ascii="Times New Roman" w:eastAsia="Times New Roman" w:hAnsi="Times New Roman" w:cs="Times New Roman"/>
                <w:b/>
                <w:iCs/>
                <w:sz w:val="24"/>
                <w:szCs w:val="24"/>
                <w:lang w:eastAsia="lt-LT"/>
              </w:rPr>
              <w:t>dB A</w:t>
            </w:r>
            <w:r w:rsidR="00752CAD" w:rsidRPr="007B557E">
              <w:rPr>
                <w:rFonts w:ascii="Times New Roman" w:eastAsia="Times New Roman" w:hAnsi="Times New Roman" w:cs="Times New Roman"/>
                <w:b/>
                <w:iCs/>
                <w:sz w:val="24"/>
                <w:szCs w:val="24"/>
                <w:lang w:eastAsia="lt-LT"/>
              </w:rPr>
              <w:t>)</w:t>
            </w:r>
          </w:p>
        </w:tc>
        <w:tc>
          <w:tcPr>
            <w:tcW w:w="2572" w:type="dxa"/>
            <w:vAlign w:val="center"/>
          </w:tcPr>
          <w:p w:rsidR="00336D8F" w:rsidRPr="00336D8F" w:rsidRDefault="00336D8F" w:rsidP="00487A37">
            <w:pPr>
              <w:pBdr>
                <w:bar w:val="single" w:sz="4" w:color="auto"/>
              </w:pBdr>
              <w:jc w:val="center"/>
              <w:rPr>
                <w:rFonts w:ascii="Times New Roman" w:eastAsia="Times New Roman" w:hAnsi="Times New Roman" w:cs="Times New Roman"/>
                <w:b/>
                <w:sz w:val="24"/>
                <w:szCs w:val="24"/>
                <w:lang w:eastAsia="lt-LT"/>
              </w:rPr>
            </w:pPr>
            <w:r w:rsidRPr="00336D8F">
              <w:rPr>
                <w:rFonts w:ascii="Times New Roman" w:eastAsia="Times New Roman" w:hAnsi="Times New Roman" w:cs="Times New Roman"/>
                <w:b/>
                <w:sz w:val="24"/>
                <w:szCs w:val="24"/>
                <w:lang w:eastAsia="lt-LT"/>
              </w:rPr>
              <w:t xml:space="preserve">Leidžiamas ribinis dydis, </w:t>
            </w:r>
            <w:r w:rsidRPr="00336D8F">
              <w:rPr>
                <w:rFonts w:ascii="Times New Roman" w:eastAsia="Times New Roman" w:hAnsi="Times New Roman" w:cs="Times New Roman"/>
                <w:b/>
                <w:iCs/>
                <w:sz w:val="24"/>
                <w:szCs w:val="24"/>
                <w:lang w:eastAsia="lt-LT"/>
              </w:rPr>
              <w:t>dB A pagal HN 33:2011</w:t>
            </w:r>
          </w:p>
        </w:tc>
        <w:tc>
          <w:tcPr>
            <w:tcW w:w="1863" w:type="dxa"/>
            <w:vAlign w:val="center"/>
          </w:tcPr>
          <w:p w:rsidR="00336D8F" w:rsidRPr="00336D8F" w:rsidRDefault="00336D8F" w:rsidP="00487A37">
            <w:pPr>
              <w:pBdr>
                <w:bar w:val="single" w:sz="4" w:color="auto"/>
              </w:pBdr>
              <w:jc w:val="center"/>
              <w:rPr>
                <w:rFonts w:ascii="Times New Roman" w:eastAsia="Times New Roman" w:hAnsi="Times New Roman" w:cs="Times New Roman"/>
                <w:b/>
                <w:sz w:val="24"/>
                <w:szCs w:val="24"/>
                <w:lang w:eastAsia="lt-LT"/>
              </w:rPr>
            </w:pPr>
            <w:r w:rsidRPr="00336D8F">
              <w:rPr>
                <w:rFonts w:ascii="Times New Roman" w:eastAsia="Times New Roman" w:hAnsi="Times New Roman" w:cs="Times New Roman"/>
                <w:b/>
                <w:sz w:val="24"/>
                <w:szCs w:val="24"/>
                <w:lang w:eastAsia="lt-LT"/>
              </w:rPr>
              <w:t>Atitikimas HN 33:2011</w:t>
            </w:r>
          </w:p>
        </w:tc>
      </w:tr>
      <w:tr w:rsidR="00336D8F" w:rsidRPr="00336D8F" w:rsidTr="00487A37">
        <w:trPr>
          <w:trHeight w:val="232"/>
          <w:jc w:val="center"/>
        </w:trPr>
        <w:tc>
          <w:tcPr>
            <w:tcW w:w="3343" w:type="dxa"/>
            <w:vMerge w:val="restart"/>
          </w:tcPr>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Matavimo taškas T2</w:t>
            </w:r>
          </w:p>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Sodyba prie AB „Lietuvos geležinkeliai“ Bugenių geležinkelio stoties, pietų kryptimi nuo AB „ORLEN Lietuva“</w:t>
            </w:r>
          </w:p>
        </w:tc>
        <w:tc>
          <w:tcPr>
            <w:tcW w:w="2653" w:type="dxa"/>
            <w:vMerge w:val="restart"/>
          </w:tcPr>
          <w:p w:rsidR="00336D8F" w:rsidRPr="00336D8F" w:rsidRDefault="00336D8F" w:rsidP="00336D8F">
            <w:pPr>
              <w:pBdr>
                <w:bar w:val="single" w:sz="4" w:color="auto"/>
              </w:pBd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 xml:space="preserve">Ekvivalentinis nuolatinis A svertinis garso slėgio lygis, </w:t>
            </w:r>
            <w:r w:rsidRPr="00336D8F">
              <w:rPr>
                <w:rFonts w:ascii="Times New Roman" w:eastAsia="Times New Roman" w:hAnsi="Times New Roman" w:cs="Times New Roman"/>
                <w:iCs/>
                <w:sz w:val="24"/>
                <w:szCs w:val="24"/>
                <w:lang w:eastAsia="lt-LT"/>
              </w:rPr>
              <w:t>dB A</w:t>
            </w:r>
          </w:p>
        </w:tc>
        <w:tc>
          <w:tcPr>
            <w:tcW w:w="1701" w:type="dxa"/>
          </w:tcPr>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15:50</w:t>
            </w:r>
          </w:p>
        </w:tc>
        <w:tc>
          <w:tcPr>
            <w:tcW w:w="1559" w:type="dxa"/>
          </w:tcPr>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46,9</w:t>
            </w:r>
          </w:p>
        </w:tc>
        <w:tc>
          <w:tcPr>
            <w:tcW w:w="2572" w:type="dxa"/>
          </w:tcPr>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65</w:t>
            </w:r>
          </w:p>
        </w:tc>
        <w:tc>
          <w:tcPr>
            <w:tcW w:w="1863" w:type="dxa"/>
          </w:tcPr>
          <w:p w:rsidR="00336D8F" w:rsidRPr="00336D8F" w:rsidRDefault="00336D8F" w:rsidP="00336D8F">
            <w:pPr>
              <w:pBdr>
                <w:bar w:val="single" w:sz="4" w:color="auto"/>
              </w:pBd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Atitinka</w:t>
            </w:r>
          </w:p>
        </w:tc>
      </w:tr>
      <w:tr w:rsidR="00336D8F" w:rsidRPr="00336D8F" w:rsidTr="00487A37">
        <w:trPr>
          <w:trHeight w:val="306"/>
          <w:jc w:val="center"/>
        </w:trPr>
        <w:tc>
          <w:tcPr>
            <w:tcW w:w="3343" w:type="dxa"/>
            <w:vMerge/>
          </w:tcPr>
          <w:p w:rsidR="00336D8F" w:rsidRPr="00336D8F" w:rsidRDefault="00336D8F" w:rsidP="00336D8F">
            <w:pPr>
              <w:pBdr>
                <w:bar w:val="single" w:sz="4" w:color="auto"/>
              </w:pBdr>
              <w:ind w:left="115"/>
              <w:rPr>
                <w:rFonts w:ascii="Times New Roman" w:eastAsia="Times New Roman" w:hAnsi="Times New Roman" w:cs="Times New Roman"/>
                <w:sz w:val="24"/>
                <w:szCs w:val="24"/>
                <w:lang w:eastAsia="lt-LT"/>
              </w:rPr>
            </w:pPr>
          </w:p>
        </w:tc>
        <w:tc>
          <w:tcPr>
            <w:tcW w:w="2653" w:type="dxa"/>
            <w:vMerge/>
          </w:tcPr>
          <w:p w:rsidR="00336D8F" w:rsidRPr="00336D8F" w:rsidRDefault="00336D8F" w:rsidP="00336D8F">
            <w:pPr>
              <w:jc w:val="center"/>
              <w:rPr>
                <w:rFonts w:ascii="Times New Roman" w:eastAsia="Times New Roman" w:hAnsi="Times New Roman" w:cs="Times New Roman"/>
                <w:sz w:val="24"/>
                <w:szCs w:val="24"/>
                <w:lang w:eastAsia="lt-LT"/>
              </w:rPr>
            </w:pPr>
          </w:p>
        </w:tc>
        <w:tc>
          <w:tcPr>
            <w:tcW w:w="1701" w:type="dxa"/>
          </w:tcPr>
          <w:p w:rsidR="00336D8F" w:rsidRPr="00336D8F" w:rsidRDefault="00336D8F" w:rsidP="00336D8F">
            <w:pP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21:10</w:t>
            </w:r>
          </w:p>
        </w:tc>
        <w:tc>
          <w:tcPr>
            <w:tcW w:w="1559" w:type="dxa"/>
          </w:tcPr>
          <w:p w:rsidR="00336D8F" w:rsidRPr="00336D8F" w:rsidRDefault="00336D8F" w:rsidP="00336D8F">
            <w:pP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46,2</w:t>
            </w:r>
          </w:p>
        </w:tc>
        <w:tc>
          <w:tcPr>
            <w:tcW w:w="2572" w:type="dxa"/>
          </w:tcPr>
          <w:p w:rsidR="00336D8F" w:rsidRPr="00336D8F" w:rsidRDefault="00336D8F" w:rsidP="00336D8F">
            <w:pP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60</w:t>
            </w:r>
          </w:p>
        </w:tc>
        <w:tc>
          <w:tcPr>
            <w:tcW w:w="1863" w:type="dxa"/>
          </w:tcPr>
          <w:p w:rsidR="00336D8F" w:rsidRPr="00336D8F" w:rsidRDefault="00336D8F" w:rsidP="00336D8F">
            <w:pP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Atitinka</w:t>
            </w:r>
          </w:p>
        </w:tc>
      </w:tr>
      <w:tr w:rsidR="00336D8F" w:rsidRPr="00336D8F" w:rsidTr="00487A37">
        <w:trPr>
          <w:trHeight w:val="241"/>
          <w:jc w:val="center"/>
        </w:trPr>
        <w:tc>
          <w:tcPr>
            <w:tcW w:w="3343" w:type="dxa"/>
            <w:vMerge/>
          </w:tcPr>
          <w:p w:rsidR="00336D8F" w:rsidRPr="00336D8F" w:rsidRDefault="00336D8F" w:rsidP="00336D8F">
            <w:pPr>
              <w:pBdr>
                <w:bar w:val="single" w:sz="4" w:color="auto"/>
              </w:pBdr>
              <w:ind w:left="115"/>
              <w:rPr>
                <w:rFonts w:ascii="Times New Roman" w:eastAsia="Times New Roman" w:hAnsi="Times New Roman" w:cs="Times New Roman"/>
                <w:sz w:val="24"/>
                <w:szCs w:val="24"/>
                <w:lang w:eastAsia="lt-LT"/>
              </w:rPr>
            </w:pPr>
          </w:p>
        </w:tc>
        <w:tc>
          <w:tcPr>
            <w:tcW w:w="2653" w:type="dxa"/>
            <w:vMerge/>
          </w:tcPr>
          <w:p w:rsidR="00336D8F" w:rsidRPr="00336D8F" w:rsidRDefault="00336D8F" w:rsidP="00336D8F">
            <w:pPr>
              <w:jc w:val="center"/>
              <w:rPr>
                <w:rFonts w:ascii="Times New Roman" w:eastAsia="Times New Roman" w:hAnsi="Times New Roman" w:cs="Times New Roman"/>
                <w:sz w:val="24"/>
                <w:szCs w:val="24"/>
                <w:lang w:eastAsia="lt-LT"/>
              </w:rPr>
            </w:pPr>
          </w:p>
        </w:tc>
        <w:tc>
          <w:tcPr>
            <w:tcW w:w="1701" w:type="dxa"/>
          </w:tcPr>
          <w:p w:rsidR="00336D8F" w:rsidRPr="00336D8F" w:rsidRDefault="00336D8F" w:rsidP="00336D8F">
            <w:pP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23:45</w:t>
            </w:r>
          </w:p>
        </w:tc>
        <w:tc>
          <w:tcPr>
            <w:tcW w:w="1559" w:type="dxa"/>
          </w:tcPr>
          <w:p w:rsidR="00336D8F" w:rsidRPr="00336D8F" w:rsidRDefault="00336D8F" w:rsidP="00336D8F">
            <w:pP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36,1</w:t>
            </w:r>
          </w:p>
        </w:tc>
        <w:tc>
          <w:tcPr>
            <w:tcW w:w="2572" w:type="dxa"/>
          </w:tcPr>
          <w:p w:rsidR="00336D8F" w:rsidRPr="00336D8F" w:rsidRDefault="00336D8F" w:rsidP="00336D8F">
            <w:pP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55</w:t>
            </w:r>
          </w:p>
        </w:tc>
        <w:tc>
          <w:tcPr>
            <w:tcW w:w="1863" w:type="dxa"/>
          </w:tcPr>
          <w:p w:rsidR="00336D8F" w:rsidRPr="00336D8F" w:rsidRDefault="00336D8F" w:rsidP="00336D8F">
            <w:pP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Atitinka</w:t>
            </w:r>
          </w:p>
        </w:tc>
      </w:tr>
      <w:tr w:rsidR="00336D8F" w:rsidRPr="00336D8F" w:rsidTr="00487A37">
        <w:trPr>
          <w:trHeight w:val="238"/>
          <w:jc w:val="center"/>
        </w:trPr>
        <w:tc>
          <w:tcPr>
            <w:tcW w:w="3343" w:type="dxa"/>
            <w:vMerge/>
          </w:tcPr>
          <w:p w:rsidR="00336D8F" w:rsidRPr="00336D8F" w:rsidRDefault="00336D8F" w:rsidP="00336D8F">
            <w:pPr>
              <w:pBdr>
                <w:bar w:val="single" w:sz="4" w:color="auto"/>
              </w:pBdr>
              <w:ind w:left="115"/>
              <w:rPr>
                <w:rFonts w:ascii="Times New Roman" w:eastAsia="Times New Roman" w:hAnsi="Times New Roman" w:cs="Times New Roman"/>
                <w:sz w:val="24"/>
                <w:szCs w:val="24"/>
                <w:lang w:eastAsia="lt-LT"/>
              </w:rPr>
            </w:pPr>
          </w:p>
        </w:tc>
        <w:tc>
          <w:tcPr>
            <w:tcW w:w="2653" w:type="dxa"/>
            <w:vMerge w:val="restart"/>
          </w:tcPr>
          <w:p w:rsidR="00336D8F" w:rsidRPr="00336D8F" w:rsidRDefault="00336D8F" w:rsidP="00336D8F">
            <w:pPr>
              <w:rPr>
                <w:rFonts w:ascii="Times New Roman" w:eastAsia="Times New Roman" w:hAnsi="Times New Roman" w:cs="Times New Roman"/>
                <w:iCs/>
                <w:sz w:val="24"/>
                <w:szCs w:val="24"/>
                <w:lang w:eastAsia="lt-LT"/>
              </w:rPr>
            </w:pPr>
            <w:r w:rsidRPr="00336D8F">
              <w:rPr>
                <w:rFonts w:ascii="Times New Roman" w:eastAsia="Times New Roman" w:hAnsi="Times New Roman" w:cs="Times New Roman"/>
                <w:iCs/>
                <w:sz w:val="24"/>
                <w:szCs w:val="24"/>
                <w:lang w:eastAsia="lt-LT"/>
              </w:rPr>
              <w:t>Didžiausias F laikinis svertinis ir A dažninis svertinis garso slėgio lygis, dB A</w:t>
            </w:r>
          </w:p>
        </w:tc>
        <w:tc>
          <w:tcPr>
            <w:tcW w:w="1701" w:type="dxa"/>
          </w:tcPr>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15:50</w:t>
            </w:r>
          </w:p>
        </w:tc>
        <w:tc>
          <w:tcPr>
            <w:tcW w:w="1559" w:type="dxa"/>
          </w:tcPr>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57,1</w:t>
            </w:r>
          </w:p>
        </w:tc>
        <w:tc>
          <w:tcPr>
            <w:tcW w:w="2572" w:type="dxa"/>
          </w:tcPr>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70</w:t>
            </w:r>
          </w:p>
        </w:tc>
        <w:tc>
          <w:tcPr>
            <w:tcW w:w="1863" w:type="dxa"/>
          </w:tcPr>
          <w:p w:rsidR="00336D8F" w:rsidRPr="00336D8F" w:rsidRDefault="00336D8F" w:rsidP="00336D8F">
            <w:pPr>
              <w:pBdr>
                <w:bar w:val="single" w:sz="4" w:color="auto"/>
              </w:pBd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Atitinka</w:t>
            </w:r>
          </w:p>
        </w:tc>
      </w:tr>
      <w:tr w:rsidR="00336D8F" w:rsidRPr="00336D8F" w:rsidTr="00487A37">
        <w:trPr>
          <w:trHeight w:val="325"/>
          <w:jc w:val="center"/>
        </w:trPr>
        <w:tc>
          <w:tcPr>
            <w:tcW w:w="3343" w:type="dxa"/>
            <w:vMerge/>
          </w:tcPr>
          <w:p w:rsidR="00336D8F" w:rsidRPr="00336D8F" w:rsidRDefault="00336D8F" w:rsidP="00336D8F">
            <w:pPr>
              <w:pBdr>
                <w:bar w:val="single" w:sz="4" w:color="auto"/>
              </w:pBdr>
              <w:ind w:left="115"/>
              <w:rPr>
                <w:rFonts w:ascii="Times New Roman" w:eastAsia="Times New Roman" w:hAnsi="Times New Roman" w:cs="Times New Roman"/>
                <w:sz w:val="24"/>
                <w:szCs w:val="24"/>
                <w:lang w:eastAsia="lt-LT"/>
              </w:rPr>
            </w:pPr>
          </w:p>
        </w:tc>
        <w:tc>
          <w:tcPr>
            <w:tcW w:w="2653" w:type="dxa"/>
            <w:vMerge/>
          </w:tcPr>
          <w:p w:rsidR="00336D8F" w:rsidRPr="00336D8F" w:rsidRDefault="00336D8F" w:rsidP="00336D8F">
            <w:pPr>
              <w:rPr>
                <w:rFonts w:ascii="Times New Roman" w:eastAsia="Times New Roman" w:hAnsi="Times New Roman" w:cs="Times New Roman"/>
                <w:iCs/>
                <w:sz w:val="24"/>
                <w:szCs w:val="24"/>
                <w:lang w:eastAsia="lt-LT"/>
              </w:rPr>
            </w:pPr>
          </w:p>
        </w:tc>
        <w:tc>
          <w:tcPr>
            <w:tcW w:w="1701" w:type="dxa"/>
          </w:tcPr>
          <w:p w:rsidR="00336D8F" w:rsidRPr="00336D8F" w:rsidRDefault="00336D8F" w:rsidP="00336D8F">
            <w:pP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21:10</w:t>
            </w:r>
          </w:p>
        </w:tc>
        <w:tc>
          <w:tcPr>
            <w:tcW w:w="1559" w:type="dxa"/>
          </w:tcPr>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60,9</w:t>
            </w:r>
          </w:p>
        </w:tc>
        <w:tc>
          <w:tcPr>
            <w:tcW w:w="2572" w:type="dxa"/>
          </w:tcPr>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65</w:t>
            </w:r>
          </w:p>
        </w:tc>
        <w:tc>
          <w:tcPr>
            <w:tcW w:w="1863" w:type="dxa"/>
          </w:tcPr>
          <w:p w:rsidR="00336D8F" w:rsidRPr="00336D8F" w:rsidRDefault="00336D8F" w:rsidP="00336D8F">
            <w:pPr>
              <w:pBdr>
                <w:bar w:val="single" w:sz="4" w:color="auto"/>
              </w:pBd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Atitinka</w:t>
            </w:r>
          </w:p>
        </w:tc>
      </w:tr>
      <w:tr w:rsidR="00336D8F" w:rsidRPr="00336D8F" w:rsidTr="00487A37">
        <w:trPr>
          <w:trHeight w:val="249"/>
          <w:jc w:val="center"/>
        </w:trPr>
        <w:tc>
          <w:tcPr>
            <w:tcW w:w="3343" w:type="dxa"/>
            <w:vMerge/>
          </w:tcPr>
          <w:p w:rsidR="00336D8F" w:rsidRPr="00336D8F" w:rsidRDefault="00336D8F" w:rsidP="00336D8F">
            <w:pPr>
              <w:pBdr>
                <w:bar w:val="single" w:sz="4" w:color="auto"/>
              </w:pBdr>
              <w:ind w:left="115"/>
              <w:rPr>
                <w:rFonts w:ascii="Times New Roman" w:eastAsia="Times New Roman" w:hAnsi="Times New Roman" w:cs="Times New Roman"/>
                <w:sz w:val="24"/>
                <w:szCs w:val="24"/>
                <w:lang w:eastAsia="lt-LT"/>
              </w:rPr>
            </w:pPr>
          </w:p>
        </w:tc>
        <w:tc>
          <w:tcPr>
            <w:tcW w:w="2653" w:type="dxa"/>
            <w:vMerge/>
          </w:tcPr>
          <w:p w:rsidR="00336D8F" w:rsidRPr="00336D8F" w:rsidRDefault="00336D8F" w:rsidP="00336D8F">
            <w:pPr>
              <w:rPr>
                <w:rFonts w:ascii="Times New Roman" w:eastAsia="Times New Roman" w:hAnsi="Times New Roman" w:cs="Times New Roman"/>
                <w:iCs/>
                <w:sz w:val="24"/>
                <w:szCs w:val="24"/>
                <w:lang w:eastAsia="lt-LT"/>
              </w:rPr>
            </w:pPr>
          </w:p>
        </w:tc>
        <w:tc>
          <w:tcPr>
            <w:tcW w:w="1701" w:type="dxa"/>
          </w:tcPr>
          <w:p w:rsidR="00336D8F" w:rsidRPr="00336D8F" w:rsidRDefault="00336D8F" w:rsidP="00336D8F">
            <w:pP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23:45</w:t>
            </w:r>
          </w:p>
        </w:tc>
        <w:tc>
          <w:tcPr>
            <w:tcW w:w="1559" w:type="dxa"/>
          </w:tcPr>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50,9</w:t>
            </w:r>
          </w:p>
        </w:tc>
        <w:tc>
          <w:tcPr>
            <w:tcW w:w="2572" w:type="dxa"/>
          </w:tcPr>
          <w:p w:rsidR="00336D8F" w:rsidRPr="00336D8F" w:rsidRDefault="00336D8F" w:rsidP="00336D8F">
            <w:pPr>
              <w:pBdr>
                <w:bar w:val="single" w:sz="4" w:color="auto"/>
              </w:pBdr>
              <w:jc w:val="cente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60</w:t>
            </w:r>
          </w:p>
        </w:tc>
        <w:tc>
          <w:tcPr>
            <w:tcW w:w="1863" w:type="dxa"/>
          </w:tcPr>
          <w:p w:rsidR="00336D8F" w:rsidRPr="00336D8F" w:rsidRDefault="00336D8F" w:rsidP="00336D8F">
            <w:pPr>
              <w:pBdr>
                <w:bar w:val="single" w:sz="4" w:color="auto"/>
              </w:pBdr>
              <w:rPr>
                <w:rFonts w:ascii="Times New Roman" w:eastAsia="Times New Roman" w:hAnsi="Times New Roman" w:cs="Times New Roman"/>
                <w:sz w:val="24"/>
                <w:szCs w:val="24"/>
                <w:lang w:eastAsia="lt-LT"/>
              </w:rPr>
            </w:pPr>
            <w:r w:rsidRPr="00336D8F">
              <w:rPr>
                <w:rFonts w:ascii="Times New Roman" w:eastAsia="Times New Roman" w:hAnsi="Times New Roman" w:cs="Times New Roman"/>
                <w:sz w:val="24"/>
                <w:szCs w:val="24"/>
                <w:lang w:eastAsia="lt-LT"/>
              </w:rPr>
              <w:t>Atitinka</w:t>
            </w:r>
          </w:p>
        </w:tc>
      </w:tr>
    </w:tbl>
    <w:p w:rsidR="00B55763" w:rsidRPr="007B557E" w:rsidRDefault="00B55763" w:rsidP="00336D8F">
      <w:pPr>
        <w:jc w:val="both"/>
        <w:rPr>
          <w:rFonts w:ascii="Times New Roman" w:eastAsia="Times New Roman" w:hAnsi="Times New Roman" w:cs="Times New Roman"/>
          <w:b/>
          <w:sz w:val="24"/>
          <w:szCs w:val="24"/>
        </w:rPr>
      </w:pPr>
    </w:p>
    <w:p w:rsidR="00336D8F" w:rsidRPr="007B557E" w:rsidRDefault="00336D8F" w:rsidP="00336D8F">
      <w:pPr>
        <w:jc w:val="both"/>
        <w:rPr>
          <w:rFonts w:ascii="Times New Roman" w:eastAsia="Times New Roman" w:hAnsi="Times New Roman" w:cs="Times New Roman"/>
          <w:b/>
          <w:sz w:val="24"/>
          <w:szCs w:val="24"/>
        </w:rPr>
      </w:pPr>
      <w:r w:rsidRPr="00336D8F">
        <w:rPr>
          <w:rFonts w:ascii="Times New Roman" w:eastAsia="Times New Roman" w:hAnsi="Times New Roman" w:cs="Times New Roman"/>
          <w:b/>
          <w:sz w:val="24"/>
          <w:szCs w:val="24"/>
        </w:rPr>
        <w:t xml:space="preserve">* - duomenys pateikti iš Priedo Nr. 11 </w:t>
      </w:r>
      <w:r w:rsidRPr="00336D8F">
        <w:rPr>
          <w:rFonts w:ascii="Times New Roman" w:eastAsia="Times New Roman" w:hAnsi="Times New Roman" w:cs="Times New Roman"/>
          <w:b/>
          <w:sz w:val="24"/>
          <w:szCs w:val="24"/>
          <w:lang w:eastAsia="lt-LT"/>
        </w:rPr>
        <w:t>UAB „Medikvita“ Profesinių rizikos veiksnių tyrimo laboratorijos</w:t>
      </w:r>
      <w:r w:rsidRPr="00336D8F">
        <w:rPr>
          <w:rFonts w:ascii="Times New Roman" w:eastAsia="Times New Roman" w:hAnsi="Times New Roman" w:cs="Times New Roman"/>
          <w:b/>
          <w:sz w:val="24"/>
          <w:szCs w:val="24"/>
        </w:rPr>
        <w:t xml:space="preserve"> pateiktų matavimo protokolų Nr. T-29-481, T-29-483, T-29-485.</w:t>
      </w:r>
    </w:p>
    <w:p w:rsidR="00336D8F" w:rsidRPr="00336D8F" w:rsidRDefault="00336D8F" w:rsidP="00336D8F">
      <w:pPr>
        <w:jc w:val="both"/>
        <w:rPr>
          <w:rFonts w:ascii="Times New Roman" w:eastAsia="Times New Roman" w:hAnsi="Times New Roman" w:cs="Times New Roman"/>
          <w:b/>
          <w:sz w:val="24"/>
          <w:szCs w:val="24"/>
        </w:rPr>
      </w:pPr>
    </w:p>
    <w:p w:rsidR="00336D8F" w:rsidRPr="00336D8F" w:rsidRDefault="002E3FAD" w:rsidP="00336D8F">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Akcinės bendrovės</w:t>
      </w:r>
      <w:r w:rsidR="00336D8F" w:rsidRPr="00336D8F">
        <w:rPr>
          <w:rFonts w:ascii="Times New Roman" w:eastAsia="Times New Roman" w:hAnsi="Times New Roman" w:cs="Times New Roman"/>
          <w:sz w:val="24"/>
          <w:szCs w:val="24"/>
          <w:lang w:eastAsia="lt-LT"/>
        </w:rPr>
        <w:t xml:space="preserve"> „ORLEN Lietuva” naftos perdirbimo produktų gamykloje įrenginiai pastatyti ir sumontuoti taip, kad triukšmas kuo mažiau sklistų į aplinką</w:t>
      </w:r>
      <w:r w:rsidR="00336D8F" w:rsidRPr="00336D8F">
        <w:rPr>
          <w:rFonts w:ascii="Times New Roman" w:eastAsia="Times New Roman" w:hAnsi="Times New Roman" w:cs="Times New Roman"/>
          <w:sz w:val="24"/>
          <w:szCs w:val="24"/>
        </w:rPr>
        <w:t xml:space="preserve">. </w:t>
      </w:r>
      <w:r w:rsidR="00336D8F" w:rsidRPr="00336D8F">
        <w:rPr>
          <w:rFonts w:ascii="Times New Roman" w:eastAsia="Times New Roman" w:hAnsi="Times New Roman" w:cs="Times New Roman"/>
          <w:sz w:val="24"/>
          <w:szCs w:val="24"/>
          <w:lang w:eastAsia="lt-LT"/>
        </w:rPr>
        <w:t xml:space="preserve">Kadangi </w:t>
      </w:r>
      <w:r w:rsidR="00336D8F" w:rsidRPr="00336D8F">
        <w:rPr>
          <w:rFonts w:ascii="Times New Roman" w:eastAsia="Times New Roman" w:hAnsi="Times New Roman" w:cs="Times New Roman"/>
          <w:sz w:val="24"/>
          <w:szCs w:val="24"/>
        </w:rPr>
        <w:t>garso lygiai neviršija triukšmo ribinių dydžių, todėl triukšmo mažinimo priemonės nenu</w:t>
      </w:r>
      <w:r w:rsidR="008B382B">
        <w:rPr>
          <w:rFonts w:ascii="Times New Roman" w:eastAsia="Times New Roman" w:hAnsi="Times New Roman" w:cs="Times New Roman"/>
          <w:sz w:val="24"/>
          <w:szCs w:val="24"/>
        </w:rPr>
        <w:t>sta</w:t>
      </w:r>
      <w:r w:rsidR="005215A6">
        <w:rPr>
          <w:rFonts w:ascii="Times New Roman" w:eastAsia="Times New Roman" w:hAnsi="Times New Roman" w:cs="Times New Roman"/>
          <w:sz w:val="24"/>
          <w:szCs w:val="24"/>
        </w:rPr>
        <w:t>t</w:t>
      </w:r>
      <w:r w:rsidR="008B382B">
        <w:rPr>
          <w:rFonts w:ascii="Times New Roman" w:eastAsia="Times New Roman" w:hAnsi="Times New Roman" w:cs="Times New Roman"/>
          <w:sz w:val="24"/>
          <w:szCs w:val="24"/>
        </w:rPr>
        <w:t>omos.</w:t>
      </w:r>
    </w:p>
    <w:p w:rsidR="00034A70" w:rsidRPr="007B557E" w:rsidRDefault="00034A70" w:rsidP="003157A3">
      <w:pPr>
        <w:suppressAutoHyphens/>
        <w:adjustRightInd w:val="0"/>
        <w:jc w:val="both"/>
        <w:textAlignment w:val="baseline"/>
        <w:rPr>
          <w:rFonts w:ascii="Times New Roman" w:eastAsia="Times New Roman" w:hAnsi="Times New Roman" w:cs="Times New Roman"/>
          <w:sz w:val="24"/>
          <w:szCs w:val="24"/>
        </w:rPr>
      </w:pPr>
    </w:p>
    <w:p w:rsidR="000D48D4" w:rsidRDefault="00BE0AAC" w:rsidP="003157A3">
      <w:pPr>
        <w:suppressAutoHyphens/>
        <w:adjustRightInd w:val="0"/>
        <w:jc w:val="both"/>
        <w:textAlignment w:val="baseline"/>
        <w:rPr>
          <w:rFonts w:ascii="Times New Roman" w:eastAsia="Times New Roman" w:hAnsi="Times New Roman" w:cs="Times New Roman"/>
          <w:b/>
          <w:sz w:val="24"/>
          <w:szCs w:val="24"/>
        </w:rPr>
      </w:pPr>
      <w:r w:rsidRPr="00BE0AAC">
        <w:rPr>
          <w:rFonts w:ascii="Times New Roman" w:eastAsia="Times New Roman" w:hAnsi="Times New Roman" w:cs="Times New Roman"/>
          <w:b/>
          <w:sz w:val="24"/>
          <w:szCs w:val="24"/>
        </w:rPr>
        <w:t>1</w:t>
      </w:r>
      <w:r w:rsidR="00D650FD">
        <w:rPr>
          <w:rFonts w:ascii="Times New Roman" w:eastAsia="Times New Roman" w:hAnsi="Times New Roman" w:cs="Times New Roman"/>
          <w:b/>
          <w:sz w:val="24"/>
          <w:szCs w:val="24"/>
        </w:rPr>
        <w:t>8</w:t>
      </w:r>
      <w:r w:rsidRPr="00BE0AAC">
        <w:rPr>
          <w:rFonts w:ascii="Times New Roman" w:eastAsia="Times New Roman" w:hAnsi="Times New Roman" w:cs="Times New Roman"/>
          <w:b/>
          <w:sz w:val="24"/>
          <w:szCs w:val="24"/>
        </w:rPr>
        <w:t>. Įrenginių</w:t>
      </w:r>
      <w:r w:rsidR="005215A6">
        <w:rPr>
          <w:rFonts w:ascii="Times New Roman" w:eastAsia="Times New Roman" w:hAnsi="Times New Roman" w:cs="Times New Roman"/>
          <w:b/>
          <w:sz w:val="24"/>
          <w:szCs w:val="24"/>
        </w:rPr>
        <w:t xml:space="preserve"> eksploatavimo laiko ribojimas</w:t>
      </w:r>
    </w:p>
    <w:p w:rsidR="005215A6" w:rsidRPr="00BE0AAC" w:rsidRDefault="005215A6" w:rsidP="003157A3">
      <w:pPr>
        <w:suppressAutoHyphens/>
        <w:adjustRightInd w:val="0"/>
        <w:jc w:val="both"/>
        <w:textAlignment w:val="baseline"/>
        <w:rPr>
          <w:rFonts w:ascii="Times New Roman" w:eastAsia="Times New Roman" w:hAnsi="Times New Roman" w:cs="Times New Roman"/>
          <w:b/>
          <w:sz w:val="24"/>
          <w:szCs w:val="24"/>
        </w:rPr>
      </w:pPr>
    </w:p>
    <w:p w:rsidR="000D48D4" w:rsidRDefault="00C93CB1"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Įrenginių eksploatavimo laikas neribojamas nei paros, nei sezono atžvilgiais.</w:t>
      </w:r>
    </w:p>
    <w:p w:rsidR="00C93CB1" w:rsidRDefault="00C93CB1" w:rsidP="003157A3">
      <w:pPr>
        <w:suppressAutoHyphens/>
        <w:adjustRightInd w:val="0"/>
        <w:jc w:val="both"/>
        <w:textAlignment w:val="baseline"/>
        <w:rPr>
          <w:rFonts w:ascii="Times New Roman" w:eastAsia="Times New Roman" w:hAnsi="Times New Roman" w:cs="Times New Roman"/>
          <w:sz w:val="24"/>
          <w:szCs w:val="24"/>
        </w:rPr>
      </w:pPr>
    </w:p>
    <w:p w:rsidR="00C93CB1" w:rsidRPr="00C93CB1" w:rsidRDefault="00C93CB1" w:rsidP="003157A3">
      <w:pPr>
        <w:suppressAutoHyphens/>
        <w:adjustRightInd w:val="0"/>
        <w:jc w:val="both"/>
        <w:textAlignment w:val="baseline"/>
        <w:rPr>
          <w:rFonts w:ascii="Times New Roman" w:eastAsia="Times New Roman" w:hAnsi="Times New Roman" w:cs="Times New Roman"/>
          <w:b/>
          <w:sz w:val="24"/>
          <w:szCs w:val="24"/>
        </w:rPr>
      </w:pPr>
      <w:r w:rsidRPr="00C93CB1">
        <w:rPr>
          <w:rFonts w:ascii="Times New Roman" w:eastAsia="Times New Roman" w:hAnsi="Times New Roman" w:cs="Times New Roman"/>
          <w:b/>
          <w:sz w:val="24"/>
          <w:szCs w:val="24"/>
        </w:rPr>
        <w:t>1</w:t>
      </w:r>
      <w:r w:rsidR="00D650FD">
        <w:rPr>
          <w:rFonts w:ascii="Times New Roman" w:eastAsia="Times New Roman" w:hAnsi="Times New Roman" w:cs="Times New Roman"/>
          <w:b/>
          <w:sz w:val="24"/>
          <w:szCs w:val="24"/>
        </w:rPr>
        <w:t>9</w:t>
      </w:r>
      <w:r w:rsidRPr="00C93CB1">
        <w:rPr>
          <w:rFonts w:ascii="Times New Roman" w:eastAsia="Times New Roman" w:hAnsi="Times New Roman" w:cs="Times New Roman"/>
          <w:b/>
          <w:sz w:val="24"/>
          <w:szCs w:val="24"/>
        </w:rPr>
        <w:t>. Sąlygos kvapams sumažinti</w:t>
      </w:r>
    </w:p>
    <w:p w:rsidR="00C93CB1" w:rsidRDefault="00C93CB1" w:rsidP="003157A3">
      <w:pPr>
        <w:suppressAutoHyphens/>
        <w:adjustRightInd w:val="0"/>
        <w:jc w:val="both"/>
        <w:textAlignment w:val="baseline"/>
        <w:rPr>
          <w:rFonts w:ascii="Times New Roman" w:eastAsia="Times New Roman" w:hAnsi="Times New Roman" w:cs="Times New Roman"/>
          <w:sz w:val="24"/>
          <w:szCs w:val="24"/>
        </w:rPr>
      </w:pPr>
    </w:p>
    <w:p w:rsidR="00D72538" w:rsidRPr="00D72538" w:rsidRDefault="00D72538" w:rsidP="00D72538">
      <w:pPr>
        <w:ind w:firstLine="567"/>
        <w:jc w:val="both"/>
        <w:rPr>
          <w:rFonts w:ascii="Times New Roman" w:eastAsia="Times New Roman" w:hAnsi="Times New Roman" w:cs="Times New Roman"/>
          <w:sz w:val="24"/>
          <w:szCs w:val="24"/>
          <w:lang w:eastAsia="lt-LT"/>
        </w:rPr>
      </w:pPr>
      <w:r w:rsidRPr="00D72538">
        <w:rPr>
          <w:rFonts w:ascii="Times New Roman" w:eastAsia="Times New Roman" w:hAnsi="Times New Roman" w:cs="Times New Roman"/>
          <w:sz w:val="24"/>
          <w:szCs w:val="24"/>
          <w:lang w:eastAsia="lt-LT"/>
        </w:rPr>
        <w:t>Vadovaujantis Lietuvos higienos norma HN 121:2010 „Kvapo koncentracijos ribinė vertė gyvenamosios aplinkos ore” (LR SAM 2010-10-04 įsakymas Nr. V-885; Žin., 2010, Nr. 120-6148), normuojama didžiausia leidžiama kvapo koncentracijos ribinė vertė gyvenamosios aplinkos ore yra 8 europiniai kvapo vienetai (8 OUE/m</w:t>
      </w:r>
      <w:r w:rsidRPr="00D72538">
        <w:rPr>
          <w:rFonts w:ascii="Times New Roman" w:eastAsia="Times New Roman" w:hAnsi="Times New Roman" w:cs="Times New Roman"/>
          <w:sz w:val="24"/>
          <w:szCs w:val="24"/>
          <w:vertAlign w:val="superscript"/>
          <w:lang w:eastAsia="lt-LT"/>
        </w:rPr>
        <w:t>3</w:t>
      </w:r>
      <w:r w:rsidRPr="00D72538">
        <w:rPr>
          <w:rFonts w:ascii="Times New Roman" w:eastAsia="Times New Roman" w:hAnsi="Times New Roman" w:cs="Times New Roman"/>
          <w:sz w:val="24"/>
          <w:szCs w:val="24"/>
          <w:lang w:eastAsia="lt-LT"/>
        </w:rPr>
        <w:t xml:space="preserve">). </w:t>
      </w:r>
    </w:p>
    <w:p w:rsidR="00D17850" w:rsidRDefault="001D3829" w:rsidP="00D72538">
      <w:pPr>
        <w:widowControl w:val="0"/>
        <w:spacing w:line="27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Akcinės bendrovės</w:t>
      </w:r>
      <w:r w:rsidR="00D72538" w:rsidRPr="00D72538">
        <w:rPr>
          <w:rFonts w:ascii="Times New Roman" w:eastAsia="Times New Roman" w:hAnsi="Times New Roman" w:cs="Times New Roman"/>
          <w:sz w:val="24"/>
          <w:szCs w:val="24"/>
        </w:rPr>
        <w:t xml:space="preserve"> „ORLEN Lietuva” naftos perdirbimo produktų gamyklos kvapo koncentracijos sklaidos skaičiavimų ataskaita pateik</w:t>
      </w:r>
      <w:r w:rsidR="00D17850">
        <w:rPr>
          <w:rFonts w:ascii="Times New Roman" w:eastAsia="Times New Roman" w:hAnsi="Times New Roman" w:cs="Times New Roman"/>
          <w:sz w:val="24"/>
          <w:szCs w:val="24"/>
        </w:rPr>
        <w:t xml:space="preserve">iama Paraiškos leidimui gauti </w:t>
      </w:r>
      <w:r w:rsidR="00D72538" w:rsidRPr="00D72538">
        <w:rPr>
          <w:rFonts w:ascii="Times New Roman" w:eastAsia="Times New Roman" w:hAnsi="Times New Roman" w:cs="Times New Roman"/>
          <w:sz w:val="24"/>
          <w:szCs w:val="24"/>
        </w:rPr>
        <w:t>12</w:t>
      </w:r>
      <w:r w:rsidR="00D17850">
        <w:rPr>
          <w:rFonts w:ascii="Times New Roman" w:eastAsia="Times New Roman" w:hAnsi="Times New Roman" w:cs="Times New Roman"/>
          <w:sz w:val="24"/>
          <w:szCs w:val="24"/>
        </w:rPr>
        <w:t xml:space="preserve"> priede</w:t>
      </w:r>
    </w:p>
    <w:p w:rsidR="00D72538" w:rsidRPr="00D72538" w:rsidRDefault="00D72538" w:rsidP="00D72538">
      <w:pPr>
        <w:widowControl w:val="0"/>
        <w:spacing w:line="270" w:lineRule="atLeast"/>
        <w:ind w:firstLine="567"/>
        <w:contextualSpacing/>
        <w:jc w:val="both"/>
        <w:rPr>
          <w:rFonts w:ascii="Times New Roman" w:eastAsia="Times New Roman" w:hAnsi="Times New Roman" w:cs="Times New Roman"/>
          <w:sz w:val="24"/>
          <w:szCs w:val="24"/>
        </w:rPr>
      </w:pPr>
      <w:r w:rsidRPr="00D72538">
        <w:rPr>
          <w:rFonts w:ascii="Times New Roman" w:eastAsia="Times New Roman" w:hAnsi="Times New Roman" w:cs="Times New Roman"/>
          <w:sz w:val="24"/>
          <w:szCs w:val="24"/>
        </w:rPr>
        <w:t>Remiantis atliktais kvapo koncentra</w:t>
      </w:r>
      <w:r w:rsidR="001D3829">
        <w:rPr>
          <w:rFonts w:ascii="Times New Roman" w:eastAsia="Times New Roman" w:hAnsi="Times New Roman" w:cs="Times New Roman"/>
          <w:sz w:val="24"/>
          <w:szCs w:val="24"/>
        </w:rPr>
        <w:t>cijos sklaidos skaičiavimais, Akcinės bendrovės</w:t>
      </w:r>
      <w:r w:rsidRPr="00D72538">
        <w:rPr>
          <w:rFonts w:ascii="Times New Roman" w:eastAsia="Times New Roman" w:hAnsi="Times New Roman" w:cs="Times New Roman"/>
          <w:sz w:val="24"/>
          <w:szCs w:val="24"/>
        </w:rPr>
        <w:t xml:space="preserve"> „ORLEN Lietuva” veiklos skleidžiami kvapai neviršija kvapo koncentracijos ribinės vertės – 8 europinių kvapo vienetų (OU</w:t>
      </w:r>
      <w:r w:rsidRPr="00D72538">
        <w:rPr>
          <w:rFonts w:ascii="Times New Roman" w:eastAsia="Times New Roman" w:hAnsi="Times New Roman" w:cs="Times New Roman"/>
          <w:sz w:val="24"/>
          <w:szCs w:val="24"/>
          <w:vertAlign w:val="subscript"/>
        </w:rPr>
        <w:t>E</w:t>
      </w:r>
      <w:r w:rsidRPr="00D72538">
        <w:rPr>
          <w:rFonts w:ascii="Times New Roman" w:eastAsia="Times New Roman" w:hAnsi="Times New Roman" w:cs="Times New Roman"/>
          <w:sz w:val="24"/>
          <w:szCs w:val="24"/>
        </w:rPr>
        <w:t>/m</w:t>
      </w:r>
      <w:r w:rsidRPr="00D72538">
        <w:rPr>
          <w:rFonts w:ascii="Times New Roman" w:eastAsia="Times New Roman" w:hAnsi="Times New Roman" w:cs="Times New Roman"/>
          <w:sz w:val="24"/>
          <w:szCs w:val="24"/>
          <w:vertAlign w:val="superscript"/>
        </w:rPr>
        <w:t>3</w:t>
      </w:r>
      <w:r w:rsidRPr="00D72538">
        <w:rPr>
          <w:rFonts w:ascii="Times New Roman" w:eastAsia="Times New Roman" w:hAnsi="Times New Roman" w:cs="Times New Roman"/>
          <w:sz w:val="24"/>
          <w:szCs w:val="24"/>
        </w:rPr>
        <w:t xml:space="preserve">).  </w:t>
      </w:r>
    </w:p>
    <w:p w:rsidR="00D72538" w:rsidRPr="00D72538" w:rsidRDefault="00D91569" w:rsidP="00D42881">
      <w:pPr>
        <w:ind w:right="141"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Atsižvelgiant į tai, kad</w:t>
      </w:r>
      <w:r w:rsidR="00D72538" w:rsidRPr="00D72538">
        <w:rPr>
          <w:rFonts w:ascii="Times New Roman" w:eastAsia="Times New Roman" w:hAnsi="Times New Roman" w:cs="Times New Roman"/>
          <w:sz w:val="24"/>
          <w:szCs w:val="24"/>
          <w:lang w:eastAsia="lt-LT"/>
        </w:rPr>
        <w:t xml:space="preserve"> kvapo koncentracija nei be fono, nei su fonu tiek naftos produktų perdirbimo gamyklos teritorijoje, tiek už jos ribų bei artimiausioje gyvenamoje aplinkoje neviršija Lietuvos higienos normos HN 121:2010 „Kvapo koncentracijos ribinė vertė gyvenamosios aplinkos ore” 9 punkte nurodytos ribinės kvapo koncentracijos (8 OU</w:t>
      </w:r>
      <w:r w:rsidR="00D72538" w:rsidRPr="00D72538">
        <w:rPr>
          <w:rFonts w:ascii="Times New Roman" w:eastAsia="Times New Roman" w:hAnsi="Times New Roman" w:cs="Times New Roman"/>
          <w:sz w:val="24"/>
          <w:szCs w:val="24"/>
          <w:vertAlign w:val="subscript"/>
          <w:lang w:eastAsia="lt-LT"/>
        </w:rPr>
        <w:t>E</w:t>
      </w:r>
      <w:r w:rsidR="00D72538" w:rsidRPr="00D72538">
        <w:rPr>
          <w:rFonts w:ascii="Times New Roman" w:eastAsia="Times New Roman" w:hAnsi="Times New Roman" w:cs="Times New Roman"/>
          <w:sz w:val="24"/>
          <w:szCs w:val="24"/>
          <w:lang w:eastAsia="lt-LT"/>
        </w:rPr>
        <w:t>/m</w:t>
      </w:r>
      <w:r w:rsidR="00D72538" w:rsidRPr="00D72538">
        <w:rPr>
          <w:rFonts w:ascii="Times New Roman" w:eastAsia="Times New Roman" w:hAnsi="Times New Roman" w:cs="Times New Roman"/>
          <w:sz w:val="24"/>
          <w:szCs w:val="24"/>
          <w:vertAlign w:val="superscript"/>
          <w:lang w:eastAsia="lt-LT"/>
        </w:rPr>
        <w:t>3</w:t>
      </w:r>
      <w:r w:rsidR="00D72538" w:rsidRPr="00D72538">
        <w:rPr>
          <w:rFonts w:ascii="Times New Roman" w:eastAsia="Times New Roman" w:hAnsi="Times New Roman" w:cs="Times New Roman"/>
          <w:sz w:val="24"/>
          <w:szCs w:val="24"/>
          <w:lang w:eastAsia="lt-LT"/>
        </w:rPr>
        <w:t>), kvapų sklidimo iš įrenginių mažinimo priemon</w:t>
      </w:r>
      <w:r>
        <w:rPr>
          <w:rFonts w:ascii="Times New Roman" w:eastAsia="Times New Roman" w:hAnsi="Times New Roman" w:cs="Times New Roman"/>
          <w:sz w:val="24"/>
          <w:szCs w:val="24"/>
          <w:lang w:eastAsia="lt-LT"/>
        </w:rPr>
        <w:t>ės nenustatomos.</w:t>
      </w:r>
    </w:p>
    <w:p w:rsidR="000D48D4" w:rsidRDefault="000D48D4" w:rsidP="00D42881">
      <w:pPr>
        <w:suppressAutoHyphens/>
        <w:adjustRightInd w:val="0"/>
        <w:ind w:right="141"/>
        <w:jc w:val="both"/>
        <w:textAlignment w:val="baseline"/>
        <w:rPr>
          <w:rFonts w:ascii="Times New Roman" w:eastAsia="Times New Roman" w:hAnsi="Times New Roman" w:cs="Times New Roman"/>
          <w:sz w:val="24"/>
          <w:szCs w:val="24"/>
        </w:rPr>
      </w:pPr>
      <w:bookmarkStart w:id="3" w:name="part_fefbe8cca51349e3b42a6383d35cb4ba"/>
      <w:bookmarkStart w:id="4" w:name="part_9d28afcd5ea344e7a5cad39802ca01a9"/>
      <w:bookmarkEnd w:id="3"/>
      <w:bookmarkEnd w:id="4"/>
    </w:p>
    <w:p w:rsidR="00BE0AAC" w:rsidRPr="007D1336" w:rsidRDefault="00D650FD" w:rsidP="00D42881">
      <w:pPr>
        <w:suppressAutoHyphens/>
        <w:adjustRightInd w:val="0"/>
        <w:ind w:right="141"/>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D1336" w:rsidRPr="007D1336">
        <w:rPr>
          <w:rFonts w:ascii="Times New Roman" w:eastAsia="Times New Roman" w:hAnsi="Times New Roman" w:cs="Times New Roman"/>
          <w:b/>
          <w:sz w:val="24"/>
          <w:szCs w:val="24"/>
        </w:rPr>
        <w:t>. Kitos leidimo sąlygos ir reikalavimai</w:t>
      </w:r>
    </w:p>
    <w:p w:rsidR="007D1336" w:rsidRDefault="007D1336" w:rsidP="00D42881">
      <w:pPr>
        <w:suppressAutoHyphens/>
        <w:adjustRightInd w:val="0"/>
        <w:ind w:right="141"/>
        <w:jc w:val="both"/>
        <w:textAlignment w:val="baseline"/>
        <w:rPr>
          <w:rFonts w:ascii="Times New Roman" w:eastAsia="Times New Roman" w:hAnsi="Times New Roman" w:cs="Times New Roman"/>
          <w:sz w:val="24"/>
          <w:szCs w:val="24"/>
        </w:rPr>
      </w:pPr>
    </w:p>
    <w:p w:rsidR="005616F2" w:rsidRPr="00D41F61" w:rsidRDefault="005616F2" w:rsidP="00D41F61">
      <w:pPr>
        <w:pStyle w:val="Sraopastraipa"/>
        <w:widowControl w:val="0"/>
        <w:numPr>
          <w:ilvl w:val="0"/>
          <w:numId w:val="13"/>
        </w:numPr>
        <w:suppressAutoHyphens/>
        <w:adjustRightInd w:val="0"/>
        <w:ind w:right="141"/>
        <w:jc w:val="both"/>
        <w:textAlignment w:val="baseline"/>
        <w:rPr>
          <w:rFonts w:ascii="Times New Roman" w:hAnsi="Times New Roman" w:cs="Times New Roman"/>
          <w:sz w:val="24"/>
          <w:szCs w:val="24"/>
        </w:rPr>
      </w:pPr>
      <w:r w:rsidRPr="00D41F61">
        <w:rPr>
          <w:rFonts w:ascii="Times New Roman" w:hAnsi="Times New Roman" w:cs="Times New Roman"/>
          <w:sz w:val="24"/>
          <w:szCs w:val="24"/>
        </w:rPr>
        <w:t>Įrengini</w:t>
      </w:r>
      <w:r w:rsidR="00383D8E" w:rsidRPr="00D41F61">
        <w:rPr>
          <w:rFonts w:ascii="Times New Roman" w:hAnsi="Times New Roman" w:cs="Times New Roman"/>
          <w:sz w:val="24"/>
          <w:szCs w:val="24"/>
        </w:rPr>
        <w:t>ų</w:t>
      </w:r>
      <w:r w:rsidRPr="00D41F61">
        <w:rPr>
          <w:rFonts w:ascii="Times New Roman" w:hAnsi="Times New Roman" w:cs="Times New Roman"/>
          <w:sz w:val="24"/>
          <w:szCs w:val="24"/>
        </w:rPr>
        <w:t xml:space="preserve"> teritorija, įskaitant atliekų laikymui </w:t>
      </w:r>
      <w:r w:rsidR="00642EFA" w:rsidRPr="00D41F61">
        <w:rPr>
          <w:rFonts w:ascii="Times New Roman" w:hAnsi="Times New Roman" w:cs="Times New Roman"/>
          <w:sz w:val="24"/>
          <w:szCs w:val="24"/>
        </w:rPr>
        <w:t xml:space="preserve">ir tvarkymui </w:t>
      </w:r>
      <w:r w:rsidRPr="00D41F61">
        <w:rPr>
          <w:rFonts w:ascii="Times New Roman" w:hAnsi="Times New Roman" w:cs="Times New Roman"/>
          <w:sz w:val="24"/>
          <w:szCs w:val="24"/>
        </w:rPr>
        <w:t>skirtas vietas, privalo būti tvarkoma ir prižiūrima taip, kad būtų išvengta neteisėto ir atsitiktinio dirvožemio, paviršinio ir požeminio vandens užteršimo bet kokiais teršalais.</w:t>
      </w:r>
    </w:p>
    <w:p w:rsidR="005616F2" w:rsidRPr="00D41F61" w:rsidRDefault="005616F2" w:rsidP="00D41F61">
      <w:pPr>
        <w:pStyle w:val="Sraopastraipa"/>
        <w:widowControl w:val="0"/>
        <w:numPr>
          <w:ilvl w:val="0"/>
          <w:numId w:val="13"/>
        </w:numPr>
        <w:tabs>
          <w:tab w:val="num" w:pos="851"/>
        </w:tabs>
        <w:suppressAutoHyphens/>
        <w:adjustRightInd w:val="0"/>
        <w:ind w:right="141"/>
        <w:jc w:val="both"/>
        <w:textAlignment w:val="baseline"/>
        <w:rPr>
          <w:rFonts w:ascii="Times New Roman" w:hAnsi="Times New Roman" w:cs="Times New Roman"/>
          <w:sz w:val="24"/>
          <w:szCs w:val="24"/>
          <w:lang w:eastAsia="lt-LT"/>
        </w:rPr>
      </w:pPr>
      <w:r w:rsidRPr="00D41F61">
        <w:rPr>
          <w:rFonts w:ascii="Times New Roman" w:hAnsi="Times New Roman" w:cs="Times New Roman"/>
          <w:sz w:val="24"/>
          <w:szCs w:val="24"/>
          <w:lang w:eastAsia="lt-LT"/>
        </w:rPr>
        <w:t>Veiklos vykdytojas privalo vykdyti aplinkos monitoringą pagal patvirtint</w:t>
      </w:r>
      <w:r w:rsidR="005C3EE1" w:rsidRPr="00D41F61">
        <w:rPr>
          <w:rFonts w:ascii="Times New Roman" w:hAnsi="Times New Roman" w:cs="Times New Roman"/>
          <w:sz w:val="24"/>
          <w:szCs w:val="24"/>
          <w:lang w:eastAsia="lt-LT"/>
        </w:rPr>
        <w:t>ą</w:t>
      </w:r>
      <w:r w:rsidRPr="00D41F61">
        <w:rPr>
          <w:rFonts w:ascii="Times New Roman" w:hAnsi="Times New Roman" w:cs="Times New Roman"/>
          <w:sz w:val="24"/>
          <w:szCs w:val="24"/>
          <w:lang w:eastAsia="lt-LT"/>
        </w:rPr>
        <w:t xml:space="preserve"> ir reguliariai atnaujinam</w:t>
      </w:r>
      <w:r w:rsidR="00D968B5" w:rsidRPr="00D41F61">
        <w:rPr>
          <w:rFonts w:ascii="Times New Roman" w:hAnsi="Times New Roman" w:cs="Times New Roman"/>
          <w:sz w:val="24"/>
          <w:szCs w:val="24"/>
          <w:lang w:eastAsia="lt-LT"/>
        </w:rPr>
        <w:t>ą</w:t>
      </w:r>
      <w:r w:rsidRPr="00D41F61">
        <w:rPr>
          <w:rFonts w:ascii="Times New Roman" w:hAnsi="Times New Roman" w:cs="Times New Roman"/>
          <w:sz w:val="24"/>
          <w:szCs w:val="24"/>
          <w:lang w:eastAsia="lt-LT"/>
        </w:rPr>
        <w:t xml:space="preserve"> program</w:t>
      </w:r>
      <w:r w:rsidR="00D968B5" w:rsidRPr="00D41F61">
        <w:rPr>
          <w:rFonts w:ascii="Times New Roman" w:hAnsi="Times New Roman" w:cs="Times New Roman"/>
          <w:sz w:val="24"/>
          <w:szCs w:val="24"/>
          <w:lang w:eastAsia="lt-LT"/>
        </w:rPr>
        <w:t>ą</w:t>
      </w:r>
      <w:r w:rsidRPr="00D41F61">
        <w:rPr>
          <w:rFonts w:ascii="Times New Roman" w:hAnsi="Times New Roman" w:cs="Times New Roman"/>
          <w:sz w:val="24"/>
          <w:szCs w:val="24"/>
          <w:lang w:eastAsia="lt-LT"/>
        </w:rPr>
        <w:t xml:space="preserve">. </w:t>
      </w:r>
      <w:r w:rsidR="00217423" w:rsidRPr="00D41F61">
        <w:rPr>
          <w:rFonts w:ascii="Times New Roman" w:hAnsi="Times New Roman" w:cs="Times New Roman"/>
          <w:sz w:val="24"/>
          <w:szCs w:val="24"/>
          <w:lang w:eastAsia="lt-LT"/>
        </w:rPr>
        <w:t>Per 6 mėnesius nuo šio leidimo gavimo įmonė, vadovaudamasi atnaujinto informacinio dokumento apie geriau</w:t>
      </w:r>
      <w:r w:rsidR="00295ECC" w:rsidRPr="00D41F61">
        <w:rPr>
          <w:rFonts w:ascii="Times New Roman" w:hAnsi="Times New Roman" w:cs="Times New Roman"/>
          <w:sz w:val="24"/>
          <w:szCs w:val="24"/>
          <w:lang w:eastAsia="lt-LT"/>
        </w:rPr>
        <w:t xml:space="preserve">sius prieinamus gamybos būdus naftos perdirbimo pramonėje išvadomis, privalo atnaujinti </w:t>
      </w:r>
      <w:r w:rsidR="00AE4CEE" w:rsidRPr="00D41F61">
        <w:rPr>
          <w:rFonts w:ascii="Times New Roman" w:hAnsi="Times New Roman" w:cs="Times New Roman"/>
          <w:sz w:val="24"/>
          <w:szCs w:val="24"/>
          <w:lang w:eastAsia="lt-LT"/>
        </w:rPr>
        <w:t>ir su Aplinkos apsaugos agentūra suderinti Aplinkos monitoringo programą.</w:t>
      </w:r>
    </w:p>
    <w:p w:rsidR="004637EA" w:rsidRPr="00D41F61" w:rsidRDefault="004637EA" w:rsidP="00D41F61">
      <w:pPr>
        <w:pStyle w:val="Sraopastraipa"/>
        <w:numPr>
          <w:ilvl w:val="0"/>
          <w:numId w:val="13"/>
        </w:numPr>
        <w:ind w:right="141"/>
        <w:jc w:val="both"/>
        <w:rPr>
          <w:rFonts w:ascii="Times New Roman" w:eastAsia="Times New Roman" w:hAnsi="Times New Roman" w:cs="Times New Roman"/>
          <w:sz w:val="24"/>
          <w:szCs w:val="24"/>
          <w:lang w:eastAsia="lt-LT"/>
        </w:rPr>
      </w:pPr>
      <w:r w:rsidRPr="00D41F61">
        <w:rPr>
          <w:rFonts w:ascii="Times New Roman" w:eastAsia="Times New Roman" w:hAnsi="Times New Roman" w:cs="Times New Roman"/>
          <w:sz w:val="24"/>
          <w:szCs w:val="24"/>
          <w:lang w:eastAsia="lt-LT"/>
        </w:rPr>
        <w:t>Visi vykdomo aplinkos monitoringo taškai (požeminio vandens paėmimo šuliniai, oro teršalų paėmimo vietos) turi būti saugiai įrengti, pažymėti ir saugojami nuo atsitiktinio jų sunaikinimo.</w:t>
      </w:r>
    </w:p>
    <w:p w:rsidR="005217B2" w:rsidRPr="00D41F61" w:rsidRDefault="005217B2" w:rsidP="00D41F61">
      <w:pPr>
        <w:pStyle w:val="Sraopastraipa"/>
        <w:numPr>
          <w:ilvl w:val="0"/>
          <w:numId w:val="13"/>
        </w:numPr>
        <w:suppressAutoHyphens/>
        <w:adjustRightInd w:val="0"/>
        <w:ind w:right="141"/>
        <w:jc w:val="both"/>
        <w:textAlignment w:val="baseline"/>
        <w:rPr>
          <w:rFonts w:ascii="Times New Roman" w:eastAsia="Times New Roman" w:hAnsi="Times New Roman" w:cs="Times New Roman"/>
          <w:sz w:val="24"/>
          <w:szCs w:val="24"/>
          <w:lang w:eastAsia="lt-LT"/>
        </w:rPr>
      </w:pPr>
      <w:r w:rsidRPr="00D41F61">
        <w:rPr>
          <w:rFonts w:ascii="Times New Roman" w:eastAsia="Times New Roman" w:hAnsi="Times New Roman" w:cs="Times New Roman"/>
          <w:sz w:val="24"/>
          <w:szCs w:val="24"/>
          <w:lang w:eastAsia="lt-LT"/>
        </w:rPr>
        <w:t>Apskaitos vykdymui ir ataskaitų teikimui būtina vykdyti šiltnamio efektą sukeliančių dujų (ŠESD) stebėseną.</w:t>
      </w:r>
    </w:p>
    <w:p w:rsidR="00383D8E" w:rsidRPr="00D41F61" w:rsidRDefault="00383D8E" w:rsidP="00D41F61">
      <w:pPr>
        <w:pStyle w:val="Sraopastraipa"/>
        <w:numPr>
          <w:ilvl w:val="0"/>
          <w:numId w:val="13"/>
        </w:numPr>
        <w:suppressAutoHyphens/>
        <w:adjustRightInd w:val="0"/>
        <w:ind w:right="141"/>
        <w:jc w:val="both"/>
        <w:textAlignment w:val="baseline"/>
        <w:rPr>
          <w:rFonts w:ascii="Times New Roman" w:eastAsia="Times New Roman" w:hAnsi="Times New Roman" w:cs="Times New Roman"/>
          <w:sz w:val="24"/>
          <w:szCs w:val="24"/>
          <w:lang w:eastAsia="lt-LT"/>
        </w:rPr>
      </w:pPr>
      <w:r w:rsidRPr="00D41F61">
        <w:rPr>
          <w:rFonts w:ascii="Times New Roman" w:eastAsia="Times New Roman" w:hAnsi="Times New Roman" w:cs="Times New Roman"/>
          <w:sz w:val="24"/>
          <w:szCs w:val="24"/>
          <w:lang w:eastAsia="lt-LT"/>
        </w:rPr>
        <w:t>Pasibaigus kalendoriniams metams veiklos vykdytojas nuo kitų metų balandžio 30 d. netenka tiek ATL kiek jų atitinka per kalendorinius metus faktiškai išmestą ir pagal Prekybos tvarką patikrintą ir patvirtintą anglies dioksido kiekį.</w:t>
      </w:r>
    </w:p>
    <w:p w:rsidR="00383D8E" w:rsidRPr="00D41F61" w:rsidRDefault="00383D8E" w:rsidP="00D41F61">
      <w:pPr>
        <w:pStyle w:val="Sraopastraipa"/>
        <w:numPr>
          <w:ilvl w:val="0"/>
          <w:numId w:val="13"/>
        </w:numPr>
        <w:suppressAutoHyphens/>
        <w:adjustRightInd w:val="0"/>
        <w:ind w:right="141"/>
        <w:jc w:val="both"/>
        <w:textAlignment w:val="baseline"/>
        <w:rPr>
          <w:rFonts w:ascii="Times New Roman" w:eastAsia="Times New Roman" w:hAnsi="Times New Roman" w:cs="Times New Roman"/>
          <w:sz w:val="24"/>
          <w:szCs w:val="24"/>
          <w:lang w:eastAsia="lt-LT"/>
        </w:rPr>
      </w:pPr>
      <w:r w:rsidRPr="00D41F61">
        <w:rPr>
          <w:rFonts w:ascii="Times New Roman" w:eastAsia="Times New Roman" w:hAnsi="Times New Roman" w:cs="Times New Roman"/>
          <w:sz w:val="24"/>
          <w:szCs w:val="24"/>
          <w:lang w:eastAsia="lt-LT"/>
        </w:rPr>
        <w:t>Iki kiekvienų metų kovo 31d. būtina pateikti Aplinkos apsaugos agentūrai praėjusių kalendorinių metų ŠESD ataskaitą ir nepriklausomo vertintojo tinkamumo patvirtinimo pažymą.</w:t>
      </w:r>
    </w:p>
    <w:p w:rsidR="00426F1A" w:rsidRPr="00D41F61" w:rsidRDefault="00426F1A" w:rsidP="00D41F61">
      <w:pPr>
        <w:pStyle w:val="Sraopastraipa"/>
        <w:widowControl w:val="0"/>
        <w:numPr>
          <w:ilvl w:val="0"/>
          <w:numId w:val="13"/>
        </w:numPr>
        <w:suppressAutoHyphens/>
        <w:adjustRightInd w:val="0"/>
        <w:ind w:right="141"/>
        <w:jc w:val="both"/>
        <w:textAlignment w:val="baseline"/>
        <w:rPr>
          <w:rFonts w:ascii="Times New Roman" w:hAnsi="Times New Roman" w:cs="Times New Roman"/>
          <w:sz w:val="24"/>
          <w:szCs w:val="24"/>
        </w:rPr>
      </w:pPr>
      <w:r w:rsidRPr="00D41F61">
        <w:rPr>
          <w:rFonts w:ascii="Times New Roman" w:hAnsi="Times New Roman" w:cs="Times New Roman"/>
          <w:sz w:val="24"/>
          <w:szCs w:val="24"/>
        </w:rPr>
        <w:t>Įrenginio personalas turi būti supažindintas su atliekų naudojimo ir šalinimo techniniu reglamentu ir griežtai laikytis jo reikalavimų.</w:t>
      </w:r>
    </w:p>
    <w:p w:rsidR="002D560A" w:rsidRPr="001D3829" w:rsidRDefault="002D560A" w:rsidP="00D41F61">
      <w:pPr>
        <w:pStyle w:val="Sraopastraipa"/>
        <w:numPr>
          <w:ilvl w:val="0"/>
          <w:numId w:val="13"/>
        </w:numPr>
        <w:tabs>
          <w:tab w:val="center" w:pos="4680"/>
          <w:tab w:val="right" w:pos="9000"/>
          <w:tab w:val="right" w:pos="14252"/>
        </w:tabs>
        <w:suppressAutoHyphens/>
        <w:adjustRightInd w:val="0"/>
        <w:ind w:right="141"/>
        <w:jc w:val="both"/>
        <w:textAlignment w:val="baseline"/>
        <w:rPr>
          <w:rFonts w:ascii="Times New Roman" w:eastAsia="Times New Roman" w:hAnsi="Times New Roman" w:cs="Times New Roman"/>
          <w:iCs/>
          <w:sz w:val="24"/>
          <w:szCs w:val="24"/>
        </w:rPr>
      </w:pPr>
      <w:r w:rsidRPr="00D41F61">
        <w:rPr>
          <w:rFonts w:ascii="Times New Roman" w:eastAsia="Times New Roman" w:hAnsi="Times New Roman" w:cs="Times New Roman"/>
          <w:sz w:val="24"/>
          <w:szCs w:val="20"/>
        </w:rPr>
        <w:t>Ne vėliau kaip prieš 6 savaites iki atliekų tvarkymo veiklos nutraukimo plano priemonių įgyvendinimo laidavimo garantijos (banko garanto ar draudimo poliso) galiojimo pabaigos įmonė turi Šiaulių regiono aplinkos apsaugos departamentui pateikti naują ar pratęstą garantiją.</w:t>
      </w:r>
      <w:r w:rsidR="001D3829">
        <w:rPr>
          <w:rFonts w:ascii="Times New Roman" w:eastAsia="Times New Roman" w:hAnsi="Times New Roman" w:cs="Times New Roman"/>
          <w:sz w:val="24"/>
          <w:szCs w:val="20"/>
        </w:rPr>
        <w:t xml:space="preserve"> </w:t>
      </w:r>
      <w:r w:rsidR="001D3829" w:rsidRPr="001D3829">
        <w:rPr>
          <w:rFonts w:ascii="Times New Roman" w:eastAsia="SimSun" w:hAnsi="Times New Roman" w:cs="Times New Roman"/>
          <w:kern w:val="3"/>
          <w:sz w:val="24"/>
          <w:szCs w:val="24"/>
          <w:lang w:eastAsia="zh-CN" w:bidi="hi-IN"/>
        </w:rPr>
        <w:t>Vadovaujantis</w:t>
      </w:r>
      <w:r w:rsidR="001D3829" w:rsidRPr="001D3829">
        <w:rPr>
          <w:rFonts w:ascii="Times New Roman" w:hAnsi="Times New Roman" w:cs="Times New Roman"/>
          <w:sz w:val="24"/>
          <w:szCs w:val="24"/>
        </w:rPr>
        <w:t xml:space="preserve"> </w:t>
      </w:r>
      <w:r w:rsidR="001D3829" w:rsidRPr="001D3829">
        <w:rPr>
          <w:rFonts w:ascii="Times New Roman" w:eastAsia="SimSun" w:hAnsi="Times New Roman" w:cs="Times New Roman"/>
          <w:kern w:val="3"/>
          <w:sz w:val="24"/>
          <w:szCs w:val="24"/>
          <w:lang w:eastAsia="zh-CN" w:bidi="hi-IN"/>
        </w:rPr>
        <w:t>Atliekų naudojimo ar šalinimo veiklos nutraukimo plano rengimo, derinimo ir įgyvendinimo tvarkos aprašo, patvirtinto Lietuvos Respublikos aplinkos ministro 2003 m. rugsėjo 25 d. įsakymu Nr. 469 „</w:t>
      </w:r>
      <w:r w:rsidR="001D3829" w:rsidRPr="001D3829">
        <w:rPr>
          <w:rFonts w:ascii="Times New Roman" w:hAnsi="Times New Roman" w:cs="Times New Roman"/>
          <w:bCs/>
          <w:sz w:val="24"/>
          <w:szCs w:val="24"/>
        </w:rPr>
        <w:t>Dėl Atliekų naudojimo ar šalinimo veiklos nutraukimo plano rengimo, derinimo ir įgyvendinimo tvarkos aprašo patvirtinimo</w:t>
      </w:r>
      <w:r w:rsidR="001D3829" w:rsidRPr="001D3829">
        <w:rPr>
          <w:rFonts w:ascii="Times New Roman" w:eastAsia="SimSun" w:hAnsi="Times New Roman" w:cs="Times New Roman"/>
          <w:kern w:val="3"/>
          <w:sz w:val="24"/>
          <w:szCs w:val="24"/>
          <w:lang w:eastAsia="zh-CN" w:bidi="hi-IN"/>
        </w:rPr>
        <w:t>“, 20 punkto reikalavimu</w:t>
      </w:r>
      <w:r w:rsidR="001D3829" w:rsidRPr="001D3829">
        <w:rPr>
          <w:rFonts w:ascii="Times New Roman" w:hAnsi="Times New Roman" w:cs="Times New Roman"/>
          <w:sz w:val="24"/>
          <w:szCs w:val="24"/>
          <w:lang w:eastAsia="lt-LT"/>
        </w:rPr>
        <w:t xml:space="preserve">, </w:t>
      </w:r>
      <w:r w:rsidR="001D3829" w:rsidRPr="001D3829">
        <w:rPr>
          <w:rFonts w:ascii="Times New Roman" w:eastAsia="SimSun" w:hAnsi="Times New Roman" w:cs="Times New Roman"/>
          <w:color w:val="000000"/>
          <w:kern w:val="3"/>
          <w:sz w:val="24"/>
          <w:szCs w:val="24"/>
          <w:lang w:eastAsia="zh-CN" w:bidi="hi-IN"/>
        </w:rPr>
        <w:t xml:space="preserve">įmonėms numatyta prievolė tikslinti laidavimo draudimo sutarties ar banko garantijos (toliau – </w:t>
      </w:r>
      <w:r w:rsidR="001D3829" w:rsidRPr="001D3829">
        <w:rPr>
          <w:rFonts w:ascii="Times New Roman" w:hAnsi="Times New Roman" w:cs="Times New Roman"/>
          <w:sz w:val="24"/>
          <w:szCs w:val="24"/>
        </w:rPr>
        <w:t>Garantija) sumą ne rečiau kaip kas 2 metai Agentūrai pateikiant atnaujintą suderintame Atliekų naudojimo ar šalinimo veiklos nutraukimo plane (toliau – Planas) nurodytų priemonių įgyvendinimo išlaidų sąmatą ir</w:t>
      </w:r>
      <w:r w:rsidR="001D3829" w:rsidRPr="001D3829">
        <w:rPr>
          <w:rFonts w:ascii="Times New Roman" w:hAnsi="Times New Roman" w:cs="Times New Roman"/>
          <w:sz w:val="24"/>
          <w:szCs w:val="24"/>
          <w:shd w:val="clear" w:color="auto" w:fill="FFFFFF"/>
        </w:rPr>
        <w:t xml:space="preserve"> bent 2 atliekų tvarkytojų komercinius pasiūlymus arba viešai atliekų tvarkytojų pateiktą informaciją (internete, reklaminėje medžiagoje ir pan.) Garantijos sumai pagrįsti</w:t>
      </w:r>
      <w:r w:rsidR="001D3829" w:rsidRPr="001D3829">
        <w:rPr>
          <w:rFonts w:ascii="Times New Roman" w:hAnsi="Times New Roman" w:cs="Times New Roman"/>
          <w:sz w:val="24"/>
          <w:szCs w:val="24"/>
        </w:rPr>
        <w:t>.</w:t>
      </w:r>
    </w:p>
    <w:p w:rsidR="000816D8" w:rsidRPr="00D41F61" w:rsidRDefault="000816D8" w:rsidP="00D41F61">
      <w:pPr>
        <w:pStyle w:val="Sraopastraipa"/>
        <w:numPr>
          <w:ilvl w:val="0"/>
          <w:numId w:val="13"/>
        </w:numPr>
        <w:ind w:right="141"/>
        <w:jc w:val="both"/>
        <w:rPr>
          <w:rFonts w:ascii="Times New Roman" w:eastAsia="Times New Roman" w:hAnsi="Times New Roman" w:cs="Times New Roman"/>
          <w:color w:val="00000A"/>
          <w:sz w:val="24"/>
          <w:szCs w:val="24"/>
          <w:lang w:eastAsia="lt-LT"/>
        </w:rPr>
      </w:pPr>
      <w:r w:rsidRPr="00D2798F">
        <w:rPr>
          <w:rFonts w:ascii="Times New Roman" w:eastAsia="Times New Roman" w:hAnsi="Times New Roman" w:cs="Times New Roman"/>
          <w:sz w:val="24"/>
          <w:szCs w:val="24"/>
          <w:lang w:eastAsia="lt-LT"/>
        </w:rPr>
        <w:t>Gamtinių resursų, įskaitant vandens, sunaudojim</w:t>
      </w:r>
      <w:r w:rsidR="00991CB2" w:rsidRPr="00D2798F">
        <w:rPr>
          <w:rFonts w:ascii="Times New Roman" w:eastAsia="Times New Roman" w:hAnsi="Times New Roman" w:cs="Times New Roman"/>
          <w:sz w:val="24"/>
          <w:szCs w:val="24"/>
          <w:lang w:eastAsia="lt-LT"/>
        </w:rPr>
        <w:t>o</w:t>
      </w:r>
      <w:r w:rsidRPr="00D41F61">
        <w:rPr>
          <w:rFonts w:ascii="Times New Roman" w:eastAsia="Times New Roman" w:hAnsi="Times New Roman" w:cs="Times New Roman"/>
          <w:color w:val="00000A"/>
          <w:sz w:val="24"/>
          <w:szCs w:val="24"/>
          <w:lang w:eastAsia="lt-LT"/>
        </w:rPr>
        <w:t xml:space="preserve">, atliekų </w:t>
      </w:r>
      <w:r w:rsidR="00D968B5" w:rsidRPr="00D41F61">
        <w:rPr>
          <w:rFonts w:ascii="Times New Roman" w:eastAsia="Times New Roman" w:hAnsi="Times New Roman" w:cs="Times New Roman"/>
          <w:color w:val="00000A"/>
          <w:sz w:val="24"/>
          <w:szCs w:val="24"/>
          <w:lang w:eastAsia="lt-LT"/>
        </w:rPr>
        <w:t>priėmimo ir jų tvarkymo</w:t>
      </w:r>
      <w:r w:rsidRPr="00D41F61">
        <w:rPr>
          <w:rFonts w:ascii="Times New Roman" w:eastAsia="Times New Roman" w:hAnsi="Times New Roman" w:cs="Times New Roman"/>
          <w:color w:val="00000A"/>
          <w:sz w:val="24"/>
          <w:szCs w:val="24"/>
          <w:lang w:eastAsia="lt-LT"/>
        </w:rPr>
        <w:t xml:space="preserve">, teršalų valymo įrenginių </w:t>
      </w:r>
      <w:r w:rsidR="005C3EE1" w:rsidRPr="00D41F61">
        <w:rPr>
          <w:rFonts w:ascii="Times New Roman" w:eastAsia="Times New Roman" w:hAnsi="Times New Roman" w:cs="Times New Roman"/>
          <w:color w:val="00000A"/>
          <w:sz w:val="24"/>
          <w:szCs w:val="24"/>
          <w:lang w:eastAsia="lt-LT"/>
        </w:rPr>
        <w:t>darbo registravimo</w:t>
      </w:r>
      <w:r w:rsidRPr="00D41F61">
        <w:rPr>
          <w:rFonts w:ascii="Times New Roman" w:eastAsia="Times New Roman" w:hAnsi="Times New Roman" w:cs="Times New Roman"/>
          <w:color w:val="00000A"/>
          <w:sz w:val="24"/>
          <w:szCs w:val="24"/>
          <w:lang w:eastAsia="lt-LT"/>
        </w:rPr>
        <w:t xml:space="preserve">, monitoringo įrašų turinys turi būti aiškiai nustatyti, registruojami atitinkamuose žurnaluose, saugojami ir </w:t>
      </w:r>
      <w:r w:rsidR="00D62ECA">
        <w:rPr>
          <w:rFonts w:ascii="Times New Roman" w:eastAsia="Times New Roman" w:hAnsi="Times New Roman" w:cs="Times New Roman"/>
          <w:color w:val="00000A"/>
          <w:sz w:val="24"/>
          <w:szCs w:val="24"/>
          <w:lang w:eastAsia="lt-LT"/>
        </w:rPr>
        <w:t>pateikiami</w:t>
      </w:r>
      <w:r w:rsidRPr="00D41F61">
        <w:rPr>
          <w:rFonts w:ascii="Times New Roman" w:eastAsia="Times New Roman" w:hAnsi="Times New Roman" w:cs="Times New Roman"/>
          <w:color w:val="00000A"/>
          <w:sz w:val="24"/>
          <w:szCs w:val="24"/>
          <w:lang w:eastAsia="lt-LT"/>
        </w:rPr>
        <w:t xml:space="preserve"> kontroliuojančioms institucijoms</w:t>
      </w:r>
      <w:r w:rsidR="00D62ECA">
        <w:rPr>
          <w:rFonts w:ascii="Times New Roman" w:eastAsia="Times New Roman" w:hAnsi="Times New Roman" w:cs="Times New Roman"/>
          <w:color w:val="00000A"/>
          <w:sz w:val="24"/>
          <w:szCs w:val="24"/>
          <w:lang w:eastAsia="lt-LT"/>
        </w:rPr>
        <w:t>, joms pareikalavus</w:t>
      </w:r>
      <w:r w:rsidRPr="00D41F61">
        <w:rPr>
          <w:rFonts w:ascii="Times New Roman" w:eastAsia="Times New Roman" w:hAnsi="Times New Roman" w:cs="Times New Roman"/>
          <w:color w:val="00000A"/>
          <w:sz w:val="24"/>
          <w:szCs w:val="24"/>
          <w:lang w:eastAsia="lt-LT"/>
        </w:rPr>
        <w:t xml:space="preserve">. </w:t>
      </w:r>
    </w:p>
    <w:p w:rsidR="00704F38" w:rsidRPr="00D41F61" w:rsidRDefault="00704F38" w:rsidP="00D41F61">
      <w:pPr>
        <w:pStyle w:val="Sraopastraipa"/>
        <w:numPr>
          <w:ilvl w:val="0"/>
          <w:numId w:val="13"/>
        </w:numPr>
        <w:ind w:right="141"/>
        <w:jc w:val="both"/>
        <w:rPr>
          <w:rFonts w:ascii="Times New Roman" w:eastAsia="Times New Roman" w:hAnsi="Times New Roman" w:cs="Times New Roman"/>
          <w:sz w:val="24"/>
          <w:szCs w:val="24"/>
          <w:lang w:eastAsia="lt-LT"/>
        </w:rPr>
      </w:pPr>
      <w:r w:rsidRPr="00D41F61">
        <w:rPr>
          <w:rFonts w:ascii="Times New Roman" w:eastAsia="Times New Roman" w:hAnsi="Times New Roman" w:cs="Times New Roman"/>
          <w:sz w:val="24"/>
          <w:szCs w:val="24"/>
          <w:lang w:eastAsia="lt-LT"/>
        </w:rPr>
        <w:t>Bendrovė turi tinkamai prižiūrėti visus oro ir nuotekų teršalų neutralizavimo, surinkimo/valymo įrenginius, reguliariai tikrinti jų darbo efektyvumą, turėti pakankamą šių įrenginių eksploatavimui reikalingų medžiagų atsargą.</w:t>
      </w:r>
    </w:p>
    <w:p w:rsidR="00E17136" w:rsidRPr="00D41F61" w:rsidRDefault="00E17136" w:rsidP="00D41F61">
      <w:pPr>
        <w:pStyle w:val="Sraopastraipa"/>
        <w:widowControl w:val="0"/>
        <w:numPr>
          <w:ilvl w:val="0"/>
          <w:numId w:val="13"/>
        </w:numPr>
        <w:suppressAutoHyphens/>
        <w:adjustRightInd w:val="0"/>
        <w:spacing w:line="270" w:lineRule="atLeast"/>
        <w:ind w:right="141"/>
        <w:jc w:val="both"/>
        <w:textAlignment w:val="baseline"/>
        <w:rPr>
          <w:rFonts w:ascii="Times New Roman" w:hAnsi="Times New Roman" w:cs="Times New Roman"/>
          <w:sz w:val="24"/>
          <w:szCs w:val="24"/>
        </w:rPr>
      </w:pPr>
      <w:r w:rsidRPr="00D41F61">
        <w:rPr>
          <w:rFonts w:ascii="Times New Roman" w:hAnsi="Times New Roman" w:cs="Times New Roman"/>
          <w:sz w:val="24"/>
          <w:szCs w:val="24"/>
        </w:rPr>
        <w:t>Apskaitos ir matavimo prietaisai turi atitikti metrologinius reikalavimus ir reguliariai kalibruojami. Automatinių matavimo sistemų diegimas ir veikimas turi būti kontroliuojamas kasmet atliekant techninius jų patikrinimus. Visų teršalų, įskaitant dioksinus ir furanus, mėginių ėmimo ir analizės metodai, taip pat automatinių matavimo sistemų kokybės užtikrinimas ir pamatiniai matavimo metodai, taikomi kalibruojant tas sistemas, atliekami pagal CEN standartus. Jei CEN standartų nėra, taikomi ISO, nacionaliniai arba kiti tarptautiniai standartai, kurie užtikrina lygiavertės mokslinės kokybės duomenis. Automatinės matavimo sistemos turi būti kontroliuojamos atliekant lygiagrečius matavimus remiantis pamatiniais metodais ne rečiau kaip kartą metuose.</w:t>
      </w:r>
    </w:p>
    <w:p w:rsidR="00972D24" w:rsidRPr="00D41F61" w:rsidRDefault="00972D24" w:rsidP="00D41F61">
      <w:pPr>
        <w:pStyle w:val="Sraopastraipa"/>
        <w:numPr>
          <w:ilvl w:val="0"/>
          <w:numId w:val="13"/>
        </w:numPr>
        <w:ind w:right="141"/>
        <w:jc w:val="both"/>
        <w:rPr>
          <w:rFonts w:ascii="Times New Roman" w:hAnsi="Times New Roman" w:cs="Times New Roman"/>
          <w:sz w:val="24"/>
          <w:szCs w:val="24"/>
        </w:rPr>
      </w:pPr>
      <w:r w:rsidRPr="00D41F61">
        <w:rPr>
          <w:rFonts w:ascii="Times New Roman" w:hAnsi="Times New Roman" w:cs="Times New Roman"/>
          <w:sz w:val="24"/>
          <w:szCs w:val="24"/>
        </w:rPr>
        <w:t xml:space="preserve">Siekiant kuo labiau apriboti ir nutraukti </w:t>
      </w:r>
      <w:r w:rsidR="007321AF" w:rsidRPr="00D41F61">
        <w:rPr>
          <w:rFonts w:ascii="Times New Roman" w:hAnsi="Times New Roman" w:cs="Times New Roman"/>
          <w:sz w:val="24"/>
          <w:szCs w:val="24"/>
        </w:rPr>
        <w:t>merkaptanų, sieros vandenilio, benzeno ir kitų lakių</w:t>
      </w:r>
      <w:r w:rsidRPr="00D41F61">
        <w:rPr>
          <w:rFonts w:ascii="Times New Roman" w:hAnsi="Times New Roman" w:cs="Times New Roman"/>
          <w:sz w:val="24"/>
          <w:szCs w:val="24"/>
        </w:rPr>
        <w:t xml:space="preserve"> teršalų išsiskyrimą į aplinkos orą</w:t>
      </w:r>
      <w:r w:rsidR="007321AF" w:rsidRPr="00D41F61">
        <w:rPr>
          <w:rFonts w:ascii="Times New Roman" w:hAnsi="Times New Roman" w:cs="Times New Roman"/>
          <w:sz w:val="24"/>
          <w:szCs w:val="24"/>
        </w:rPr>
        <w:t xml:space="preserve"> iš </w:t>
      </w:r>
      <w:r w:rsidR="00665E40" w:rsidRPr="00D41F61">
        <w:rPr>
          <w:rFonts w:ascii="Times New Roman" w:hAnsi="Times New Roman" w:cs="Times New Roman"/>
          <w:sz w:val="24"/>
          <w:szCs w:val="24"/>
        </w:rPr>
        <w:t>atvirų rezervuarų, talpų ir tvenkinių</w:t>
      </w:r>
      <w:r w:rsidRPr="00D41F61">
        <w:rPr>
          <w:rFonts w:ascii="Times New Roman" w:hAnsi="Times New Roman" w:cs="Times New Roman"/>
          <w:sz w:val="24"/>
          <w:szCs w:val="24"/>
        </w:rPr>
        <w:t xml:space="preserve">, </w:t>
      </w:r>
      <w:r w:rsidR="00665E40" w:rsidRPr="00D41F61">
        <w:rPr>
          <w:rFonts w:ascii="Times New Roman" w:hAnsi="Times New Roman" w:cs="Times New Roman"/>
          <w:sz w:val="24"/>
          <w:szCs w:val="24"/>
        </w:rPr>
        <w:t xml:space="preserve">kuriuose laikomas naftingas </w:t>
      </w:r>
      <w:r w:rsidR="00C62F00" w:rsidRPr="00D41F61">
        <w:rPr>
          <w:rFonts w:ascii="Times New Roman" w:hAnsi="Times New Roman" w:cs="Times New Roman"/>
          <w:sz w:val="24"/>
          <w:szCs w:val="24"/>
        </w:rPr>
        <w:t xml:space="preserve">šlamas, </w:t>
      </w:r>
      <w:r w:rsidR="00665E40" w:rsidRPr="00D41F61">
        <w:rPr>
          <w:rFonts w:ascii="Times New Roman" w:hAnsi="Times New Roman" w:cs="Times New Roman"/>
          <w:sz w:val="24"/>
          <w:szCs w:val="24"/>
        </w:rPr>
        <w:t>dumblas ir smėlis</w:t>
      </w:r>
      <w:r w:rsidR="00C62F00" w:rsidRPr="00D41F61">
        <w:rPr>
          <w:rFonts w:ascii="Times New Roman" w:hAnsi="Times New Roman" w:cs="Times New Roman"/>
          <w:sz w:val="24"/>
          <w:szCs w:val="24"/>
        </w:rPr>
        <w:t xml:space="preserve">, </w:t>
      </w:r>
      <w:r w:rsidRPr="00D41F61">
        <w:rPr>
          <w:rFonts w:ascii="Times New Roman" w:hAnsi="Times New Roman" w:cs="Times New Roman"/>
          <w:sz w:val="24"/>
          <w:szCs w:val="24"/>
        </w:rPr>
        <w:t>būtina tęsti pradėtą ir 2017 metais besibaigiančią naftos šlamo tvarkymo programą tam, kad gamybos metu vis</w:t>
      </w:r>
      <w:r w:rsidR="00C62F00" w:rsidRPr="00D41F61">
        <w:rPr>
          <w:rFonts w:ascii="Times New Roman" w:hAnsi="Times New Roman" w:cs="Times New Roman"/>
          <w:sz w:val="24"/>
          <w:szCs w:val="24"/>
        </w:rPr>
        <w:t>os šios atliekos/gamybos liekanos</w:t>
      </w:r>
      <w:r w:rsidRPr="00D41F61">
        <w:rPr>
          <w:rFonts w:ascii="Times New Roman" w:hAnsi="Times New Roman" w:cs="Times New Roman"/>
          <w:sz w:val="24"/>
          <w:szCs w:val="24"/>
        </w:rPr>
        <w:t xml:space="preserve"> būtų talpinam</w:t>
      </w:r>
      <w:r w:rsidR="00C62F00" w:rsidRPr="00D41F61">
        <w:rPr>
          <w:rFonts w:ascii="Times New Roman" w:hAnsi="Times New Roman" w:cs="Times New Roman"/>
          <w:sz w:val="24"/>
          <w:szCs w:val="24"/>
        </w:rPr>
        <w:t>os</w:t>
      </w:r>
      <w:r w:rsidRPr="00D41F61">
        <w:rPr>
          <w:rFonts w:ascii="Times New Roman" w:hAnsi="Times New Roman" w:cs="Times New Roman"/>
          <w:sz w:val="24"/>
          <w:szCs w:val="24"/>
        </w:rPr>
        <w:t xml:space="preserve"> dengtuose rezervuaruose, o atviri rezervuarai, tvenkiniai ir talpos (visų pirma su nepralaidžiais skysčiams dugnais) būtų skirti tik avarijų ir incidentų metu susidariusioms skystoms frakcijoms sulaikyti. Programą būtina suderinti su Šiaulių regiono aplinkos apsaugos departamento Mažeikių rajono agentūra.</w:t>
      </w:r>
    </w:p>
    <w:p w:rsidR="000330AC" w:rsidRPr="00D41F61" w:rsidRDefault="000330AC" w:rsidP="00D41F61">
      <w:pPr>
        <w:pStyle w:val="Sraopastraipa"/>
        <w:numPr>
          <w:ilvl w:val="0"/>
          <w:numId w:val="13"/>
        </w:numPr>
        <w:ind w:right="141"/>
        <w:jc w:val="both"/>
        <w:rPr>
          <w:rFonts w:ascii="Times New Roman" w:hAnsi="Times New Roman" w:cs="Times New Roman"/>
          <w:sz w:val="24"/>
          <w:szCs w:val="24"/>
        </w:rPr>
      </w:pPr>
      <w:r w:rsidRPr="00D41F61">
        <w:rPr>
          <w:rFonts w:ascii="Times New Roman" w:eastAsia="Times New Roman" w:hAnsi="Times New Roman" w:cs="Times New Roman"/>
          <w:sz w:val="24"/>
          <w:szCs w:val="20"/>
        </w:rPr>
        <w:t>Rekomenduojama pasirengti sukaupto naftingo šlam</w:t>
      </w:r>
      <w:r w:rsidR="00F75FD8" w:rsidRPr="00D41F61">
        <w:rPr>
          <w:rFonts w:ascii="Times New Roman" w:eastAsia="Times New Roman" w:hAnsi="Times New Roman" w:cs="Times New Roman"/>
          <w:sz w:val="24"/>
          <w:szCs w:val="20"/>
        </w:rPr>
        <w:t xml:space="preserve">o </w:t>
      </w:r>
      <w:r w:rsidRPr="00D41F61">
        <w:rPr>
          <w:rFonts w:ascii="Times New Roman" w:eastAsia="Times New Roman" w:hAnsi="Times New Roman" w:cs="Times New Roman"/>
          <w:sz w:val="24"/>
          <w:szCs w:val="20"/>
        </w:rPr>
        <w:t>iš šlamo sukauptuvų</w:t>
      </w:r>
      <w:r w:rsidR="00F75FD8" w:rsidRPr="00D41F61">
        <w:rPr>
          <w:rFonts w:ascii="Times New Roman" w:eastAsia="Times New Roman" w:hAnsi="Times New Roman" w:cs="Times New Roman"/>
          <w:sz w:val="24"/>
          <w:szCs w:val="20"/>
        </w:rPr>
        <w:t xml:space="preserve"> tvarkymo programą.</w:t>
      </w:r>
    </w:p>
    <w:p w:rsidR="00A55F77" w:rsidRPr="00D41F61" w:rsidRDefault="00A55F77" w:rsidP="00D41F61">
      <w:pPr>
        <w:pStyle w:val="Sraopastraipa"/>
        <w:numPr>
          <w:ilvl w:val="0"/>
          <w:numId w:val="13"/>
        </w:numPr>
        <w:ind w:right="142"/>
        <w:jc w:val="both"/>
        <w:rPr>
          <w:rFonts w:ascii="Times New Roman" w:hAnsi="Times New Roman" w:cs="Times New Roman"/>
          <w:sz w:val="24"/>
          <w:szCs w:val="24"/>
        </w:rPr>
      </w:pPr>
      <w:r w:rsidRPr="00D41F61">
        <w:rPr>
          <w:rFonts w:ascii="Times New Roman" w:hAnsi="Times New Roman" w:cs="Times New Roman"/>
          <w:sz w:val="24"/>
          <w:szCs w:val="24"/>
        </w:rPr>
        <w:t>Rezervuarų</w:t>
      </w:r>
      <w:r w:rsidR="0053070C" w:rsidRPr="00D41F61">
        <w:rPr>
          <w:rFonts w:ascii="Times New Roman" w:hAnsi="Times New Roman" w:cs="Times New Roman"/>
          <w:sz w:val="24"/>
          <w:szCs w:val="24"/>
        </w:rPr>
        <w:t>,</w:t>
      </w:r>
      <w:r w:rsidRPr="00D41F61">
        <w:rPr>
          <w:rFonts w:ascii="Times New Roman" w:hAnsi="Times New Roman" w:cs="Times New Roman"/>
          <w:sz w:val="24"/>
          <w:szCs w:val="24"/>
        </w:rPr>
        <w:t xml:space="preserve"> tvenkinių </w:t>
      </w:r>
      <w:r w:rsidR="0053070C" w:rsidRPr="00D41F61">
        <w:rPr>
          <w:rFonts w:ascii="Times New Roman" w:hAnsi="Times New Roman" w:cs="Times New Roman"/>
          <w:sz w:val="24"/>
          <w:szCs w:val="24"/>
        </w:rPr>
        <w:t xml:space="preserve">ir šlamo sukauptuvų </w:t>
      </w:r>
      <w:r w:rsidRPr="00D41F61">
        <w:rPr>
          <w:rFonts w:ascii="Times New Roman" w:hAnsi="Times New Roman" w:cs="Times New Roman"/>
          <w:sz w:val="24"/>
          <w:szCs w:val="24"/>
        </w:rPr>
        <w:t xml:space="preserve">pylimai turi būti reguliariai tikrinami, o patikrinimai </w:t>
      </w:r>
      <w:r w:rsidR="005E6BC8" w:rsidRPr="00D41F61">
        <w:rPr>
          <w:rFonts w:ascii="Times New Roman" w:hAnsi="Times New Roman" w:cs="Times New Roman"/>
          <w:sz w:val="24"/>
          <w:szCs w:val="24"/>
        </w:rPr>
        <w:t xml:space="preserve">atliekami ir </w:t>
      </w:r>
      <w:r w:rsidRPr="00D41F61">
        <w:rPr>
          <w:rFonts w:ascii="Times New Roman" w:hAnsi="Times New Roman" w:cs="Times New Roman"/>
          <w:sz w:val="24"/>
          <w:szCs w:val="24"/>
        </w:rPr>
        <w:t>registruojami</w:t>
      </w:r>
      <w:r w:rsidR="005E6BC8" w:rsidRPr="00D41F61">
        <w:rPr>
          <w:rFonts w:ascii="Times New Roman" w:hAnsi="Times New Roman" w:cs="Times New Roman"/>
          <w:sz w:val="24"/>
          <w:szCs w:val="24"/>
        </w:rPr>
        <w:t xml:space="preserve"> veiklos vykdytojo nustatyta tvarka ir dažnumu.</w:t>
      </w:r>
    </w:p>
    <w:p w:rsidR="004C75FC" w:rsidRPr="00D41F61" w:rsidRDefault="004C75FC" w:rsidP="00D41F61">
      <w:pPr>
        <w:pStyle w:val="Sraopastraipa"/>
        <w:numPr>
          <w:ilvl w:val="0"/>
          <w:numId w:val="13"/>
        </w:numPr>
        <w:suppressAutoHyphens/>
        <w:adjustRightInd w:val="0"/>
        <w:ind w:right="142"/>
        <w:jc w:val="both"/>
        <w:textAlignment w:val="baseline"/>
        <w:rPr>
          <w:rFonts w:ascii="Times New Roman" w:eastAsia="Times New Roman" w:hAnsi="Times New Roman" w:cs="Times New Roman"/>
          <w:sz w:val="24"/>
          <w:szCs w:val="20"/>
        </w:rPr>
      </w:pPr>
      <w:r w:rsidRPr="00D41F61">
        <w:rPr>
          <w:rFonts w:ascii="Times New Roman" w:eastAsia="Times New Roman" w:hAnsi="Times New Roman" w:cs="Times New Roman"/>
          <w:sz w:val="24"/>
          <w:szCs w:val="20"/>
        </w:rPr>
        <w:t>Vykdant įmonės teritorijoje statinio statybą, rekonstravimą, remontą ar griovimą, statybvietėje turi būti pildomas atliekų apskaitos žurnalas</w:t>
      </w:r>
      <w:r w:rsidR="001D3829">
        <w:rPr>
          <w:rFonts w:ascii="Times New Roman" w:eastAsia="Times New Roman" w:hAnsi="Times New Roman" w:cs="Times New Roman"/>
          <w:sz w:val="24"/>
          <w:szCs w:val="20"/>
        </w:rPr>
        <w:t xml:space="preserve"> </w:t>
      </w:r>
      <w:r w:rsidRPr="00D41F61">
        <w:rPr>
          <w:rFonts w:ascii="Times New Roman" w:eastAsia="Times New Roman" w:hAnsi="Times New Roman" w:cs="Times New Roman"/>
          <w:sz w:val="24"/>
          <w:szCs w:val="20"/>
        </w:rPr>
        <w:t>(ai), vedama susidariusių ir perduotų tvarkyti statybinių atliekų apskaita, nurodomas jų kiekis, teikiamos atliekų apskaitos ataskaitos. Statybinių atliekų rūšiavimą, saugojimą, tvarkymą vykdyti vadovaujantis Atliekų tvarkymo taisyklių, Statybi</w:t>
      </w:r>
      <w:r w:rsidR="001D3829">
        <w:rPr>
          <w:rFonts w:ascii="Times New Roman" w:eastAsia="Times New Roman" w:hAnsi="Times New Roman" w:cs="Times New Roman"/>
          <w:sz w:val="24"/>
          <w:szCs w:val="20"/>
        </w:rPr>
        <w:t>nių atliekų tvarkymo taisyklių</w:t>
      </w:r>
      <w:r w:rsidRPr="00D41F61">
        <w:rPr>
          <w:rFonts w:ascii="Times New Roman" w:eastAsia="Times New Roman" w:hAnsi="Times New Roman" w:cs="Times New Roman"/>
          <w:sz w:val="24"/>
          <w:szCs w:val="20"/>
        </w:rPr>
        <w:t>, Statybos techninio reglamento STR 1.08.02:2002 „St</w:t>
      </w:r>
      <w:r w:rsidR="001D3829">
        <w:rPr>
          <w:rFonts w:ascii="Times New Roman" w:eastAsia="Times New Roman" w:hAnsi="Times New Roman" w:cs="Times New Roman"/>
          <w:sz w:val="24"/>
          <w:szCs w:val="20"/>
        </w:rPr>
        <w:t xml:space="preserve">atybos darbai“ </w:t>
      </w:r>
      <w:r w:rsidRPr="00D41F61">
        <w:rPr>
          <w:rFonts w:ascii="Times New Roman" w:eastAsia="Times New Roman" w:hAnsi="Times New Roman" w:cs="Times New Roman"/>
          <w:sz w:val="24"/>
          <w:szCs w:val="20"/>
        </w:rPr>
        <w:t xml:space="preserve">reikalavimais. </w:t>
      </w:r>
    </w:p>
    <w:p w:rsidR="004C75FC" w:rsidRPr="00D41F61" w:rsidRDefault="004C75FC" w:rsidP="00D41F61">
      <w:pPr>
        <w:pStyle w:val="Sraopastraipa"/>
        <w:numPr>
          <w:ilvl w:val="0"/>
          <w:numId w:val="13"/>
        </w:numPr>
        <w:tabs>
          <w:tab w:val="left" w:pos="13500"/>
        </w:tabs>
        <w:suppressAutoHyphens/>
        <w:adjustRightInd w:val="0"/>
        <w:ind w:right="141"/>
        <w:jc w:val="both"/>
        <w:textAlignment w:val="baseline"/>
        <w:rPr>
          <w:rFonts w:ascii="Times New Roman" w:eastAsia="Times New Roman" w:hAnsi="Times New Roman" w:cs="Times New Roman"/>
          <w:sz w:val="24"/>
          <w:szCs w:val="24"/>
        </w:rPr>
      </w:pPr>
      <w:r w:rsidRPr="00D41F61">
        <w:rPr>
          <w:rFonts w:ascii="Times New Roman" w:eastAsia="Times New Roman" w:hAnsi="Times New Roman" w:cs="Times New Roman"/>
          <w:sz w:val="24"/>
          <w:szCs w:val="20"/>
        </w:rPr>
        <w:t>Švaraus statybinio grunto sandėliavimo aikštelėje gali būti sandėliuojamas tik neužterštas gruntas</w:t>
      </w:r>
      <w:r w:rsidR="00FF0A1F" w:rsidRPr="00D41F61">
        <w:rPr>
          <w:rFonts w:ascii="Times New Roman" w:eastAsia="Times New Roman" w:hAnsi="Times New Roman" w:cs="Times New Roman"/>
          <w:sz w:val="24"/>
          <w:szCs w:val="20"/>
        </w:rPr>
        <w:t xml:space="preserve">. </w:t>
      </w:r>
      <w:r w:rsidRPr="00D41F61">
        <w:rPr>
          <w:rFonts w:ascii="Times New Roman" w:eastAsia="Times New Roman" w:hAnsi="Times New Roman" w:cs="Times New Roman"/>
          <w:sz w:val="24"/>
          <w:szCs w:val="20"/>
        </w:rPr>
        <w:t xml:space="preserve">Prieš sandėliavimą, statybiniame grunte turi būti </w:t>
      </w:r>
      <w:r w:rsidR="00FF0A1F" w:rsidRPr="00D41F61">
        <w:rPr>
          <w:rFonts w:ascii="Times New Roman" w:eastAsia="Times New Roman" w:hAnsi="Times New Roman" w:cs="Times New Roman"/>
          <w:sz w:val="24"/>
          <w:szCs w:val="20"/>
        </w:rPr>
        <w:t>įvertintas</w:t>
      </w:r>
      <w:r w:rsidRPr="00D41F61">
        <w:rPr>
          <w:rFonts w:ascii="Times New Roman" w:eastAsia="Times New Roman" w:hAnsi="Times New Roman" w:cs="Times New Roman"/>
          <w:sz w:val="24"/>
          <w:szCs w:val="20"/>
        </w:rPr>
        <w:t xml:space="preserve"> naftos produktų kiekis, kuris turi atitikti Naftos produktais užterštų teritorijų tvarkymo aplinkos apsaugos reikalavimus LAND </w:t>
      </w:r>
      <w:r w:rsidR="001D3829">
        <w:rPr>
          <w:rFonts w:ascii="Times New Roman" w:eastAsia="Times New Roman" w:hAnsi="Times New Roman" w:cs="Times New Roman"/>
          <w:sz w:val="24"/>
          <w:szCs w:val="20"/>
        </w:rPr>
        <w:t>9-2009</w:t>
      </w:r>
      <w:r w:rsidRPr="00D41F61">
        <w:rPr>
          <w:rFonts w:ascii="Times New Roman" w:eastAsia="Times New Roman" w:hAnsi="Times New Roman" w:cs="Times New Roman"/>
          <w:sz w:val="24"/>
          <w:szCs w:val="20"/>
        </w:rPr>
        <w:t xml:space="preserve"> ir Cheminėmis medžiagomis užterštų teritorijų tvarkymo aplinkos apsaugos reikal</w:t>
      </w:r>
      <w:r w:rsidR="001D3829">
        <w:rPr>
          <w:rFonts w:ascii="Times New Roman" w:eastAsia="Times New Roman" w:hAnsi="Times New Roman" w:cs="Times New Roman"/>
          <w:sz w:val="24"/>
          <w:szCs w:val="20"/>
        </w:rPr>
        <w:t>avimus</w:t>
      </w:r>
      <w:r w:rsidRPr="00D41F61">
        <w:rPr>
          <w:rFonts w:ascii="Times New Roman" w:eastAsia="Times New Roman" w:hAnsi="Times New Roman" w:cs="Times New Roman"/>
          <w:sz w:val="24"/>
          <w:szCs w:val="20"/>
        </w:rPr>
        <w:t xml:space="preserve">. </w:t>
      </w:r>
      <w:r w:rsidR="00D01C2C" w:rsidRPr="00D41F61">
        <w:rPr>
          <w:rFonts w:ascii="Times New Roman" w:eastAsia="Times New Roman" w:hAnsi="Times New Roman" w:cs="Times New Roman"/>
          <w:sz w:val="24"/>
          <w:szCs w:val="20"/>
        </w:rPr>
        <w:t>Taip pat t</w:t>
      </w:r>
      <w:r w:rsidRPr="00D41F61">
        <w:rPr>
          <w:rFonts w:ascii="Times New Roman" w:eastAsia="Times New Roman" w:hAnsi="Times New Roman" w:cs="Times New Roman"/>
          <w:sz w:val="24"/>
          <w:szCs w:val="20"/>
        </w:rPr>
        <w:t>uri būti įvertin</w:t>
      </w:r>
      <w:r w:rsidR="00394B6E" w:rsidRPr="00D41F61">
        <w:rPr>
          <w:rFonts w:ascii="Times New Roman" w:eastAsia="Times New Roman" w:hAnsi="Times New Roman" w:cs="Times New Roman"/>
          <w:sz w:val="24"/>
          <w:szCs w:val="20"/>
        </w:rPr>
        <w:t>amas</w:t>
      </w:r>
      <w:r w:rsidRPr="00D41F61">
        <w:rPr>
          <w:rFonts w:ascii="Times New Roman" w:eastAsia="Times New Roman" w:hAnsi="Times New Roman" w:cs="Times New Roman"/>
          <w:sz w:val="24"/>
          <w:szCs w:val="20"/>
        </w:rPr>
        <w:t xml:space="preserve"> statybinio grunto užterštumas </w:t>
      </w:r>
      <w:r w:rsidR="00D01C2C" w:rsidRPr="00D41F61">
        <w:rPr>
          <w:rFonts w:ascii="Times New Roman" w:eastAsia="Times New Roman" w:hAnsi="Times New Roman" w:cs="Times New Roman"/>
          <w:sz w:val="24"/>
          <w:szCs w:val="20"/>
        </w:rPr>
        <w:t>k</w:t>
      </w:r>
      <w:r w:rsidRPr="00D41F61">
        <w:rPr>
          <w:rFonts w:ascii="Times New Roman" w:eastAsia="Times New Roman" w:hAnsi="Times New Roman" w:cs="Times New Roman"/>
          <w:sz w:val="24"/>
          <w:szCs w:val="20"/>
        </w:rPr>
        <w:t>iekvien</w:t>
      </w:r>
      <w:r w:rsidR="00D01C2C" w:rsidRPr="00D41F61">
        <w:rPr>
          <w:rFonts w:ascii="Times New Roman" w:eastAsia="Times New Roman" w:hAnsi="Times New Roman" w:cs="Times New Roman"/>
          <w:sz w:val="24"/>
          <w:szCs w:val="20"/>
        </w:rPr>
        <w:t xml:space="preserve">oje jo </w:t>
      </w:r>
      <w:r w:rsidRPr="00D41F61">
        <w:rPr>
          <w:rFonts w:ascii="Times New Roman" w:eastAsia="Times New Roman" w:hAnsi="Times New Roman" w:cs="Times New Roman"/>
          <w:sz w:val="24"/>
          <w:szCs w:val="20"/>
        </w:rPr>
        <w:t>susidarymo vieto</w:t>
      </w:r>
      <w:r w:rsidR="00D01C2C" w:rsidRPr="00D41F61">
        <w:rPr>
          <w:rFonts w:ascii="Times New Roman" w:eastAsia="Times New Roman" w:hAnsi="Times New Roman" w:cs="Times New Roman"/>
          <w:sz w:val="24"/>
          <w:szCs w:val="20"/>
        </w:rPr>
        <w:t>je</w:t>
      </w:r>
      <w:r w:rsidRPr="00D41F61">
        <w:rPr>
          <w:rFonts w:ascii="Times New Roman" w:eastAsia="Times New Roman" w:hAnsi="Times New Roman" w:cs="Times New Roman"/>
          <w:sz w:val="24"/>
          <w:szCs w:val="20"/>
        </w:rPr>
        <w:t xml:space="preserve"> ir nu</w:t>
      </w:r>
      <w:r w:rsidR="00D01C2C" w:rsidRPr="00D41F61">
        <w:rPr>
          <w:rFonts w:ascii="Times New Roman" w:eastAsia="Times New Roman" w:hAnsi="Times New Roman" w:cs="Times New Roman"/>
          <w:sz w:val="24"/>
          <w:szCs w:val="20"/>
        </w:rPr>
        <w:t>matomas</w:t>
      </w:r>
      <w:r w:rsidR="00394B6E" w:rsidRPr="00D41F61">
        <w:rPr>
          <w:rFonts w:ascii="Times New Roman" w:eastAsia="Times New Roman" w:hAnsi="Times New Roman" w:cs="Times New Roman"/>
          <w:sz w:val="24"/>
          <w:szCs w:val="20"/>
        </w:rPr>
        <w:t xml:space="preserve"> jo</w:t>
      </w:r>
      <w:r w:rsidRPr="00D41F61">
        <w:rPr>
          <w:rFonts w:ascii="Times New Roman" w:eastAsia="Times New Roman" w:hAnsi="Times New Roman" w:cs="Times New Roman"/>
          <w:sz w:val="24"/>
          <w:szCs w:val="20"/>
        </w:rPr>
        <w:t xml:space="preserve"> tvarkymo būdas.</w:t>
      </w:r>
    </w:p>
    <w:p w:rsidR="00DF6A80" w:rsidRPr="00D41F61" w:rsidRDefault="00DF6A80" w:rsidP="00D41F61">
      <w:pPr>
        <w:pStyle w:val="Sraopastraipa"/>
        <w:numPr>
          <w:ilvl w:val="0"/>
          <w:numId w:val="13"/>
        </w:numPr>
        <w:jc w:val="both"/>
        <w:rPr>
          <w:rFonts w:ascii="Times New Roman" w:eastAsia="Times New Roman" w:hAnsi="Times New Roman" w:cs="Times New Roman"/>
          <w:sz w:val="24"/>
          <w:szCs w:val="24"/>
          <w:lang w:eastAsia="lt-LT"/>
        </w:rPr>
      </w:pPr>
      <w:r w:rsidRPr="00D41F61">
        <w:rPr>
          <w:rFonts w:ascii="Times New Roman" w:eastAsia="Calibri" w:hAnsi="Times New Roman" w:cs="Times New Roman"/>
          <w:sz w:val="24"/>
          <w:szCs w:val="24"/>
        </w:rPr>
        <w:t xml:space="preserve">Iki pilno veiklos nutraukimo veiklos vietos būklė (veiklos vietų </w:t>
      </w:r>
      <w:r w:rsidRPr="00D41F61">
        <w:rPr>
          <w:rFonts w:ascii="Times New Roman" w:eastAsia="Times New Roman" w:hAnsi="Times New Roman" w:cs="Times New Roman"/>
          <w:sz w:val="24"/>
          <w:szCs w:val="24"/>
          <w:lang w:eastAsia="lt-LT"/>
        </w:rPr>
        <w:t xml:space="preserve">aplinka, gamybos liekanos, žaliavos, cheminės medžiagos, šalutiniai gamybos produktai ir atliekos) </w:t>
      </w:r>
      <w:r w:rsidRPr="00D41F61">
        <w:rPr>
          <w:rFonts w:ascii="Times New Roman" w:eastAsia="Calibri" w:hAnsi="Times New Roman" w:cs="Times New Roman"/>
          <w:sz w:val="24"/>
          <w:szCs w:val="24"/>
        </w:rPr>
        <w:t xml:space="preserve">turi būti pilnai sutvarkyta. Galutinai nutraukdamas veiklą, jos vykdytojas taip pat privalo įvertinti dirvožemio ir požeminių vandenų užterštumo būklę pavojingų medžiagų, kurios buvo tiriamos požeminio vandens ir dirvožemio monitoringo metu,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 </w:t>
      </w:r>
      <w:r w:rsidRPr="00D41F61">
        <w:rPr>
          <w:rFonts w:ascii="Times New Roman" w:eastAsia="Times New Roman" w:hAnsi="Times New Roman" w:cs="Times New Roman"/>
          <w:sz w:val="24"/>
          <w:szCs w:val="24"/>
          <w:lang w:eastAsia="lt-LT"/>
        </w:rPr>
        <w:t>Per metus nuo šio leidimo gavimo veiklos vykdytojas turi pasiruošti planą, kaip iki pilno veiklos nutraukimo visa tai bus sutvarkoma.</w:t>
      </w:r>
    </w:p>
    <w:p w:rsidR="0000180C" w:rsidRPr="00D41F61" w:rsidRDefault="0000180C" w:rsidP="00D41F61">
      <w:pPr>
        <w:pStyle w:val="Sraopastraipa"/>
        <w:numPr>
          <w:ilvl w:val="0"/>
          <w:numId w:val="13"/>
        </w:numPr>
        <w:suppressAutoHyphens/>
        <w:adjustRightInd w:val="0"/>
        <w:jc w:val="both"/>
        <w:textAlignment w:val="baseline"/>
        <w:rPr>
          <w:rFonts w:ascii="Times New Roman" w:eastAsia="Times New Roman" w:hAnsi="Times New Roman" w:cs="Times New Roman"/>
          <w:sz w:val="24"/>
          <w:szCs w:val="24"/>
          <w:lang w:eastAsia="lt-LT"/>
        </w:rPr>
      </w:pPr>
      <w:r w:rsidRPr="00D41F61">
        <w:rPr>
          <w:rFonts w:ascii="Times New Roman" w:eastAsia="Times New Roman" w:hAnsi="Times New Roman" w:cs="Times New Roman"/>
          <w:sz w:val="24"/>
          <w:szCs w:val="24"/>
          <w:lang w:eastAsia="lt-LT"/>
        </w:rPr>
        <w:t>Cheminių medžiagų tirpalų laikymo gamyboje vietos turi būti įrengtos taip, kad atsitiktinai išsilieję tirpalai nepatektų į nuotekas ir išsiliejus juos būtų galima surinkti.</w:t>
      </w:r>
    </w:p>
    <w:p w:rsidR="0000180C" w:rsidRPr="00D41F61" w:rsidRDefault="0000180C" w:rsidP="00D41F61">
      <w:pPr>
        <w:pStyle w:val="Sraopastraipa"/>
        <w:numPr>
          <w:ilvl w:val="0"/>
          <w:numId w:val="13"/>
        </w:numPr>
        <w:suppressAutoHyphens/>
        <w:adjustRightInd w:val="0"/>
        <w:jc w:val="both"/>
        <w:textAlignment w:val="baseline"/>
        <w:rPr>
          <w:rFonts w:ascii="Times New Roman" w:eastAsia="Times New Roman" w:hAnsi="Times New Roman" w:cs="Times New Roman"/>
          <w:sz w:val="24"/>
          <w:szCs w:val="24"/>
          <w:lang w:eastAsia="lt-LT"/>
        </w:rPr>
      </w:pPr>
      <w:r w:rsidRPr="00D41F61">
        <w:rPr>
          <w:rFonts w:ascii="Times New Roman" w:eastAsia="Times New Roman" w:hAnsi="Times New Roman" w:cs="Times New Roman"/>
          <w:sz w:val="24"/>
          <w:szCs w:val="24"/>
          <w:lang w:eastAsia="lt-LT"/>
        </w:rPr>
        <w:t>Įmonė privalo pranešti Aplinkos apsaugos agentūrai ir</w:t>
      </w:r>
      <w:r w:rsidR="001D3829">
        <w:rPr>
          <w:rFonts w:ascii="Times New Roman" w:eastAsia="Times New Roman" w:hAnsi="Times New Roman" w:cs="Times New Roman"/>
          <w:sz w:val="24"/>
          <w:szCs w:val="24"/>
          <w:lang w:eastAsia="lt-LT"/>
        </w:rPr>
        <w:t xml:space="preserve"> Šiaulių</w:t>
      </w:r>
      <w:r w:rsidRPr="00D41F61">
        <w:rPr>
          <w:rFonts w:ascii="Times New Roman" w:eastAsia="Times New Roman" w:hAnsi="Times New Roman" w:cs="Times New Roman"/>
          <w:sz w:val="24"/>
          <w:szCs w:val="24"/>
          <w:lang w:eastAsia="lt-LT"/>
        </w:rPr>
        <w:t xml:space="preserve"> regiono aplinkos apsaugos departamentui apie bet kokius planuojamus įrenginio pobūdžio arba veikimo pasikeitimus ar išplėtimą, kuris gali daryti poveikį aplinkai. </w:t>
      </w:r>
    </w:p>
    <w:p w:rsidR="00394B6E" w:rsidRPr="00D41F61" w:rsidRDefault="0000180C" w:rsidP="00D41F61">
      <w:pPr>
        <w:pStyle w:val="Sraopastraipa"/>
        <w:numPr>
          <w:ilvl w:val="0"/>
          <w:numId w:val="13"/>
        </w:numPr>
        <w:suppressAutoHyphens/>
        <w:adjustRightInd w:val="0"/>
        <w:jc w:val="both"/>
        <w:textAlignment w:val="baseline"/>
        <w:rPr>
          <w:rFonts w:ascii="Times New Roman" w:eastAsia="Times New Roman" w:hAnsi="Times New Roman" w:cs="Times New Roman"/>
          <w:sz w:val="24"/>
          <w:szCs w:val="24"/>
          <w:lang w:eastAsia="lt-LT"/>
        </w:rPr>
      </w:pPr>
      <w:r w:rsidRPr="00D41F61">
        <w:rPr>
          <w:rFonts w:ascii="Times New Roman" w:eastAsia="Times New Roman" w:hAnsi="Times New Roman" w:cs="Times New Roman"/>
          <w:sz w:val="24"/>
          <w:szCs w:val="24"/>
          <w:lang w:eastAsia="lt-LT"/>
        </w:rPr>
        <w:t xml:space="preserve">Bet kokio eksploatacijos sutrikimo atveju būtina kiek įmanoma skubiau pristabdyti ir nutraukti įrenginių darbą, kol bus atkurtos normalios eksploatacijos sąlygos. </w:t>
      </w:r>
    </w:p>
    <w:p w:rsidR="002F6D77" w:rsidRPr="00D41F61" w:rsidRDefault="002F6D77" w:rsidP="00D41F61">
      <w:pPr>
        <w:pStyle w:val="Sraopastraipa"/>
        <w:numPr>
          <w:ilvl w:val="0"/>
          <w:numId w:val="13"/>
        </w:numPr>
        <w:suppressAutoHyphens/>
        <w:adjustRightInd w:val="0"/>
        <w:jc w:val="both"/>
        <w:textAlignment w:val="baseline"/>
        <w:rPr>
          <w:rFonts w:ascii="Times New Roman" w:hAnsi="Times New Roman" w:cs="Times New Roman"/>
          <w:sz w:val="24"/>
          <w:szCs w:val="24"/>
        </w:rPr>
      </w:pPr>
      <w:r w:rsidRPr="00D41F61">
        <w:rPr>
          <w:rFonts w:ascii="Times New Roman" w:hAnsi="Times New Roman" w:cs="Times New Roman"/>
          <w:sz w:val="24"/>
          <w:szCs w:val="24"/>
        </w:rPr>
        <w:t xml:space="preserve">Veiklos vykdytojas privalo pranešti </w:t>
      </w:r>
      <w:r w:rsidR="00514F3B" w:rsidRPr="00D41F61">
        <w:rPr>
          <w:rFonts w:ascii="Times New Roman" w:hAnsi="Times New Roman" w:cs="Times New Roman"/>
          <w:sz w:val="24"/>
          <w:szCs w:val="24"/>
        </w:rPr>
        <w:t>Šiaulių</w:t>
      </w:r>
      <w:r w:rsidRPr="00D41F61">
        <w:rPr>
          <w:rFonts w:ascii="Times New Roman" w:hAnsi="Times New Roman" w:cs="Times New Roman"/>
          <w:sz w:val="24"/>
          <w:szCs w:val="24"/>
        </w:rPr>
        <w:t xml:space="preserve">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rsidR="0000180C" w:rsidRPr="00D41F61" w:rsidRDefault="0000180C" w:rsidP="00D41F61">
      <w:pPr>
        <w:pStyle w:val="Sraopastraipa"/>
        <w:numPr>
          <w:ilvl w:val="0"/>
          <w:numId w:val="13"/>
        </w:numPr>
        <w:jc w:val="both"/>
        <w:rPr>
          <w:rFonts w:ascii="Times New Roman" w:eastAsia="Times New Roman" w:hAnsi="Times New Roman" w:cs="Times New Roman"/>
          <w:sz w:val="24"/>
          <w:szCs w:val="24"/>
          <w:lang w:eastAsia="lt-LT"/>
        </w:rPr>
      </w:pPr>
      <w:r w:rsidRPr="00D41F61">
        <w:rPr>
          <w:rFonts w:ascii="Times New Roman" w:eastAsia="Times New Roman" w:hAnsi="Times New Roman" w:cs="Times New Roman"/>
          <w:sz w:val="24"/>
          <w:szCs w:val="24"/>
          <w:lang w:eastAsia="lt-LT"/>
        </w:rPr>
        <w:t>Įmonė privalo reguliariai ir laiku kompetentingoms aplinkosaugos institucijoms teikti reikiamas ataskaitas.</w:t>
      </w:r>
    </w:p>
    <w:p w:rsidR="0000180C" w:rsidRPr="00D41F61" w:rsidRDefault="0000180C" w:rsidP="00D41F61">
      <w:pPr>
        <w:pStyle w:val="Sraopastraipa"/>
        <w:numPr>
          <w:ilvl w:val="0"/>
          <w:numId w:val="13"/>
        </w:numPr>
        <w:jc w:val="both"/>
        <w:rPr>
          <w:rFonts w:ascii="Times New Roman" w:eastAsia="Times New Roman" w:hAnsi="Times New Roman" w:cs="Times New Roman"/>
          <w:sz w:val="24"/>
          <w:szCs w:val="24"/>
          <w:lang w:eastAsia="lt-LT"/>
        </w:rPr>
      </w:pPr>
      <w:r w:rsidRPr="00D41F61">
        <w:rPr>
          <w:rFonts w:ascii="Times New Roman" w:eastAsia="Times New Roman" w:hAnsi="Times New Roman" w:cs="Times New Roman"/>
          <w:sz w:val="24"/>
          <w:szCs w:val="24"/>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00180C" w:rsidRPr="00D41F61" w:rsidRDefault="0000180C" w:rsidP="00D41F61">
      <w:pPr>
        <w:pStyle w:val="Sraopastraipa"/>
        <w:numPr>
          <w:ilvl w:val="0"/>
          <w:numId w:val="13"/>
        </w:numPr>
        <w:jc w:val="both"/>
        <w:rPr>
          <w:rFonts w:ascii="Times New Roman" w:eastAsia="Times New Roman" w:hAnsi="Times New Roman" w:cs="Times New Roman"/>
          <w:sz w:val="24"/>
          <w:szCs w:val="24"/>
          <w:lang w:eastAsia="lt-LT"/>
        </w:rPr>
      </w:pPr>
      <w:r w:rsidRPr="00D41F61">
        <w:rPr>
          <w:rFonts w:ascii="Times New Roman" w:eastAsia="Times New Roman" w:hAnsi="Times New Roman" w:cs="Times New Roman"/>
          <w:sz w:val="24"/>
          <w:szCs w:val="24"/>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00180C" w:rsidRDefault="0000180C" w:rsidP="002460A5">
      <w:pPr>
        <w:pStyle w:val="Sraopastraipa"/>
        <w:jc w:val="both"/>
        <w:rPr>
          <w:rFonts w:ascii="Times New Roman" w:eastAsia="Times New Roman" w:hAnsi="Times New Roman" w:cs="Times New Roman"/>
          <w:sz w:val="24"/>
          <w:szCs w:val="24"/>
          <w:lang w:eastAsia="ar-SA"/>
        </w:rPr>
      </w:pPr>
    </w:p>
    <w:p w:rsidR="00397538" w:rsidRDefault="00397538" w:rsidP="002460A5">
      <w:pPr>
        <w:pStyle w:val="Sraopastraipa"/>
        <w:jc w:val="both"/>
        <w:rPr>
          <w:rFonts w:ascii="Times New Roman" w:eastAsia="Times New Roman" w:hAnsi="Times New Roman" w:cs="Times New Roman"/>
          <w:sz w:val="24"/>
          <w:szCs w:val="24"/>
          <w:lang w:eastAsia="ar-SA"/>
        </w:rPr>
      </w:pPr>
    </w:p>
    <w:p w:rsidR="00397538" w:rsidRDefault="00397538" w:rsidP="002460A5">
      <w:pPr>
        <w:pStyle w:val="Sraopastraipa"/>
        <w:jc w:val="both"/>
        <w:rPr>
          <w:rFonts w:ascii="Times New Roman" w:eastAsia="Times New Roman" w:hAnsi="Times New Roman" w:cs="Times New Roman"/>
          <w:sz w:val="24"/>
          <w:szCs w:val="24"/>
          <w:lang w:eastAsia="ar-SA"/>
        </w:rPr>
      </w:pPr>
    </w:p>
    <w:p w:rsidR="00397538" w:rsidRPr="00D41F61" w:rsidRDefault="00397538" w:rsidP="002460A5">
      <w:pPr>
        <w:pStyle w:val="Sraopastraipa"/>
        <w:jc w:val="both"/>
        <w:rPr>
          <w:rFonts w:ascii="Times New Roman" w:eastAsia="Times New Roman" w:hAnsi="Times New Roman" w:cs="Times New Roman"/>
          <w:sz w:val="24"/>
          <w:szCs w:val="24"/>
          <w:lang w:eastAsia="ar-SA"/>
        </w:rPr>
      </w:pPr>
    </w:p>
    <w:p w:rsidR="00794CE7" w:rsidRPr="001F6C91" w:rsidRDefault="00794CE7" w:rsidP="00B715B9">
      <w:pPr>
        <w:suppressAutoHyphens/>
        <w:adjustRightInd w:val="0"/>
        <w:ind w:left="360"/>
        <w:jc w:val="both"/>
        <w:textAlignment w:val="baseline"/>
        <w:rPr>
          <w:rFonts w:ascii="Times New Roman" w:eastAsia="Times New Roman" w:hAnsi="Times New Roman" w:cs="Times New Roman"/>
          <w:sz w:val="24"/>
          <w:szCs w:val="24"/>
          <w:lang w:eastAsia="lt-LT"/>
        </w:rPr>
      </w:pPr>
    </w:p>
    <w:p w:rsidR="007D1336" w:rsidRDefault="007D1336" w:rsidP="003157A3">
      <w:pPr>
        <w:suppressAutoHyphens/>
        <w:adjustRightInd w:val="0"/>
        <w:jc w:val="both"/>
        <w:textAlignment w:val="baseline"/>
        <w:rPr>
          <w:rFonts w:ascii="Times New Roman" w:eastAsia="Times New Roman" w:hAnsi="Times New Roman" w:cs="Times New Roman"/>
          <w:sz w:val="24"/>
          <w:szCs w:val="24"/>
        </w:rPr>
      </w:pPr>
    </w:p>
    <w:p w:rsidR="001D707B" w:rsidRPr="003B257D" w:rsidRDefault="001D707B" w:rsidP="001D707B">
      <w:pPr>
        <w:ind w:left="567" w:right="-739"/>
        <w:jc w:val="center"/>
        <w:rPr>
          <w:rFonts w:ascii="Times New Roman" w:eastAsia="Times New Roman" w:hAnsi="Times New Roman" w:cs="Times New Roman"/>
          <w:b/>
          <w:caps/>
          <w:sz w:val="24"/>
          <w:szCs w:val="24"/>
          <w:lang w:eastAsia="lt-LT"/>
        </w:rPr>
      </w:pPr>
      <w:r w:rsidRPr="003B257D">
        <w:rPr>
          <w:rFonts w:ascii="Times New Roman" w:eastAsia="Times New Roman" w:hAnsi="Times New Roman" w:cs="Times New Roman"/>
          <w:b/>
          <w:caps/>
          <w:sz w:val="24"/>
          <w:szCs w:val="24"/>
          <w:lang w:eastAsia="lt-LT"/>
        </w:rPr>
        <w:t>Taršos integruotos prevencijos ir kontrolės leidimo</w:t>
      </w:r>
    </w:p>
    <w:p w:rsidR="001D707B" w:rsidRPr="003B257D" w:rsidRDefault="001D707B" w:rsidP="00BC56BE">
      <w:pPr>
        <w:ind w:left="567" w:right="-739"/>
        <w:jc w:val="center"/>
        <w:rPr>
          <w:rFonts w:ascii="Times New Roman" w:eastAsia="Times New Roman" w:hAnsi="Times New Roman" w:cs="Times New Roman"/>
          <w:b/>
          <w:sz w:val="24"/>
          <w:szCs w:val="24"/>
          <w:lang w:eastAsia="lt-LT"/>
        </w:rPr>
      </w:pPr>
      <w:r w:rsidRPr="00BC56BE">
        <w:rPr>
          <w:rFonts w:ascii="Times New Roman" w:eastAsia="Times New Roman" w:hAnsi="Times New Roman" w:cs="Times New Roman"/>
          <w:b/>
          <w:sz w:val="24"/>
          <w:szCs w:val="24"/>
          <w:lang w:eastAsia="lt-LT"/>
        </w:rPr>
        <w:t xml:space="preserve">Nr. </w:t>
      </w:r>
      <w:r w:rsidR="00BC56BE">
        <w:rPr>
          <w:rFonts w:ascii="Times New Roman" w:eastAsia="Times New Roman" w:hAnsi="Times New Roman" w:cs="Times New Roman"/>
          <w:b/>
          <w:sz w:val="24"/>
          <w:szCs w:val="24"/>
          <w:lang w:eastAsia="lt-LT"/>
        </w:rPr>
        <w:t>2/T-Š</w:t>
      </w:r>
      <w:r w:rsidR="00397538">
        <w:rPr>
          <w:rFonts w:ascii="Times New Roman" w:eastAsia="Times New Roman" w:hAnsi="Times New Roman" w:cs="Times New Roman"/>
          <w:b/>
          <w:sz w:val="24"/>
          <w:szCs w:val="24"/>
          <w:lang w:eastAsia="lt-LT"/>
        </w:rPr>
        <w:t>.</w:t>
      </w:r>
      <w:r w:rsidR="00BC56BE">
        <w:rPr>
          <w:rFonts w:ascii="Times New Roman" w:eastAsia="Times New Roman" w:hAnsi="Times New Roman" w:cs="Times New Roman"/>
          <w:b/>
          <w:sz w:val="24"/>
          <w:szCs w:val="24"/>
          <w:lang w:eastAsia="lt-LT"/>
        </w:rPr>
        <w:t>4-6/2015</w:t>
      </w:r>
    </w:p>
    <w:p w:rsidR="001D707B" w:rsidRDefault="00AB6293" w:rsidP="00AB6293">
      <w:pPr>
        <w:ind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Paraiška su priedais.</w:t>
      </w:r>
    </w:p>
    <w:p w:rsidR="00BE0AAC" w:rsidRDefault="00BE0AAC" w:rsidP="003157A3">
      <w:pPr>
        <w:suppressAutoHyphens/>
        <w:adjustRightInd w:val="0"/>
        <w:jc w:val="both"/>
        <w:textAlignment w:val="baseline"/>
        <w:rPr>
          <w:rFonts w:ascii="Times New Roman" w:eastAsia="Times New Roman" w:hAnsi="Times New Roman" w:cs="Times New Roman"/>
          <w:sz w:val="24"/>
          <w:szCs w:val="24"/>
        </w:rPr>
      </w:pPr>
    </w:p>
    <w:p w:rsidR="00BE0AAC" w:rsidRDefault="00AB6293"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Susirašinėjimo dokumentai:</w:t>
      </w:r>
    </w:p>
    <w:p w:rsidR="00AB6293" w:rsidRDefault="00AB6293" w:rsidP="003157A3">
      <w:pPr>
        <w:suppressAutoHyphens/>
        <w:adjustRightInd w:val="0"/>
        <w:jc w:val="both"/>
        <w:textAlignment w:val="baseline"/>
        <w:rPr>
          <w:rFonts w:ascii="Times New Roman" w:eastAsia="Times New Roman" w:hAnsi="Times New Roman" w:cs="Times New Roman"/>
          <w:sz w:val="24"/>
          <w:szCs w:val="24"/>
        </w:rPr>
      </w:pPr>
    </w:p>
    <w:p w:rsidR="00AB6293" w:rsidRDefault="00EF1B60"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AB „ORLEN Lietuva“ 2016-12-23 raštas Nr. D2(2.11-1)-9008 </w:t>
      </w:r>
      <w:r w:rsidR="005B6FEB">
        <w:rPr>
          <w:rFonts w:ascii="Times New Roman" w:eastAsia="Times New Roman" w:hAnsi="Times New Roman" w:cs="Times New Roman"/>
          <w:sz w:val="24"/>
          <w:szCs w:val="24"/>
        </w:rPr>
        <w:t>–pateikiama paraiška TIPK leidimui pakeisti.</w:t>
      </w:r>
    </w:p>
    <w:p w:rsidR="005B6FEB" w:rsidRDefault="005B6FEB"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Aplinkos apsaugos agentūros 2017-01-05 raštas Nr. </w:t>
      </w:r>
      <w:r w:rsidR="004C2F00">
        <w:rPr>
          <w:rFonts w:ascii="Times New Roman" w:eastAsia="Times New Roman" w:hAnsi="Times New Roman" w:cs="Times New Roman"/>
          <w:sz w:val="24"/>
          <w:szCs w:val="24"/>
        </w:rPr>
        <w:t xml:space="preserve">(28.1)-A4-170 Nacionalinio visuomenės sveikatos centro Telšių departamento Mažeikių skyriui dėl </w:t>
      </w:r>
      <w:r w:rsidR="00A743A2">
        <w:rPr>
          <w:rFonts w:ascii="Times New Roman" w:eastAsia="Times New Roman" w:hAnsi="Times New Roman" w:cs="Times New Roman"/>
          <w:sz w:val="24"/>
          <w:szCs w:val="24"/>
        </w:rPr>
        <w:t>gautos paraiškos leidimo keitimui.</w:t>
      </w:r>
    </w:p>
    <w:p w:rsidR="00A743A2" w:rsidRDefault="00A743A2"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Aplinkos apsaugos agentūros 2017-01-05 raštas Nr. (28.1)-A4-171 Mažeikių rajono savivaldybės administracijai </w:t>
      </w:r>
      <w:r w:rsidR="00E15280">
        <w:rPr>
          <w:rFonts w:ascii="Times New Roman" w:eastAsia="Times New Roman" w:hAnsi="Times New Roman" w:cs="Times New Roman"/>
          <w:sz w:val="24"/>
          <w:szCs w:val="24"/>
        </w:rPr>
        <w:t>– informuojama apie gautą paraišką TIPK leidimui pakeisti.</w:t>
      </w:r>
    </w:p>
    <w:p w:rsidR="00916EE0" w:rsidRDefault="00916EE0"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Aplinkos apsaugos agentūros 2017-01-05 raštas Nr. (28.1)-A4-169 „Lietuvos žinioms“ dėl skelbimo.</w:t>
      </w:r>
    </w:p>
    <w:p w:rsidR="00916EE0" w:rsidRDefault="0042284E"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Skelbimas „Lietuvos žiniose“, 2017-01-07.</w:t>
      </w:r>
    </w:p>
    <w:p w:rsidR="0042284E" w:rsidRDefault="0042284E"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F2267">
        <w:rPr>
          <w:rFonts w:ascii="Times New Roman" w:eastAsia="Times New Roman" w:hAnsi="Times New Roman" w:cs="Times New Roman"/>
          <w:sz w:val="24"/>
          <w:szCs w:val="24"/>
        </w:rPr>
        <w:t xml:space="preserve"> Šiaulių RAAD 2017-01-13 raštas Aplinkos apsaugos agentūrai – pritarimas paraiškai TIPK leidimui pakeisti.</w:t>
      </w:r>
    </w:p>
    <w:p w:rsidR="00E15280" w:rsidRDefault="004F2267"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E43AD">
        <w:rPr>
          <w:rFonts w:ascii="Times New Roman" w:eastAsia="Times New Roman" w:hAnsi="Times New Roman" w:cs="Times New Roman"/>
          <w:sz w:val="24"/>
          <w:szCs w:val="24"/>
        </w:rPr>
        <w:t>Nacionalinio visuomenės sveikatos centro 2017-01-23</w:t>
      </w:r>
      <w:r w:rsidR="002C50BC">
        <w:rPr>
          <w:rFonts w:ascii="Times New Roman" w:eastAsia="Times New Roman" w:hAnsi="Times New Roman" w:cs="Times New Roman"/>
          <w:sz w:val="24"/>
          <w:szCs w:val="24"/>
        </w:rPr>
        <w:t xml:space="preserve"> raštas Nr. 2.8-107(16.8</w:t>
      </w:r>
      <w:r w:rsidR="009C3960">
        <w:rPr>
          <w:rFonts w:ascii="Times New Roman" w:eastAsia="Times New Roman" w:hAnsi="Times New Roman" w:cs="Times New Roman"/>
          <w:sz w:val="24"/>
          <w:szCs w:val="24"/>
        </w:rPr>
        <w:t xml:space="preserve">.13.8.11) </w:t>
      </w:r>
      <w:r w:rsidR="002C50BC">
        <w:rPr>
          <w:rFonts w:ascii="Times New Roman" w:eastAsia="Times New Roman" w:hAnsi="Times New Roman" w:cs="Times New Roman"/>
          <w:sz w:val="24"/>
          <w:szCs w:val="24"/>
        </w:rPr>
        <w:t xml:space="preserve">Aplinkos apsaugos agentūrai </w:t>
      </w:r>
      <w:r w:rsidR="009C3960">
        <w:rPr>
          <w:rFonts w:ascii="Times New Roman" w:eastAsia="Times New Roman" w:hAnsi="Times New Roman" w:cs="Times New Roman"/>
          <w:sz w:val="24"/>
          <w:szCs w:val="24"/>
        </w:rPr>
        <w:t>–</w:t>
      </w:r>
      <w:r w:rsidR="002C50BC">
        <w:rPr>
          <w:rFonts w:ascii="Times New Roman" w:eastAsia="Times New Roman" w:hAnsi="Times New Roman" w:cs="Times New Roman"/>
          <w:sz w:val="24"/>
          <w:szCs w:val="24"/>
        </w:rPr>
        <w:t xml:space="preserve"> </w:t>
      </w:r>
      <w:r w:rsidR="009C3960">
        <w:rPr>
          <w:rFonts w:ascii="Times New Roman" w:eastAsia="Times New Roman" w:hAnsi="Times New Roman" w:cs="Times New Roman"/>
          <w:sz w:val="24"/>
          <w:szCs w:val="24"/>
        </w:rPr>
        <w:t>derina paraišką TIPK leidimui pakeisti.</w:t>
      </w:r>
    </w:p>
    <w:p w:rsidR="009C3960" w:rsidRDefault="009C3960"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 Aplinkos apsaugos agentūros 2017-0</w:t>
      </w:r>
      <w:r w:rsidR="008B6C5A">
        <w:rPr>
          <w:rFonts w:ascii="Times New Roman" w:eastAsia="Times New Roman" w:hAnsi="Times New Roman" w:cs="Times New Roman"/>
          <w:sz w:val="24"/>
          <w:szCs w:val="24"/>
        </w:rPr>
        <w:t>2-21</w:t>
      </w:r>
      <w:r>
        <w:rPr>
          <w:rFonts w:ascii="Times New Roman" w:eastAsia="Times New Roman" w:hAnsi="Times New Roman" w:cs="Times New Roman"/>
          <w:sz w:val="24"/>
          <w:szCs w:val="24"/>
        </w:rPr>
        <w:t xml:space="preserve"> raštas Nr. (28.1)-A4-</w:t>
      </w:r>
      <w:r w:rsidR="008B6C5A">
        <w:rPr>
          <w:rFonts w:ascii="Times New Roman" w:eastAsia="Times New Roman" w:hAnsi="Times New Roman" w:cs="Times New Roman"/>
          <w:sz w:val="24"/>
          <w:szCs w:val="24"/>
        </w:rPr>
        <w:t>1846 AB „ORLEN Lietuva“ – pateikiamos pastabos paraiškai leidimui pakeisti</w:t>
      </w:r>
      <w:r w:rsidR="00D91D38">
        <w:rPr>
          <w:rFonts w:ascii="Times New Roman" w:eastAsia="Times New Roman" w:hAnsi="Times New Roman" w:cs="Times New Roman"/>
          <w:sz w:val="24"/>
          <w:szCs w:val="24"/>
        </w:rPr>
        <w:t>.</w:t>
      </w:r>
    </w:p>
    <w:p w:rsidR="00D91D38" w:rsidRDefault="00D91D38"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91D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„ORLEN Lietuva“ 2017-03-29 raštas Nr. D2(2.11-1)-</w:t>
      </w:r>
      <w:r w:rsidR="003B31F3">
        <w:rPr>
          <w:rFonts w:ascii="Times New Roman" w:eastAsia="Times New Roman" w:hAnsi="Times New Roman" w:cs="Times New Roman"/>
          <w:sz w:val="24"/>
          <w:szCs w:val="24"/>
        </w:rPr>
        <w:t>1613 Aplinkos apsaugos agentūrai dėl GPGB taikymo.</w:t>
      </w:r>
    </w:p>
    <w:p w:rsidR="00321843" w:rsidRDefault="003B31F3" w:rsidP="00B05AEA">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05AEA" w:rsidRPr="00B05AEA">
        <w:rPr>
          <w:rFonts w:ascii="Times New Roman" w:eastAsia="Times New Roman" w:hAnsi="Times New Roman" w:cs="Times New Roman"/>
          <w:sz w:val="24"/>
          <w:szCs w:val="24"/>
        </w:rPr>
        <w:t xml:space="preserve"> </w:t>
      </w:r>
      <w:r w:rsidR="00B05AEA">
        <w:rPr>
          <w:rFonts w:ascii="Times New Roman" w:eastAsia="Times New Roman" w:hAnsi="Times New Roman" w:cs="Times New Roman"/>
          <w:sz w:val="24"/>
          <w:szCs w:val="24"/>
        </w:rPr>
        <w:t xml:space="preserve">AB „ORLEN Lietuva“ 2017-05-04 raštas Nr. D2(2.11-1)-2164 Aplinkos apsaugos agentūrai dėl </w:t>
      </w:r>
      <w:r w:rsidR="00321843">
        <w:rPr>
          <w:rFonts w:ascii="Times New Roman" w:eastAsia="Times New Roman" w:hAnsi="Times New Roman" w:cs="Times New Roman"/>
          <w:sz w:val="24"/>
          <w:szCs w:val="24"/>
        </w:rPr>
        <w:t>paraiškos TIPK leidimui pakeisti</w:t>
      </w:r>
    </w:p>
    <w:p w:rsidR="00B05AEA" w:rsidRDefault="00321843" w:rsidP="00B05AEA">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3218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Aplinkos apsaugos agentūros 2017-05-29 raštas Nr. (28.1)-A4-</w:t>
      </w:r>
      <w:r w:rsidR="00BC660D">
        <w:rPr>
          <w:rFonts w:ascii="Times New Roman" w:eastAsia="Times New Roman" w:hAnsi="Times New Roman" w:cs="Times New Roman"/>
          <w:sz w:val="24"/>
          <w:szCs w:val="24"/>
        </w:rPr>
        <w:t>5563</w:t>
      </w:r>
      <w:r>
        <w:rPr>
          <w:rFonts w:ascii="Times New Roman" w:eastAsia="Times New Roman" w:hAnsi="Times New Roman" w:cs="Times New Roman"/>
          <w:sz w:val="24"/>
          <w:szCs w:val="24"/>
        </w:rPr>
        <w:t xml:space="preserve"> AB „ORLEN Lietuva“</w:t>
      </w:r>
      <w:r w:rsidR="00BC660D">
        <w:rPr>
          <w:rFonts w:ascii="Times New Roman" w:eastAsia="Times New Roman" w:hAnsi="Times New Roman" w:cs="Times New Roman"/>
          <w:sz w:val="24"/>
          <w:szCs w:val="24"/>
        </w:rPr>
        <w:t xml:space="preserve"> – pastabos dėl kai kurių paraiškos TIPK leidimui pakeisti punktų.</w:t>
      </w:r>
    </w:p>
    <w:p w:rsidR="00BC660D" w:rsidRDefault="00BC660D" w:rsidP="00B05AEA">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12. 20</w:t>
      </w:r>
      <w:r w:rsidR="002664A8">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00047A41">
        <w:rPr>
          <w:rFonts w:ascii="Times New Roman" w:eastAsia="Times New Roman" w:hAnsi="Times New Roman" w:cs="Times New Roman"/>
          <w:sz w:val="24"/>
          <w:szCs w:val="24"/>
        </w:rPr>
        <w:t>03-30 Aplinkos apsaugos agentūros ir AB „ORLEN Lietuva“</w:t>
      </w:r>
      <w:r w:rsidR="002664A8">
        <w:rPr>
          <w:rFonts w:ascii="Times New Roman" w:eastAsia="Times New Roman" w:hAnsi="Times New Roman" w:cs="Times New Roman"/>
          <w:sz w:val="24"/>
          <w:szCs w:val="24"/>
        </w:rPr>
        <w:t xml:space="preserve"> atstovų susitikimo protokolas.</w:t>
      </w:r>
    </w:p>
    <w:p w:rsidR="002664A8" w:rsidRDefault="002664A8" w:rsidP="00B05AEA">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 AB „ORLEN Lietuva“ 2017-0</w:t>
      </w:r>
      <w:r w:rsidR="00C913CE">
        <w:rPr>
          <w:rFonts w:ascii="Times New Roman" w:eastAsia="Times New Roman" w:hAnsi="Times New Roman" w:cs="Times New Roman"/>
          <w:sz w:val="24"/>
          <w:szCs w:val="24"/>
        </w:rPr>
        <w:t>6-16</w:t>
      </w:r>
      <w:r>
        <w:rPr>
          <w:rFonts w:ascii="Times New Roman" w:eastAsia="Times New Roman" w:hAnsi="Times New Roman" w:cs="Times New Roman"/>
          <w:sz w:val="24"/>
          <w:szCs w:val="24"/>
        </w:rPr>
        <w:t xml:space="preserve"> raštas Nr. D2(2.11-1)-2</w:t>
      </w:r>
      <w:r w:rsidR="00C913CE">
        <w:rPr>
          <w:rFonts w:ascii="Times New Roman" w:eastAsia="Times New Roman" w:hAnsi="Times New Roman" w:cs="Times New Roman"/>
          <w:sz w:val="24"/>
          <w:szCs w:val="24"/>
        </w:rPr>
        <w:t>841</w:t>
      </w:r>
      <w:r>
        <w:rPr>
          <w:rFonts w:ascii="Times New Roman" w:eastAsia="Times New Roman" w:hAnsi="Times New Roman" w:cs="Times New Roman"/>
          <w:sz w:val="24"/>
          <w:szCs w:val="24"/>
        </w:rPr>
        <w:t xml:space="preserve"> Aplinkos apsaugos agentūrai</w:t>
      </w:r>
      <w:r w:rsidR="00C913CE">
        <w:rPr>
          <w:rFonts w:ascii="Times New Roman" w:eastAsia="Times New Roman" w:hAnsi="Times New Roman" w:cs="Times New Roman"/>
          <w:sz w:val="24"/>
          <w:szCs w:val="24"/>
        </w:rPr>
        <w:t xml:space="preserve"> – pateikiama pataisyta paraiška TIPK leidimui pakeisti.</w:t>
      </w:r>
    </w:p>
    <w:p w:rsidR="00C913CE" w:rsidRDefault="00C913CE" w:rsidP="00B05AEA">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E51F5E">
        <w:rPr>
          <w:rFonts w:ascii="Times New Roman" w:eastAsia="Times New Roman" w:hAnsi="Times New Roman" w:cs="Times New Roman"/>
          <w:sz w:val="24"/>
          <w:szCs w:val="24"/>
        </w:rPr>
        <w:t>Aplinkos apsaugos agentūros 2017-06-30 raštas Nr. (28.1)-A4-6951 AB „ORLEN Lietuva“ dėl paraiškos priėmimo.</w:t>
      </w:r>
    </w:p>
    <w:p w:rsidR="003B31F3" w:rsidRDefault="003B31F3" w:rsidP="003157A3">
      <w:pPr>
        <w:suppressAutoHyphens/>
        <w:adjustRightInd w:val="0"/>
        <w:jc w:val="both"/>
        <w:textAlignment w:val="baseline"/>
        <w:rPr>
          <w:rFonts w:ascii="Times New Roman" w:eastAsia="Times New Roman" w:hAnsi="Times New Roman" w:cs="Times New Roman"/>
          <w:sz w:val="24"/>
          <w:szCs w:val="24"/>
        </w:rPr>
      </w:pPr>
    </w:p>
    <w:p w:rsidR="00DF21D7" w:rsidRDefault="00DF21D7" w:rsidP="00DF21D7">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Priedų sąrašas </w:t>
      </w:r>
      <w:r w:rsidRPr="00AF3399">
        <w:rPr>
          <w:rFonts w:ascii="Times New Roman" w:eastAsia="Times New Roman" w:hAnsi="Times New Roman" w:cs="Times New Roman"/>
          <w:sz w:val="24"/>
          <w:szCs w:val="24"/>
          <w:lang w:eastAsia="lt-LT"/>
        </w:rPr>
        <w:t>parengtas 201</w:t>
      </w:r>
      <w:r w:rsidR="00AF3399" w:rsidRPr="00AF3399">
        <w:rPr>
          <w:rFonts w:ascii="Times New Roman" w:eastAsia="Times New Roman" w:hAnsi="Times New Roman" w:cs="Times New Roman"/>
          <w:sz w:val="24"/>
          <w:szCs w:val="24"/>
          <w:lang w:eastAsia="lt-LT"/>
        </w:rPr>
        <w:t>7-07-2</w:t>
      </w:r>
      <w:r w:rsidR="001271A6">
        <w:rPr>
          <w:rFonts w:ascii="Times New Roman" w:eastAsia="Times New Roman" w:hAnsi="Times New Roman" w:cs="Times New Roman"/>
          <w:sz w:val="24"/>
          <w:szCs w:val="24"/>
          <w:lang w:eastAsia="lt-LT"/>
        </w:rPr>
        <w:t>4</w:t>
      </w:r>
      <w:r w:rsidRPr="00AF3399">
        <w:rPr>
          <w:rFonts w:ascii="Times New Roman" w:eastAsia="Times New Roman" w:hAnsi="Times New Roman" w:cs="Times New Roman"/>
          <w:sz w:val="24"/>
          <w:szCs w:val="24"/>
          <w:lang w:eastAsia="lt-LT"/>
        </w:rPr>
        <w:t>.</w:t>
      </w:r>
    </w:p>
    <w:p w:rsidR="00DF21D7" w:rsidRDefault="00DF21D7" w:rsidP="00DF21D7">
      <w:pPr>
        <w:rPr>
          <w:rFonts w:ascii="Times New Roman" w:eastAsia="Times New Roman" w:hAnsi="Times New Roman" w:cs="Times New Roman"/>
          <w:sz w:val="24"/>
          <w:szCs w:val="24"/>
          <w:lang w:eastAsia="lt-LT"/>
        </w:rPr>
      </w:pPr>
    </w:p>
    <w:p w:rsidR="00DF21D7" w:rsidRDefault="00DF21D7" w:rsidP="00DF21D7">
      <w:pPr>
        <w:rPr>
          <w:rFonts w:ascii="Times New Roman" w:eastAsia="Times New Roman" w:hAnsi="Times New Roman" w:cs="Times New Roman"/>
          <w:sz w:val="24"/>
          <w:szCs w:val="24"/>
          <w:lang w:eastAsia="lt-LT"/>
        </w:rPr>
      </w:pPr>
    </w:p>
    <w:p w:rsidR="00DF21D7" w:rsidRDefault="00DF21D7" w:rsidP="00DF21D7">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AAA direktorius                       Robertas Marteckas                                  ______________________</w:t>
      </w:r>
    </w:p>
    <w:p w:rsidR="00DF21D7" w:rsidRPr="00C15448" w:rsidRDefault="00DF21D7" w:rsidP="00DF21D7">
      <w:pPr>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97538">
        <w:rPr>
          <w:rFonts w:ascii="Times New Roman" w:eastAsia="Times New Roman" w:hAnsi="Times New Roman" w:cs="Times New Roman"/>
          <w:sz w:val="24"/>
          <w:szCs w:val="24"/>
          <w:lang w:eastAsia="lt-LT"/>
        </w:rPr>
        <w:t xml:space="preserve">                            </w:t>
      </w:r>
      <w:r w:rsidR="00397538">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(parašas)</w:t>
      </w:r>
    </w:p>
    <w:p w:rsidR="00BE0AAC" w:rsidRPr="007B557E" w:rsidRDefault="00397538" w:rsidP="003157A3">
      <w:pPr>
        <w:suppressAutoHyphens/>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A.V.</w:t>
      </w:r>
    </w:p>
    <w:sectPr w:rsidR="00BE0AAC" w:rsidRPr="007B557E" w:rsidSect="00B609B2">
      <w:pgSz w:w="16838" w:h="11906" w:orient="landscape"/>
      <w:pgMar w:top="1701" w:right="962"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BC" w:rsidRDefault="005233BC" w:rsidP="00261362">
      <w:r>
        <w:separator/>
      </w:r>
    </w:p>
  </w:endnote>
  <w:endnote w:type="continuationSeparator" w:id="0">
    <w:p w:rsidR="005233BC" w:rsidRDefault="005233BC" w:rsidP="0026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umberland">
    <w:altName w:val="Courier New"/>
    <w:charset w:val="00"/>
    <w:family w:val="modern"/>
    <w:pitch w:val="default"/>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font>
  <w:font w:name="TimesLT">
    <w:altName w:val="Times New Roman"/>
    <w:charset w:val="00"/>
    <w:family w:val="roman"/>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302561"/>
      <w:docPartObj>
        <w:docPartGallery w:val="Page Numbers (Bottom of Page)"/>
        <w:docPartUnique/>
      </w:docPartObj>
    </w:sdtPr>
    <w:sdtEndPr/>
    <w:sdtContent>
      <w:p w:rsidR="00BC6F69" w:rsidRDefault="00BC6F69">
        <w:pPr>
          <w:pStyle w:val="Porat"/>
          <w:jc w:val="right"/>
        </w:pPr>
        <w:r>
          <w:fldChar w:fldCharType="begin"/>
        </w:r>
        <w:r>
          <w:instrText>PAGE   \* MERGEFORMAT</w:instrText>
        </w:r>
        <w:r>
          <w:fldChar w:fldCharType="separate"/>
        </w:r>
        <w:r w:rsidR="005233BC">
          <w:rPr>
            <w:noProof/>
          </w:rPr>
          <w:t>1</w:t>
        </w:r>
        <w:r>
          <w:fldChar w:fldCharType="end"/>
        </w:r>
      </w:p>
    </w:sdtContent>
  </w:sdt>
  <w:p w:rsidR="00BC6F69" w:rsidRDefault="00BC6F6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BC" w:rsidRDefault="005233BC" w:rsidP="00261362">
      <w:r>
        <w:separator/>
      </w:r>
    </w:p>
  </w:footnote>
  <w:footnote w:type="continuationSeparator" w:id="0">
    <w:p w:rsidR="005233BC" w:rsidRDefault="005233BC" w:rsidP="00261362">
      <w:r>
        <w:continuationSeparator/>
      </w:r>
    </w:p>
  </w:footnote>
  <w:footnote w:id="1">
    <w:p w:rsidR="00BC6F69" w:rsidRDefault="00BC6F69" w:rsidP="00215C8C">
      <w:pPr>
        <w:spacing w:line="0" w:lineRule="atLeast"/>
        <w:jc w:val="both"/>
        <w:rPr>
          <w:sz w:val="16"/>
          <w:szCs w:val="16"/>
        </w:rPr>
      </w:pPr>
      <w:r>
        <w:rPr>
          <w:rStyle w:val="Puslapioinaosnuoroda"/>
          <w:color w:val="FFFFFF"/>
          <w:sz w:val="16"/>
          <w:szCs w:val="16"/>
        </w:rPr>
        <w:footnoteRef/>
      </w:r>
      <w:r>
        <w:rPr>
          <w:color w:val="FFFFFF"/>
          <w:sz w:val="16"/>
          <w:szCs w:val="16"/>
        </w:rPr>
        <w:t xml:space="preserve"> </w:t>
      </w:r>
      <w:r>
        <w:rPr>
          <w:sz w:val="16"/>
          <w:szCs w:val="16"/>
          <w:vertAlign w:val="superscript"/>
        </w:rPr>
        <w:t>1</w:t>
      </w:r>
      <w:r>
        <w:rPr>
          <w:sz w:val="16"/>
          <w:szCs w:val="16"/>
        </w:rPr>
        <w:t>- įvertinti galimus maksimalius teršalų išmetimo kiekius, esant neatitiktiniam įrenginio darbo režimui.</w:t>
      </w:r>
    </w:p>
    <w:p w:rsidR="00BC6F69" w:rsidRDefault="00BC6F69" w:rsidP="00215C8C">
      <w:pPr>
        <w:spacing w:line="0" w:lineRule="atLeast"/>
        <w:jc w:val="both"/>
        <w:rPr>
          <w:sz w:val="16"/>
          <w:szCs w:val="16"/>
        </w:rPr>
      </w:pPr>
      <w:r>
        <w:rPr>
          <w:sz w:val="16"/>
          <w:szCs w:val="16"/>
        </w:rPr>
        <w:t>Turi būti nurodytos teršalų išmetimo vertės, atitinkančios įrenginio techniniame reglamente numatytas procedūras ir sąlygas, t.y. pradedant ir stabdant gamybą, atliekant reguliarų valymą, remontą ir pan.</w:t>
      </w:r>
    </w:p>
    <w:p w:rsidR="00BC6F69" w:rsidRDefault="00BC6F69" w:rsidP="00215C8C">
      <w:pPr>
        <w:pStyle w:val="Puslapioinaostekstas"/>
        <w:rPr>
          <w:lang w:val="lt-L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EF0"/>
      </v:shape>
    </w:pict>
  </w:numPicBullet>
  <w:abstractNum w:abstractNumId="0"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19271D7"/>
    <w:multiLevelType w:val="hybridMultilevel"/>
    <w:tmpl w:val="EE76D94E"/>
    <w:lvl w:ilvl="0" w:tplc="9468C69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94256"/>
    <w:multiLevelType w:val="hybridMultilevel"/>
    <w:tmpl w:val="269ED7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0F5226"/>
    <w:multiLevelType w:val="hybridMultilevel"/>
    <w:tmpl w:val="E68290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F10799"/>
    <w:multiLevelType w:val="multilevel"/>
    <w:tmpl w:val="509CF26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533148"/>
    <w:multiLevelType w:val="hybridMultilevel"/>
    <w:tmpl w:val="B6E4CB94"/>
    <w:lvl w:ilvl="0" w:tplc="D72084CA">
      <w:start w:val="1"/>
      <w:numFmt w:val="lowerRoman"/>
      <w:lvlText w:val="%1)"/>
      <w:lvlJc w:val="left"/>
      <w:pPr>
        <w:ind w:left="1080" w:hanging="7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BE337FB"/>
    <w:multiLevelType w:val="hybridMultilevel"/>
    <w:tmpl w:val="50C4C1F0"/>
    <w:lvl w:ilvl="0" w:tplc="FDDECE7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797530"/>
    <w:multiLevelType w:val="hybridMultilevel"/>
    <w:tmpl w:val="67E660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7B6F8D"/>
    <w:multiLevelType w:val="hybridMultilevel"/>
    <w:tmpl w:val="F880F0CE"/>
    <w:lvl w:ilvl="0" w:tplc="390CE162">
      <w:start w:val="1"/>
      <w:numFmt w:val="lowerRoman"/>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A6642B"/>
    <w:multiLevelType w:val="hybridMultilevel"/>
    <w:tmpl w:val="8E443F22"/>
    <w:lvl w:ilvl="0" w:tplc="0427000F">
      <w:start w:val="1"/>
      <w:numFmt w:val="decimal"/>
      <w:lvlText w:val="%1."/>
      <w:lvlJc w:val="left"/>
      <w:pPr>
        <w:ind w:left="50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1D2D7431"/>
    <w:multiLevelType w:val="hybridMultilevel"/>
    <w:tmpl w:val="9D58E06C"/>
    <w:lvl w:ilvl="0" w:tplc="B2CCAD36">
      <w:start w:val="2"/>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E8A5656"/>
    <w:multiLevelType w:val="hybridMultilevel"/>
    <w:tmpl w:val="EC88A828"/>
    <w:lvl w:ilvl="0" w:tplc="04270007">
      <w:start w:val="1"/>
      <w:numFmt w:val="bullet"/>
      <w:lvlText w:val=""/>
      <w:lvlPicBulletId w:val="0"/>
      <w:lvlJc w:val="left"/>
      <w:pPr>
        <w:ind w:left="1287" w:hanging="360"/>
      </w:pPr>
      <w:rPr>
        <w:rFonts w:ascii="Symbol" w:hAnsi="Symbol" w:hint="default"/>
      </w:rPr>
    </w:lvl>
    <w:lvl w:ilvl="1" w:tplc="04270003" w:tentative="1">
      <w:start w:val="1"/>
      <w:numFmt w:val="bullet"/>
      <w:pStyle w:val="Sraassunumeriais2"/>
      <w:lvlText w:val="o"/>
      <w:lvlJc w:val="left"/>
      <w:pPr>
        <w:ind w:left="2007" w:hanging="360"/>
      </w:pPr>
      <w:rPr>
        <w:rFonts w:ascii="Courier New" w:hAnsi="Courier New" w:cs="Courier New" w:hint="default"/>
      </w:rPr>
    </w:lvl>
    <w:lvl w:ilvl="2" w:tplc="04270005" w:tentative="1">
      <w:start w:val="1"/>
      <w:numFmt w:val="bullet"/>
      <w:pStyle w:val="Sraassunumeriais3"/>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20563F00"/>
    <w:multiLevelType w:val="hybridMultilevel"/>
    <w:tmpl w:val="1D5CDD20"/>
    <w:lvl w:ilvl="0" w:tplc="766EF7E2">
      <w:start w:val="1"/>
      <w:numFmt w:val="bullet"/>
      <w:lvlText w:val="-"/>
      <w:lvlJc w:val="left"/>
      <w:pPr>
        <w:tabs>
          <w:tab w:val="num" w:pos="612"/>
        </w:tabs>
        <w:ind w:left="612" w:hanging="372"/>
      </w:pPr>
      <w:rPr>
        <w:rFonts w:ascii="Times New Roman" w:eastAsia="Times New Roman" w:hAnsi="Times New Roman" w:hint="default"/>
      </w:rPr>
    </w:lvl>
    <w:lvl w:ilvl="1" w:tplc="04270003" w:tentative="1">
      <w:start w:val="1"/>
      <w:numFmt w:val="bullet"/>
      <w:lvlText w:val="o"/>
      <w:lvlJc w:val="left"/>
      <w:pPr>
        <w:tabs>
          <w:tab w:val="num" w:pos="1320"/>
        </w:tabs>
        <w:ind w:left="1320" w:hanging="360"/>
      </w:pPr>
      <w:rPr>
        <w:rFonts w:ascii="Courier New" w:hAnsi="Courier New" w:hint="default"/>
      </w:rPr>
    </w:lvl>
    <w:lvl w:ilvl="2" w:tplc="04270005" w:tentative="1">
      <w:start w:val="1"/>
      <w:numFmt w:val="bullet"/>
      <w:lvlText w:val=""/>
      <w:lvlJc w:val="left"/>
      <w:pPr>
        <w:tabs>
          <w:tab w:val="num" w:pos="2040"/>
        </w:tabs>
        <w:ind w:left="2040" w:hanging="360"/>
      </w:pPr>
      <w:rPr>
        <w:rFonts w:ascii="Wingdings" w:hAnsi="Wingdings" w:hint="default"/>
      </w:rPr>
    </w:lvl>
    <w:lvl w:ilvl="3" w:tplc="04270001" w:tentative="1">
      <w:start w:val="1"/>
      <w:numFmt w:val="bullet"/>
      <w:lvlText w:val=""/>
      <w:lvlJc w:val="left"/>
      <w:pPr>
        <w:tabs>
          <w:tab w:val="num" w:pos="2760"/>
        </w:tabs>
        <w:ind w:left="2760" w:hanging="360"/>
      </w:pPr>
      <w:rPr>
        <w:rFonts w:ascii="Symbol" w:hAnsi="Symbol" w:hint="default"/>
      </w:rPr>
    </w:lvl>
    <w:lvl w:ilvl="4" w:tplc="04270003" w:tentative="1">
      <w:start w:val="1"/>
      <w:numFmt w:val="bullet"/>
      <w:lvlText w:val="o"/>
      <w:lvlJc w:val="left"/>
      <w:pPr>
        <w:tabs>
          <w:tab w:val="num" w:pos="3480"/>
        </w:tabs>
        <w:ind w:left="3480" w:hanging="360"/>
      </w:pPr>
      <w:rPr>
        <w:rFonts w:ascii="Courier New" w:hAnsi="Courier New" w:hint="default"/>
      </w:rPr>
    </w:lvl>
    <w:lvl w:ilvl="5" w:tplc="04270005" w:tentative="1">
      <w:start w:val="1"/>
      <w:numFmt w:val="bullet"/>
      <w:lvlText w:val=""/>
      <w:lvlJc w:val="left"/>
      <w:pPr>
        <w:tabs>
          <w:tab w:val="num" w:pos="4200"/>
        </w:tabs>
        <w:ind w:left="4200" w:hanging="360"/>
      </w:pPr>
      <w:rPr>
        <w:rFonts w:ascii="Wingdings" w:hAnsi="Wingdings" w:hint="default"/>
      </w:rPr>
    </w:lvl>
    <w:lvl w:ilvl="6" w:tplc="04270001" w:tentative="1">
      <w:start w:val="1"/>
      <w:numFmt w:val="bullet"/>
      <w:lvlText w:val=""/>
      <w:lvlJc w:val="left"/>
      <w:pPr>
        <w:tabs>
          <w:tab w:val="num" w:pos="4920"/>
        </w:tabs>
        <w:ind w:left="4920" w:hanging="360"/>
      </w:pPr>
      <w:rPr>
        <w:rFonts w:ascii="Symbol" w:hAnsi="Symbol" w:hint="default"/>
      </w:rPr>
    </w:lvl>
    <w:lvl w:ilvl="7" w:tplc="04270003" w:tentative="1">
      <w:start w:val="1"/>
      <w:numFmt w:val="bullet"/>
      <w:lvlText w:val="o"/>
      <w:lvlJc w:val="left"/>
      <w:pPr>
        <w:tabs>
          <w:tab w:val="num" w:pos="5640"/>
        </w:tabs>
        <w:ind w:left="5640" w:hanging="360"/>
      </w:pPr>
      <w:rPr>
        <w:rFonts w:ascii="Courier New" w:hAnsi="Courier New" w:hint="default"/>
      </w:rPr>
    </w:lvl>
    <w:lvl w:ilvl="8" w:tplc="0427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2276380B"/>
    <w:multiLevelType w:val="hybridMultilevel"/>
    <w:tmpl w:val="20721AC2"/>
    <w:lvl w:ilvl="0" w:tplc="D9CCE798">
      <w:start w:val="1"/>
      <w:numFmt w:val="decimal"/>
      <w:pStyle w:val="Sraassuenkleliais2"/>
      <w:lvlText w:val="%1."/>
      <w:lvlJc w:val="left"/>
      <w:pPr>
        <w:ind w:left="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3D2719D"/>
    <w:multiLevelType w:val="hybridMultilevel"/>
    <w:tmpl w:val="E23E05E8"/>
    <w:lvl w:ilvl="0" w:tplc="5EF4347C">
      <w:numFmt w:val="bullet"/>
      <w:lvlText w:val="-"/>
      <w:lvlJc w:val="left"/>
      <w:pPr>
        <w:tabs>
          <w:tab w:val="num" w:pos="502"/>
        </w:tabs>
        <w:ind w:left="502" w:hanging="360"/>
      </w:pPr>
      <w:rPr>
        <w:rFonts w:ascii="Times New Roman" w:eastAsia="Times New Roman" w:hAnsi="Times New Roman" w:cs="Arial" w:hint="default"/>
      </w:rPr>
    </w:lvl>
    <w:lvl w:ilvl="1" w:tplc="04270003" w:tentative="1">
      <w:start w:val="1"/>
      <w:numFmt w:val="bullet"/>
      <w:lvlText w:val="o"/>
      <w:lvlJc w:val="left"/>
      <w:pPr>
        <w:tabs>
          <w:tab w:val="num" w:pos="1222"/>
        </w:tabs>
        <w:ind w:left="1222" w:hanging="360"/>
      </w:pPr>
      <w:rPr>
        <w:rFonts w:ascii="Courier New" w:hAnsi="Courier New" w:hint="default"/>
      </w:rPr>
    </w:lvl>
    <w:lvl w:ilvl="2" w:tplc="04270005" w:tentative="1">
      <w:start w:val="1"/>
      <w:numFmt w:val="bullet"/>
      <w:lvlText w:val=""/>
      <w:lvlJc w:val="left"/>
      <w:pPr>
        <w:tabs>
          <w:tab w:val="num" w:pos="1942"/>
        </w:tabs>
        <w:ind w:left="1942" w:hanging="360"/>
      </w:pPr>
      <w:rPr>
        <w:rFonts w:ascii="Wingdings" w:hAnsi="Wingdings" w:hint="default"/>
      </w:rPr>
    </w:lvl>
    <w:lvl w:ilvl="3" w:tplc="04270001" w:tentative="1">
      <w:start w:val="1"/>
      <w:numFmt w:val="bullet"/>
      <w:lvlText w:val=""/>
      <w:lvlJc w:val="left"/>
      <w:pPr>
        <w:tabs>
          <w:tab w:val="num" w:pos="2662"/>
        </w:tabs>
        <w:ind w:left="2662" w:hanging="360"/>
      </w:pPr>
      <w:rPr>
        <w:rFonts w:ascii="Symbol" w:hAnsi="Symbol" w:hint="default"/>
      </w:rPr>
    </w:lvl>
    <w:lvl w:ilvl="4" w:tplc="04270003" w:tentative="1">
      <w:start w:val="1"/>
      <w:numFmt w:val="bullet"/>
      <w:lvlText w:val="o"/>
      <w:lvlJc w:val="left"/>
      <w:pPr>
        <w:tabs>
          <w:tab w:val="num" w:pos="3382"/>
        </w:tabs>
        <w:ind w:left="3382" w:hanging="360"/>
      </w:pPr>
      <w:rPr>
        <w:rFonts w:ascii="Courier New" w:hAnsi="Courier New" w:hint="default"/>
      </w:rPr>
    </w:lvl>
    <w:lvl w:ilvl="5" w:tplc="04270005" w:tentative="1">
      <w:start w:val="1"/>
      <w:numFmt w:val="bullet"/>
      <w:lvlText w:val=""/>
      <w:lvlJc w:val="left"/>
      <w:pPr>
        <w:tabs>
          <w:tab w:val="num" w:pos="4102"/>
        </w:tabs>
        <w:ind w:left="4102" w:hanging="360"/>
      </w:pPr>
      <w:rPr>
        <w:rFonts w:ascii="Wingdings" w:hAnsi="Wingdings" w:hint="default"/>
      </w:rPr>
    </w:lvl>
    <w:lvl w:ilvl="6" w:tplc="04270001" w:tentative="1">
      <w:start w:val="1"/>
      <w:numFmt w:val="bullet"/>
      <w:lvlText w:val=""/>
      <w:lvlJc w:val="left"/>
      <w:pPr>
        <w:tabs>
          <w:tab w:val="num" w:pos="4822"/>
        </w:tabs>
        <w:ind w:left="4822" w:hanging="360"/>
      </w:pPr>
      <w:rPr>
        <w:rFonts w:ascii="Symbol" w:hAnsi="Symbol" w:hint="default"/>
      </w:rPr>
    </w:lvl>
    <w:lvl w:ilvl="7" w:tplc="04270003" w:tentative="1">
      <w:start w:val="1"/>
      <w:numFmt w:val="bullet"/>
      <w:lvlText w:val="o"/>
      <w:lvlJc w:val="left"/>
      <w:pPr>
        <w:tabs>
          <w:tab w:val="num" w:pos="5542"/>
        </w:tabs>
        <w:ind w:left="5542" w:hanging="360"/>
      </w:pPr>
      <w:rPr>
        <w:rFonts w:ascii="Courier New" w:hAnsi="Courier New" w:hint="default"/>
      </w:rPr>
    </w:lvl>
    <w:lvl w:ilvl="8" w:tplc="0427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24EC2A58"/>
    <w:multiLevelType w:val="hybridMultilevel"/>
    <w:tmpl w:val="1C646F2A"/>
    <w:lvl w:ilvl="0" w:tplc="E3E0C70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83316"/>
    <w:multiLevelType w:val="hybridMultilevel"/>
    <w:tmpl w:val="0BD43D0C"/>
    <w:lvl w:ilvl="0" w:tplc="4FAAC4F8">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2DFC5278"/>
    <w:multiLevelType w:val="hybridMultilevel"/>
    <w:tmpl w:val="CAC69A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2AD562F"/>
    <w:multiLevelType w:val="hybridMultilevel"/>
    <w:tmpl w:val="16DEAE5A"/>
    <w:lvl w:ilvl="0" w:tplc="0409000F">
      <w:start w:val="1"/>
      <w:numFmt w:val="decimal"/>
      <w:pStyle w:val="Sraassuenkleliais"/>
      <w:lvlText w:val="%1."/>
      <w:lvlJc w:val="left"/>
      <w:pPr>
        <w:tabs>
          <w:tab w:val="num" w:pos="360"/>
        </w:tabs>
        <w:ind w:left="360" w:hanging="360"/>
      </w:pPr>
    </w:lvl>
    <w:lvl w:ilvl="1" w:tplc="04090019" w:tentative="1">
      <w:start w:val="1"/>
      <w:numFmt w:val="lowerLetter"/>
      <w:pStyle w:val="Antrat2"/>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pStyle w:val="Antrat4"/>
      <w:lvlText w:val="%4."/>
      <w:lvlJc w:val="left"/>
      <w:pPr>
        <w:tabs>
          <w:tab w:val="num" w:pos="2520"/>
        </w:tabs>
        <w:ind w:left="2520" w:hanging="360"/>
      </w:pPr>
    </w:lvl>
    <w:lvl w:ilvl="4" w:tplc="04090019" w:tentative="1">
      <w:start w:val="1"/>
      <w:numFmt w:val="lowerLetter"/>
      <w:pStyle w:val="Antrat5"/>
      <w:lvlText w:val="%5."/>
      <w:lvlJc w:val="left"/>
      <w:pPr>
        <w:tabs>
          <w:tab w:val="num" w:pos="3240"/>
        </w:tabs>
        <w:ind w:left="3240" w:hanging="360"/>
      </w:pPr>
    </w:lvl>
    <w:lvl w:ilvl="5" w:tplc="0409001B" w:tentative="1">
      <w:start w:val="1"/>
      <w:numFmt w:val="lowerRoman"/>
      <w:pStyle w:val="Antrat6"/>
      <w:lvlText w:val="%6."/>
      <w:lvlJc w:val="right"/>
      <w:pPr>
        <w:tabs>
          <w:tab w:val="num" w:pos="3960"/>
        </w:tabs>
        <w:ind w:left="3960" w:hanging="180"/>
      </w:pPr>
    </w:lvl>
    <w:lvl w:ilvl="6" w:tplc="0409000F" w:tentative="1">
      <w:start w:val="1"/>
      <w:numFmt w:val="decimal"/>
      <w:pStyle w:val="Antrat7"/>
      <w:lvlText w:val="%7."/>
      <w:lvlJc w:val="left"/>
      <w:pPr>
        <w:tabs>
          <w:tab w:val="num" w:pos="4680"/>
        </w:tabs>
        <w:ind w:left="4680" w:hanging="360"/>
      </w:pPr>
    </w:lvl>
    <w:lvl w:ilvl="7" w:tplc="04090019" w:tentative="1">
      <w:start w:val="1"/>
      <w:numFmt w:val="lowerLetter"/>
      <w:pStyle w:val="Antrat8"/>
      <w:lvlText w:val="%8."/>
      <w:lvlJc w:val="left"/>
      <w:pPr>
        <w:tabs>
          <w:tab w:val="num" w:pos="5400"/>
        </w:tabs>
        <w:ind w:left="5400" w:hanging="360"/>
      </w:pPr>
    </w:lvl>
    <w:lvl w:ilvl="8" w:tplc="0409001B" w:tentative="1">
      <w:start w:val="1"/>
      <w:numFmt w:val="lowerRoman"/>
      <w:pStyle w:val="Antrat9"/>
      <w:lvlText w:val="%9."/>
      <w:lvlJc w:val="right"/>
      <w:pPr>
        <w:tabs>
          <w:tab w:val="num" w:pos="6120"/>
        </w:tabs>
        <w:ind w:left="6120" w:hanging="180"/>
      </w:pPr>
    </w:lvl>
  </w:abstractNum>
  <w:abstractNum w:abstractNumId="19" w15:restartNumberingAfterBreak="0">
    <w:nsid w:val="3B084FCB"/>
    <w:multiLevelType w:val="hybridMultilevel"/>
    <w:tmpl w:val="B11C26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E13FDB"/>
    <w:multiLevelType w:val="hybridMultilevel"/>
    <w:tmpl w:val="B26459C8"/>
    <w:lvl w:ilvl="0" w:tplc="390CE16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3573555"/>
    <w:multiLevelType w:val="hybridMultilevel"/>
    <w:tmpl w:val="EB64F424"/>
    <w:lvl w:ilvl="0" w:tplc="390CE162">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48650386"/>
    <w:multiLevelType w:val="hybridMultilevel"/>
    <w:tmpl w:val="9E8866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6D5B85"/>
    <w:multiLevelType w:val="hybridMultilevel"/>
    <w:tmpl w:val="62327344"/>
    <w:lvl w:ilvl="0" w:tplc="8E8E79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C8559DF"/>
    <w:multiLevelType w:val="hybridMultilevel"/>
    <w:tmpl w:val="26865B84"/>
    <w:lvl w:ilvl="0" w:tplc="E7D0C5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B516C"/>
    <w:multiLevelType w:val="hybridMultilevel"/>
    <w:tmpl w:val="68CE23CE"/>
    <w:lvl w:ilvl="0" w:tplc="0427000F">
      <w:start w:val="1"/>
      <w:numFmt w:val="decimal"/>
      <w:lvlText w:val="%1."/>
      <w:lvlJc w:val="left"/>
      <w:pPr>
        <w:ind w:left="50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539C4358"/>
    <w:multiLevelType w:val="hybridMultilevel"/>
    <w:tmpl w:val="23B08B06"/>
    <w:lvl w:ilvl="0" w:tplc="094C010A">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7DF459C"/>
    <w:multiLevelType w:val="hybridMultilevel"/>
    <w:tmpl w:val="9C9C890A"/>
    <w:lvl w:ilvl="0" w:tplc="9438A71E">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8910B4D"/>
    <w:multiLevelType w:val="hybridMultilevel"/>
    <w:tmpl w:val="20105C78"/>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9" w15:restartNumberingAfterBreak="0">
    <w:nsid w:val="590E3580"/>
    <w:multiLevelType w:val="singleLevel"/>
    <w:tmpl w:val="4314B874"/>
    <w:lvl w:ilvl="0">
      <w:numFmt w:val="bullet"/>
      <w:lvlText w:val="-"/>
      <w:lvlJc w:val="left"/>
      <w:pPr>
        <w:tabs>
          <w:tab w:val="num" w:pos="1080"/>
        </w:tabs>
        <w:ind w:left="1080" w:hanging="360"/>
      </w:pPr>
      <w:rPr>
        <w:rFonts w:hint="default"/>
      </w:rPr>
    </w:lvl>
  </w:abstractNum>
  <w:abstractNum w:abstractNumId="30" w15:restartNumberingAfterBreak="0">
    <w:nsid w:val="5B07534F"/>
    <w:multiLevelType w:val="hybridMultilevel"/>
    <w:tmpl w:val="0BD43D0C"/>
    <w:lvl w:ilvl="0" w:tplc="4FAAC4F8">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5C1727BB"/>
    <w:multiLevelType w:val="hybridMultilevel"/>
    <w:tmpl w:val="F46462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C3B7BB0"/>
    <w:multiLevelType w:val="hybridMultilevel"/>
    <w:tmpl w:val="41B63B44"/>
    <w:lvl w:ilvl="0" w:tplc="4C887168">
      <w:start w:val="3"/>
      <w:numFmt w:val="low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FEF22A0"/>
    <w:multiLevelType w:val="hybridMultilevel"/>
    <w:tmpl w:val="E2EADA7E"/>
    <w:lvl w:ilvl="0" w:tplc="60AE62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19731F8"/>
    <w:multiLevelType w:val="hybridMultilevel"/>
    <w:tmpl w:val="842E65F2"/>
    <w:lvl w:ilvl="0" w:tplc="51CECF70">
      <w:start w:val="1"/>
      <w:numFmt w:val="bullet"/>
      <w:lvlText w:val="-"/>
      <w:lvlJc w:val="left"/>
      <w:pPr>
        <w:tabs>
          <w:tab w:val="num" w:pos="786"/>
        </w:tabs>
        <w:ind w:left="786" w:hanging="360"/>
      </w:pPr>
      <w:rPr>
        <w:rFonts w:ascii="Arial" w:eastAsia="Times New Roman" w:hAnsi="Arial" w:hint="default"/>
      </w:rPr>
    </w:lvl>
    <w:lvl w:ilvl="1" w:tplc="04270003" w:tentative="1">
      <w:start w:val="1"/>
      <w:numFmt w:val="bullet"/>
      <w:lvlText w:val="o"/>
      <w:lvlJc w:val="left"/>
      <w:pPr>
        <w:tabs>
          <w:tab w:val="num" w:pos="1506"/>
        </w:tabs>
        <w:ind w:left="1506" w:hanging="360"/>
      </w:pPr>
      <w:rPr>
        <w:rFonts w:ascii="Courier New" w:hAnsi="Courier New" w:hint="default"/>
      </w:rPr>
    </w:lvl>
    <w:lvl w:ilvl="2" w:tplc="04270005" w:tentative="1">
      <w:start w:val="1"/>
      <w:numFmt w:val="bullet"/>
      <w:lvlText w:val=""/>
      <w:lvlJc w:val="left"/>
      <w:pPr>
        <w:tabs>
          <w:tab w:val="num" w:pos="2226"/>
        </w:tabs>
        <w:ind w:left="2226" w:hanging="360"/>
      </w:pPr>
      <w:rPr>
        <w:rFonts w:ascii="Wingdings" w:hAnsi="Wingdings" w:hint="default"/>
      </w:rPr>
    </w:lvl>
    <w:lvl w:ilvl="3" w:tplc="04270001" w:tentative="1">
      <w:start w:val="1"/>
      <w:numFmt w:val="bullet"/>
      <w:lvlText w:val=""/>
      <w:lvlJc w:val="left"/>
      <w:pPr>
        <w:tabs>
          <w:tab w:val="num" w:pos="2946"/>
        </w:tabs>
        <w:ind w:left="2946" w:hanging="360"/>
      </w:pPr>
      <w:rPr>
        <w:rFonts w:ascii="Symbol" w:hAnsi="Symbol" w:hint="default"/>
      </w:rPr>
    </w:lvl>
    <w:lvl w:ilvl="4" w:tplc="04270003" w:tentative="1">
      <w:start w:val="1"/>
      <w:numFmt w:val="bullet"/>
      <w:lvlText w:val="o"/>
      <w:lvlJc w:val="left"/>
      <w:pPr>
        <w:tabs>
          <w:tab w:val="num" w:pos="3666"/>
        </w:tabs>
        <w:ind w:left="3666" w:hanging="360"/>
      </w:pPr>
      <w:rPr>
        <w:rFonts w:ascii="Courier New" w:hAnsi="Courier New" w:hint="default"/>
      </w:rPr>
    </w:lvl>
    <w:lvl w:ilvl="5" w:tplc="04270005" w:tentative="1">
      <w:start w:val="1"/>
      <w:numFmt w:val="bullet"/>
      <w:lvlText w:val=""/>
      <w:lvlJc w:val="left"/>
      <w:pPr>
        <w:tabs>
          <w:tab w:val="num" w:pos="4386"/>
        </w:tabs>
        <w:ind w:left="4386" w:hanging="360"/>
      </w:pPr>
      <w:rPr>
        <w:rFonts w:ascii="Wingdings" w:hAnsi="Wingdings" w:hint="default"/>
      </w:rPr>
    </w:lvl>
    <w:lvl w:ilvl="6" w:tplc="04270001" w:tentative="1">
      <w:start w:val="1"/>
      <w:numFmt w:val="bullet"/>
      <w:lvlText w:val=""/>
      <w:lvlJc w:val="left"/>
      <w:pPr>
        <w:tabs>
          <w:tab w:val="num" w:pos="5106"/>
        </w:tabs>
        <w:ind w:left="5106" w:hanging="360"/>
      </w:pPr>
      <w:rPr>
        <w:rFonts w:ascii="Symbol" w:hAnsi="Symbol" w:hint="default"/>
      </w:rPr>
    </w:lvl>
    <w:lvl w:ilvl="7" w:tplc="04270003" w:tentative="1">
      <w:start w:val="1"/>
      <w:numFmt w:val="bullet"/>
      <w:lvlText w:val="o"/>
      <w:lvlJc w:val="left"/>
      <w:pPr>
        <w:tabs>
          <w:tab w:val="num" w:pos="5826"/>
        </w:tabs>
        <w:ind w:left="5826" w:hanging="360"/>
      </w:pPr>
      <w:rPr>
        <w:rFonts w:ascii="Courier New" w:hAnsi="Courier New" w:hint="default"/>
      </w:rPr>
    </w:lvl>
    <w:lvl w:ilvl="8" w:tplc="0427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2EC4201"/>
    <w:multiLevelType w:val="hybridMultilevel"/>
    <w:tmpl w:val="C7F81AE6"/>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31C0184"/>
    <w:multiLevelType w:val="hybridMultilevel"/>
    <w:tmpl w:val="AA8659A6"/>
    <w:lvl w:ilvl="0" w:tplc="8EA61FA4">
      <w:start w:val="1"/>
      <w:numFmt w:val="decimal"/>
      <w:lvlText w:val="(%1)"/>
      <w:lvlJc w:val="left"/>
      <w:pPr>
        <w:ind w:left="540" w:hanging="360"/>
      </w:pPr>
      <w:rPr>
        <w:rFonts w:hint="default"/>
        <w:sz w:val="24"/>
        <w:szCs w:val="24"/>
        <w:vertAlign w:val="superscrip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37"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8" w15:restartNumberingAfterBreak="0">
    <w:nsid w:val="6AE82463"/>
    <w:multiLevelType w:val="hybridMultilevel"/>
    <w:tmpl w:val="69323100"/>
    <w:lvl w:ilvl="0" w:tplc="3CC83A7E">
      <w:start w:val="4"/>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6C3450DD"/>
    <w:multiLevelType w:val="hybridMultilevel"/>
    <w:tmpl w:val="60F8805C"/>
    <w:lvl w:ilvl="0" w:tplc="BA26DF20">
      <w:start w:val="1"/>
      <w:numFmt w:val="upperRoman"/>
      <w:lvlText w:val="%1."/>
      <w:lvlJc w:val="left"/>
      <w:pPr>
        <w:ind w:left="720" w:hanging="360"/>
      </w:pPr>
      <w:rPr>
        <w:rFonts w:ascii="Arial" w:eastAsia="Times New Roman" w:hAnsi="Arial" w:cs="Arial"/>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0" w15:restartNumberingAfterBreak="0">
    <w:nsid w:val="79173A4D"/>
    <w:multiLevelType w:val="hybridMultilevel"/>
    <w:tmpl w:val="DCFAF666"/>
    <w:lvl w:ilvl="0" w:tplc="19DC7B3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1"/>
  </w:num>
  <w:num w:numId="3">
    <w:abstractNumId w:val="12"/>
  </w:num>
  <w:num w:numId="4">
    <w:abstractNumId w:val="13"/>
  </w:num>
  <w:num w:numId="5">
    <w:abstractNumId w:val="37"/>
  </w:num>
  <w:num w:numId="6">
    <w:abstractNumId w:val="26"/>
  </w:num>
  <w:num w:numId="7">
    <w:abstractNumId w:val="25"/>
  </w:num>
  <w:num w:numId="8">
    <w:abstractNumId w:val="9"/>
  </w:num>
  <w:num w:numId="9">
    <w:abstractNumId w:val="4"/>
  </w:num>
  <w:num w:numId="10">
    <w:abstractNumId w:val="28"/>
  </w:num>
  <w:num w:numId="11">
    <w:abstractNumId w:val="31"/>
  </w:num>
  <w:num w:numId="12">
    <w:abstractNumId w:val="7"/>
  </w:num>
  <w:num w:numId="13">
    <w:abstractNumId w:val="19"/>
  </w:num>
  <w:num w:numId="14">
    <w:abstractNumId w:val="17"/>
  </w:num>
  <w:num w:numId="15">
    <w:abstractNumId w:val="24"/>
  </w:num>
  <w:num w:numId="16">
    <w:abstractNumId w:val="40"/>
  </w:num>
  <w:num w:numId="17">
    <w:abstractNumId w:val="1"/>
  </w:num>
  <w:num w:numId="18">
    <w:abstractNumId w:val="15"/>
  </w:num>
  <w:num w:numId="19">
    <w:abstractNumId w:val="34"/>
  </w:num>
  <w:num w:numId="20">
    <w:abstractNumId w:val="39"/>
  </w:num>
  <w:num w:numId="21">
    <w:abstractNumId w:val="22"/>
  </w:num>
  <w:num w:numId="22">
    <w:abstractNumId w:val="38"/>
  </w:num>
  <w:num w:numId="23">
    <w:abstractNumId w:val="29"/>
  </w:num>
  <w:num w:numId="24">
    <w:abstractNumId w:val="6"/>
  </w:num>
  <w:num w:numId="25">
    <w:abstractNumId w:val="33"/>
  </w:num>
  <w:num w:numId="26">
    <w:abstractNumId w:val="35"/>
  </w:num>
  <w:num w:numId="27">
    <w:abstractNumId w:val="36"/>
  </w:num>
  <w:num w:numId="28">
    <w:abstractNumId w:val="27"/>
  </w:num>
  <w:num w:numId="29">
    <w:abstractNumId w:val="14"/>
  </w:num>
  <w:num w:numId="30">
    <w:abstractNumId w:val="20"/>
  </w:num>
  <w:num w:numId="31">
    <w:abstractNumId w:val="2"/>
  </w:num>
  <w:num w:numId="32">
    <w:abstractNumId w:val="3"/>
  </w:num>
  <w:num w:numId="33">
    <w:abstractNumId w:val="32"/>
  </w:num>
  <w:num w:numId="34">
    <w:abstractNumId w:val="10"/>
  </w:num>
  <w:num w:numId="35">
    <w:abstractNumId w:val="5"/>
  </w:num>
  <w:num w:numId="36">
    <w:abstractNumId w:val="8"/>
  </w:num>
  <w:num w:numId="37">
    <w:abstractNumId w:val="21"/>
  </w:num>
  <w:num w:numId="38">
    <w:abstractNumId w:val="30"/>
  </w:num>
  <w:num w:numId="39">
    <w:abstractNumId w:val="16"/>
  </w:num>
  <w:num w:numId="4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1F"/>
    <w:rsid w:val="0000180C"/>
    <w:rsid w:val="00004B8F"/>
    <w:rsid w:val="00007E41"/>
    <w:rsid w:val="00014A1C"/>
    <w:rsid w:val="00014F95"/>
    <w:rsid w:val="00024399"/>
    <w:rsid w:val="00030EE6"/>
    <w:rsid w:val="000330AC"/>
    <w:rsid w:val="00034A70"/>
    <w:rsid w:val="000430DE"/>
    <w:rsid w:val="00043CB7"/>
    <w:rsid w:val="00044339"/>
    <w:rsid w:val="00044A44"/>
    <w:rsid w:val="00046E4E"/>
    <w:rsid w:val="00047A41"/>
    <w:rsid w:val="00050E99"/>
    <w:rsid w:val="000525EA"/>
    <w:rsid w:val="00052DBC"/>
    <w:rsid w:val="000567AB"/>
    <w:rsid w:val="00061BBE"/>
    <w:rsid w:val="00063D6E"/>
    <w:rsid w:val="00066B31"/>
    <w:rsid w:val="00067099"/>
    <w:rsid w:val="000763B2"/>
    <w:rsid w:val="00076FC9"/>
    <w:rsid w:val="00081005"/>
    <w:rsid w:val="000816D8"/>
    <w:rsid w:val="00084159"/>
    <w:rsid w:val="00092F0B"/>
    <w:rsid w:val="00096E29"/>
    <w:rsid w:val="000A14D2"/>
    <w:rsid w:val="000A1DB1"/>
    <w:rsid w:val="000A38B2"/>
    <w:rsid w:val="000A6895"/>
    <w:rsid w:val="000A71BF"/>
    <w:rsid w:val="000A7A00"/>
    <w:rsid w:val="000B36CD"/>
    <w:rsid w:val="000B37F8"/>
    <w:rsid w:val="000B4909"/>
    <w:rsid w:val="000C38B3"/>
    <w:rsid w:val="000D0A39"/>
    <w:rsid w:val="000D36F4"/>
    <w:rsid w:val="000D48D4"/>
    <w:rsid w:val="000D63FA"/>
    <w:rsid w:val="000D6DB9"/>
    <w:rsid w:val="000E4C56"/>
    <w:rsid w:val="000E4DF9"/>
    <w:rsid w:val="000F2922"/>
    <w:rsid w:val="000F3B6B"/>
    <w:rsid w:val="001025CA"/>
    <w:rsid w:val="00102F43"/>
    <w:rsid w:val="00103393"/>
    <w:rsid w:val="00103B46"/>
    <w:rsid w:val="001051A7"/>
    <w:rsid w:val="00112BFD"/>
    <w:rsid w:val="001140D6"/>
    <w:rsid w:val="001202B7"/>
    <w:rsid w:val="00124D3C"/>
    <w:rsid w:val="00126759"/>
    <w:rsid w:val="001271A6"/>
    <w:rsid w:val="001349B3"/>
    <w:rsid w:val="001378CE"/>
    <w:rsid w:val="00141AA8"/>
    <w:rsid w:val="00142D92"/>
    <w:rsid w:val="001438BB"/>
    <w:rsid w:val="0015032D"/>
    <w:rsid w:val="00153504"/>
    <w:rsid w:val="00156F5E"/>
    <w:rsid w:val="00160881"/>
    <w:rsid w:val="00161C08"/>
    <w:rsid w:val="00162C84"/>
    <w:rsid w:val="00164399"/>
    <w:rsid w:val="00166DCB"/>
    <w:rsid w:val="001703F2"/>
    <w:rsid w:val="0017323D"/>
    <w:rsid w:val="00174A3A"/>
    <w:rsid w:val="001762B3"/>
    <w:rsid w:val="00181A88"/>
    <w:rsid w:val="0018269D"/>
    <w:rsid w:val="0018502F"/>
    <w:rsid w:val="001935CA"/>
    <w:rsid w:val="001965AE"/>
    <w:rsid w:val="001A0C1D"/>
    <w:rsid w:val="001A29A2"/>
    <w:rsid w:val="001A4091"/>
    <w:rsid w:val="001B48AC"/>
    <w:rsid w:val="001C4B4C"/>
    <w:rsid w:val="001C7233"/>
    <w:rsid w:val="001D291D"/>
    <w:rsid w:val="001D3829"/>
    <w:rsid w:val="001D456F"/>
    <w:rsid w:val="001D707B"/>
    <w:rsid w:val="001D70DF"/>
    <w:rsid w:val="001D7E4B"/>
    <w:rsid w:val="001E10C5"/>
    <w:rsid w:val="001E2B22"/>
    <w:rsid w:val="001E3220"/>
    <w:rsid w:val="001F10CD"/>
    <w:rsid w:val="001F1B0D"/>
    <w:rsid w:val="001F6306"/>
    <w:rsid w:val="001F6C91"/>
    <w:rsid w:val="001F7572"/>
    <w:rsid w:val="00206E04"/>
    <w:rsid w:val="00213973"/>
    <w:rsid w:val="00214CD0"/>
    <w:rsid w:val="0021554B"/>
    <w:rsid w:val="00215BF4"/>
    <w:rsid w:val="00215C8C"/>
    <w:rsid w:val="00217423"/>
    <w:rsid w:val="00221980"/>
    <w:rsid w:val="0022311B"/>
    <w:rsid w:val="00225509"/>
    <w:rsid w:val="00225A3D"/>
    <w:rsid w:val="002319B3"/>
    <w:rsid w:val="00237B31"/>
    <w:rsid w:val="00241D58"/>
    <w:rsid w:val="002460A5"/>
    <w:rsid w:val="00246AD3"/>
    <w:rsid w:val="00250F0A"/>
    <w:rsid w:val="00257E01"/>
    <w:rsid w:val="00261362"/>
    <w:rsid w:val="002652A0"/>
    <w:rsid w:val="00265D0F"/>
    <w:rsid w:val="002664A8"/>
    <w:rsid w:val="00271E3B"/>
    <w:rsid w:val="002742BD"/>
    <w:rsid w:val="00280F14"/>
    <w:rsid w:val="00286E8D"/>
    <w:rsid w:val="002919E5"/>
    <w:rsid w:val="00292B03"/>
    <w:rsid w:val="00292FFC"/>
    <w:rsid w:val="002952A5"/>
    <w:rsid w:val="00295ECC"/>
    <w:rsid w:val="002A3612"/>
    <w:rsid w:val="002B2E5B"/>
    <w:rsid w:val="002B6F4B"/>
    <w:rsid w:val="002C00AA"/>
    <w:rsid w:val="002C0F66"/>
    <w:rsid w:val="002C1EDF"/>
    <w:rsid w:val="002C50BC"/>
    <w:rsid w:val="002D0123"/>
    <w:rsid w:val="002D221E"/>
    <w:rsid w:val="002D5425"/>
    <w:rsid w:val="002D560A"/>
    <w:rsid w:val="002D5EB9"/>
    <w:rsid w:val="002D79B1"/>
    <w:rsid w:val="002E0F3C"/>
    <w:rsid w:val="002E3FAD"/>
    <w:rsid w:val="002E490C"/>
    <w:rsid w:val="002E4C01"/>
    <w:rsid w:val="002E4F66"/>
    <w:rsid w:val="002E6E18"/>
    <w:rsid w:val="002F096E"/>
    <w:rsid w:val="002F2EA8"/>
    <w:rsid w:val="002F6D77"/>
    <w:rsid w:val="00302545"/>
    <w:rsid w:val="00305353"/>
    <w:rsid w:val="003057AB"/>
    <w:rsid w:val="00305900"/>
    <w:rsid w:val="00310411"/>
    <w:rsid w:val="00310B40"/>
    <w:rsid w:val="003147F3"/>
    <w:rsid w:val="00315652"/>
    <w:rsid w:val="003157A3"/>
    <w:rsid w:val="00315994"/>
    <w:rsid w:val="0031725D"/>
    <w:rsid w:val="00321843"/>
    <w:rsid w:val="00330780"/>
    <w:rsid w:val="00330C12"/>
    <w:rsid w:val="00332ADB"/>
    <w:rsid w:val="00335231"/>
    <w:rsid w:val="00336D8F"/>
    <w:rsid w:val="00345D5D"/>
    <w:rsid w:val="00345F3C"/>
    <w:rsid w:val="003463E3"/>
    <w:rsid w:val="00347770"/>
    <w:rsid w:val="0035103A"/>
    <w:rsid w:val="00354C87"/>
    <w:rsid w:val="00355219"/>
    <w:rsid w:val="00357B74"/>
    <w:rsid w:val="00357C90"/>
    <w:rsid w:val="00360E21"/>
    <w:rsid w:val="00361942"/>
    <w:rsid w:val="0036708F"/>
    <w:rsid w:val="00373A11"/>
    <w:rsid w:val="003742C2"/>
    <w:rsid w:val="00381B07"/>
    <w:rsid w:val="00383D8E"/>
    <w:rsid w:val="00384232"/>
    <w:rsid w:val="003852CA"/>
    <w:rsid w:val="00386942"/>
    <w:rsid w:val="0039192C"/>
    <w:rsid w:val="0039254C"/>
    <w:rsid w:val="00394B6E"/>
    <w:rsid w:val="003973A7"/>
    <w:rsid w:val="00397538"/>
    <w:rsid w:val="003A0361"/>
    <w:rsid w:val="003A1080"/>
    <w:rsid w:val="003B31F3"/>
    <w:rsid w:val="003C5738"/>
    <w:rsid w:val="003C5B5D"/>
    <w:rsid w:val="003C5FE8"/>
    <w:rsid w:val="003D14CA"/>
    <w:rsid w:val="003D22B9"/>
    <w:rsid w:val="003D2E4B"/>
    <w:rsid w:val="003D5E74"/>
    <w:rsid w:val="003E65CF"/>
    <w:rsid w:val="003F01F9"/>
    <w:rsid w:val="003F681F"/>
    <w:rsid w:val="003F6BF0"/>
    <w:rsid w:val="0040368B"/>
    <w:rsid w:val="004150E7"/>
    <w:rsid w:val="0042284E"/>
    <w:rsid w:val="00424A0E"/>
    <w:rsid w:val="00424F18"/>
    <w:rsid w:val="00426F1A"/>
    <w:rsid w:val="00430255"/>
    <w:rsid w:val="004305E0"/>
    <w:rsid w:val="004354F4"/>
    <w:rsid w:val="00437779"/>
    <w:rsid w:val="00441508"/>
    <w:rsid w:val="00450615"/>
    <w:rsid w:val="00453E76"/>
    <w:rsid w:val="00462A24"/>
    <w:rsid w:val="004637EA"/>
    <w:rsid w:val="00486A38"/>
    <w:rsid w:val="00487A37"/>
    <w:rsid w:val="00491DF2"/>
    <w:rsid w:val="00493B43"/>
    <w:rsid w:val="00494C99"/>
    <w:rsid w:val="004958A4"/>
    <w:rsid w:val="004961DD"/>
    <w:rsid w:val="004A318A"/>
    <w:rsid w:val="004A3747"/>
    <w:rsid w:val="004B455C"/>
    <w:rsid w:val="004B7821"/>
    <w:rsid w:val="004C0E18"/>
    <w:rsid w:val="004C2604"/>
    <w:rsid w:val="004C2F00"/>
    <w:rsid w:val="004C44CF"/>
    <w:rsid w:val="004C4BB9"/>
    <w:rsid w:val="004C5CC9"/>
    <w:rsid w:val="004C75FC"/>
    <w:rsid w:val="004D3DFD"/>
    <w:rsid w:val="004D475F"/>
    <w:rsid w:val="004D72E5"/>
    <w:rsid w:val="004D7974"/>
    <w:rsid w:val="004E0F64"/>
    <w:rsid w:val="004E250E"/>
    <w:rsid w:val="004F1DB5"/>
    <w:rsid w:val="004F1EFA"/>
    <w:rsid w:val="004F2267"/>
    <w:rsid w:val="004F7C4F"/>
    <w:rsid w:val="00502B54"/>
    <w:rsid w:val="005030E4"/>
    <w:rsid w:val="00503D3F"/>
    <w:rsid w:val="00504D4F"/>
    <w:rsid w:val="00507825"/>
    <w:rsid w:val="005114B2"/>
    <w:rsid w:val="0051357C"/>
    <w:rsid w:val="00514F3B"/>
    <w:rsid w:val="005215A6"/>
    <w:rsid w:val="005217B2"/>
    <w:rsid w:val="005231CD"/>
    <w:rsid w:val="005233BC"/>
    <w:rsid w:val="00524257"/>
    <w:rsid w:val="005255C0"/>
    <w:rsid w:val="005261EB"/>
    <w:rsid w:val="00527281"/>
    <w:rsid w:val="005302C6"/>
    <w:rsid w:val="0053070C"/>
    <w:rsid w:val="00532820"/>
    <w:rsid w:val="0053419D"/>
    <w:rsid w:val="005360EC"/>
    <w:rsid w:val="005379C9"/>
    <w:rsid w:val="005404D8"/>
    <w:rsid w:val="00546CE6"/>
    <w:rsid w:val="0055193D"/>
    <w:rsid w:val="005616F2"/>
    <w:rsid w:val="005700AF"/>
    <w:rsid w:val="00570644"/>
    <w:rsid w:val="00571387"/>
    <w:rsid w:val="005746D4"/>
    <w:rsid w:val="00574CB8"/>
    <w:rsid w:val="00577E2E"/>
    <w:rsid w:val="00583018"/>
    <w:rsid w:val="0059129B"/>
    <w:rsid w:val="005A1EAC"/>
    <w:rsid w:val="005A4F9A"/>
    <w:rsid w:val="005B47BF"/>
    <w:rsid w:val="005B6FEB"/>
    <w:rsid w:val="005C0DF7"/>
    <w:rsid w:val="005C3EE1"/>
    <w:rsid w:val="005C5810"/>
    <w:rsid w:val="005D0F21"/>
    <w:rsid w:val="005D11A5"/>
    <w:rsid w:val="005E43AD"/>
    <w:rsid w:val="005E63B9"/>
    <w:rsid w:val="005E6BC8"/>
    <w:rsid w:val="005E79DC"/>
    <w:rsid w:val="005E7DD3"/>
    <w:rsid w:val="00600D52"/>
    <w:rsid w:val="006052C4"/>
    <w:rsid w:val="00607127"/>
    <w:rsid w:val="00613A6D"/>
    <w:rsid w:val="00614FC4"/>
    <w:rsid w:val="00621DDE"/>
    <w:rsid w:val="00641C0F"/>
    <w:rsid w:val="006423E6"/>
    <w:rsid w:val="00642EFA"/>
    <w:rsid w:val="006431BC"/>
    <w:rsid w:val="006479C0"/>
    <w:rsid w:val="00647F3E"/>
    <w:rsid w:val="0065093D"/>
    <w:rsid w:val="0065348C"/>
    <w:rsid w:val="00654F26"/>
    <w:rsid w:val="00657304"/>
    <w:rsid w:val="006629A5"/>
    <w:rsid w:val="00663F6A"/>
    <w:rsid w:val="0066443E"/>
    <w:rsid w:val="00665E40"/>
    <w:rsid w:val="006703DB"/>
    <w:rsid w:val="00670FA2"/>
    <w:rsid w:val="00681074"/>
    <w:rsid w:val="006845A6"/>
    <w:rsid w:val="00693F19"/>
    <w:rsid w:val="00693F8A"/>
    <w:rsid w:val="00694DF8"/>
    <w:rsid w:val="006A7BA1"/>
    <w:rsid w:val="006B1EFB"/>
    <w:rsid w:val="006B63C4"/>
    <w:rsid w:val="006C0670"/>
    <w:rsid w:val="006D2EA6"/>
    <w:rsid w:val="006D4EFA"/>
    <w:rsid w:val="006E0FC7"/>
    <w:rsid w:val="006E6E47"/>
    <w:rsid w:val="006F042C"/>
    <w:rsid w:val="006F549A"/>
    <w:rsid w:val="006F5C9A"/>
    <w:rsid w:val="006F69FB"/>
    <w:rsid w:val="006F76F7"/>
    <w:rsid w:val="00701541"/>
    <w:rsid w:val="00701C1D"/>
    <w:rsid w:val="0070289C"/>
    <w:rsid w:val="00702C72"/>
    <w:rsid w:val="00704F38"/>
    <w:rsid w:val="0070503E"/>
    <w:rsid w:val="00713026"/>
    <w:rsid w:val="00730EF6"/>
    <w:rsid w:val="007321AF"/>
    <w:rsid w:val="0073714C"/>
    <w:rsid w:val="00741136"/>
    <w:rsid w:val="00741547"/>
    <w:rsid w:val="007437F5"/>
    <w:rsid w:val="00752CAD"/>
    <w:rsid w:val="00757D69"/>
    <w:rsid w:val="00770337"/>
    <w:rsid w:val="00773E0B"/>
    <w:rsid w:val="00774A17"/>
    <w:rsid w:val="00777102"/>
    <w:rsid w:val="00780213"/>
    <w:rsid w:val="00785144"/>
    <w:rsid w:val="007861CB"/>
    <w:rsid w:val="00786436"/>
    <w:rsid w:val="00790A4A"/>
    <w:rsid w:val="007937A8"/>
    <w:rsid w:val="00793EAE"/>
    <w:rsid w:val="00794CE7"/>
    <w:rsid w:val="00795079"/>
    <w:rsid w:val="007B0060"/>
    <w:rsid w:val="007B0755"/>
    <w:rsid w:val="007B25AC"/>
    <w:rsid w:val="007B38FE"/>
    <w:rsid w:val="007B557E"/>
    <w:rsid w:val="007B561B"/>
    <w:rsid w:val="007B5FBB"/>
    <w:rsid w:val="007C5320"/>
    <w:rsid w:val="007D09D2"/>
    <w:rsid w:val="007D1336"/>
    <w:rsid w:val="007D1A4C"/>
    <w:rsid w:val="007E13D9"/>
    <w:rsid w:val="007E4929"/>
    <w:rsid w:val="007E6E44"/>
    <w:rsid w:val="007E771F"/>
    <w:rsid w:val="007F6FF3"/>
    <w:rsid w:val="00801491"/>
    <w:rsid w:val="00803D78"/>
    <w:rsid w:val="00820BF9"/>
    <w:rsid w:val="008240C8"/>
    <w:rsid w:val="00825F34"/>
    <w:rsid w:val="0083726D"/>
    <w:rsid w:val="008419AF"/>
    <w:rsid w:val="00847443"/>
    <w:rsid w:val="00855650"/>
    <w:rsid w:val="00856BFA"/>
    <w:rsid w:val="00862F96"/>
    <w:rsid w:val="0087372F"/>
    <w:rsid w:val="0088440D"/>
    <w:rsid w:val="00890DAF"/>
    <w:rsid w:val="008975CE"/>
    <w:rsid w:val="008A0DC7"/>
    <w:rsid w:val="008A2741"/>
    <w:rsid w:val="008A5FF3"/>
    <w:rsid w:val="008B382B"/>
    <w:rsid w:val="008B6C5A"/>
    <w:rsid w:val="008C1066"/>
    <w:rsid w:val="008C4221"/>
    <w:rsid w:val="008D0685"/>
    <w:rsid w:val="008D1D85"/>
    <w:rsid w:val="008D1F2C"/>
    <w:rsid w:val="008D2252"/>
    <w:rsid w:val="008D2D68"/>
    <w:rsid w:val="008D6A83"/>
    <w:rsid w:val="008F2B57"/>
    <w:rsid w:val="00901566"/>
    <w:rsid w:val="00902DFC"/>
    <w:rsid w:val="009032BF"/>
    <w:rsid w:val="00905722"/>
    <w:rsid w:val="00912955"/>
    <w:rsid w:val="009139BA"/>
    <w:rsid w:val="00913B76"/>
    <w:rsid w:val="00914B34"/>
    <w:rsid w:val="00916EE0"/>
    <w:rsid w:val="00926192"/>
    <w:rsid w:val="00934E52"/>
    <w:rsid w:val="0093611E"/>
    <w:rsid w:val="00937C1F"/>
    <w:rsid w:val="009506F0"/>
    <w:rsid w:val="009538E6"/>
    <w:rsid w:val="00960BC3"/>
    <w:rsid w:val="009655C2"/>
    <w:rsid w:val="00972D24"/>
    <w:rsid w:val="00973B4C"/>
    <w:rsid w:val="00980094"/>
    <w:rsid w:val="00980F22"/>
    <w:rsid w:val="0098796E"/>
    <w:rsid w:val="00991CB2"/>
    <w:rsid w:val="0099455D"/>
    <w:rsid w:val="00996690"/>
    <w:rsid w:val="009A29AB"/>
    <w:rsid w:val="009A59AF"/>
    <w:rsid w:val="009A6673"/>
    <w:rsid w:val="009B2E64"/>
    <w:rsid w:val="009B3B2B"/>
    <w:rsid w:val="009B605C"/>
    <w:rsid w:val="009C060E"/>
    <w:rsid w:val="009C3960"/>
    <w:rsid w:val="009C5AF7"/>
    <w:rsid w:val="009C7289"/>
    <w:rsid w:val="009C7D47"/>
    <w:rsid w:val="009C7E4B"/>
    <w:rsid w:val="009D3C7C"/>
    <w:rsid w:val="009D692F"/>
    <w:rsid w:val="009E367E"/>
    <w:rsid w:val="009F2A0A"/>
    <w:rsid w:val="009F6541"/>
    <w:rsid w:val="00A054DC"/>
    <w:rsid w:val="00A11D3C"/>
    <w:rsid w:val="00A1320E"/>
    <w:rsid w:val="00A172C6"/>
    <w:rsid w:val="00A237F3"/>
    <w:rsid w:val="00A247BA"/>
    <w:rsid w:val="00A26AD1"/>
    <w:rsid w:val="00A40533"/>
    <w:rsid w:val="00A40687"/>
    <w:rsid w:val="00A50D80"/>
    <w:rsid w:val="00A532FC"/>
    <w:rsid w:val="00A5528B"/>
    <w:rsid w:val="00A55F77"/>
    <w:rsid w:val="00A56DD8"/>
    <w:rsid w:val="00A621FB"/>
    <w:rsid w:val="00A70179"/>
    <w:rsid w:val="00A743A2"/>
    <w:rsid w:val="00A7465A"/>
    <w:rsid w:val="00A82091"/>
    <w:rsid w:val="00A8312D"/>
    <w:rsid w:val="00A928F8"/>
    <w:rsid w:val="00A945F9"/>
    <w:rsid w:val="00A94CAF"/>
    <w:rsid w:val="00A95F35"/>
    <w:rsid w:val="00AB003B"/>
    <w:rsid w:val="00AB6293"/>
    <w:rsid w:val="00AB6617"/>
    <w:rsid w:val="00AB6C5D"/>
    <w:rsid w:val="00AB71E5"/>
    <w:rsid w:val="00AC5F4D"/>
    <w:rsid w:val="00AD1BB9"/>
    <w:rsid w:val="00AD1D95"/>
    <w:rsid w:val="00AD1EE2"/>
    <w:rsid w:val="00AE4CEE"/>
    <w:rsid w:val="00AE72D1"/>
    <w:rsid w:val="00AF2172"/>
    <w:rsid w:val="00AF3399"/>
    <w:rsid w:val="00AF36BB"/>
    <w:rsid w:val="00AF625B"/>
    <w:rsid w:val="00B01A8E"/>
    <w:rsid w:val="00B04616"/>
    <w:rsid w:val="00B04C69"/>
    <w:rsid w:val="00B05AEA"/>
    <w:rsid w:val="00B103ED"/>
    <w:rsid w:val="00B10A03"/>
    <w:rsid w:val="00B10B42"/>
    <w:rsid w:val="00B114FF"/>
    <w:rsid w:val="00B155D1"/>
    <w:rsid w:val="00B20CFE"/>
    <w:rsid w:val="00B22034"/>
    <w:rsid w:val="00B26DF2"/>
    <w:rsid w:val="00B27561"/>
    <w:rsid w:val="00B3138A"/>
    <w:rsid w:val="00B3489E"/>
    <w:rsid w:val="00B34EF3"/>
    <w:rsid w:val="00B35CCD"/>
    <w:rsid w:val="00B434D0"/>
    <w:rsid w:val="00B45488"/>
    <w:rsid w:val="00B50C7D"/>
    <w:rsid w:val="00B516A0"/>
    <w:rsid w:val="00B542A1"/>
    <w:rsid w:val="00B55763"/>
    <w:rsid w:val="00B5776F"/>
    <w:rsid w:val="00B6066D"/>
    <w:rsid w:val="00B609B2"/>
    <w:rsid w:val="00B618AD"/>
    <w:rsid w:val="00B64336"/>
    <w:rsid w:val="00B704FD"/>
    <w:rsid w:val="00B715B9"/>
    <w:rsid w:val="00B72F22"/>
    <w:rsid w:val="00B749F2"/>
    <w:rsid w:val="00B76EF6"/>
    <w:rsid w:val="00B77AF8"/>
    <w:rsid w:val="00B80A11"/>
    <w:rsid w:val="00B82A26"/>
    <w:rsid w:val="00B87890"/>
    <w:rsid w:val="00B93CD5"/>
    <w:rsid w:val="00B94048"/>
    <w:rsid w:val="00B96ECC"/>
    <w:rsid w:val="00BA15D5"/>
    <w:rsid w:val="00BA396B"/>
    <w:rsid w:val="00BA4193"/>
    <w:rsid w:val="00BA4709"/>
    <w:rsid w:val="00BA5CB3"/>
    <w:rsid w:val="00BA7DCC"/>
    <w:rsid w:val="00BB16D9"/>
    <w:rsid w:val="00BB2144"/>
    <w:rsid w:val="00BB3456"/>
    <w:rsid w:val="00BB49BD"/>
    <w:rsid w:val="00BC000D"/>
    <w:rsid w:val="00BC24D6"/>
    <w:rsid w:val="00BC32A1"/>
    <w:rsid w:val="00BC3475"/>
    <w:rsid w:val="00BC4908"/>
    <w:rsid w:val="00BC56BE"/>
    <w:rsid w:val="00BC660D"/>
    <w:rsid w:val="00BC6F69"/>
    <w:rsid w:val="00BC7E2D"/>
    <w:rsid w:val="00BD007C"/>
    <w:rsid w:val="00BD0AAC"/>
    <w:rsid w:val="00BD0F29"/>
    <w:rsid w:val="00BE086E"/>
    <w:rsid w:val="00BE0AAC"/>
    <w:rsid w:val="00BE0C2F"/>
    <w:rsid w:val="00BE4513"/>
    <w:rsid w:val="00BE57FB"/>
    <w:rsid w:val="00BE6383"/>
    <w:rsid w:val="00BF5A18"/>
    <w:rsid w:val="00C0282C"/>
    <w:rsid w:val="00C03E72"/>
    <w:rsid w:val="00C04B7D"/>
    <w:rsid w:val="00C06625"/>
    <w:rsid w:val="00C1032A"/>
    <w:rsid w:val="00C10886"/>
    <w:rsid w:val="00C12E70"/>
    <w:rsid w:val="00C13B0E"/>
    <w:rsid w:val="00C148A6"/>
    <w:rsid w:val="00C231BF"/>
    <w:rsid w:val="00C3111C"/>
    <w:rsid w:val="00C31807"/>
    <w:rsid w:val="00C329CF"/>
    <w:rsid w:val="00C36929"/>
    <w:rsid w:val="00C41EA3"/>
    <w:rsid w:val="00C43707"/>
    <w:rsid w:val="00C504A4"/>
    <w:rsid w:val="00C5136E"/>
    <w:rsid w:val="00C51FB6"/>
    <w:rsid w:val="00C52970"/>
    <w:rsid w:val="00C62F00"/>
    <w:rsid w:val="00C651C9"/>
    <w:rsid w:val="00C65E71"/>
    <w:rsid w:val="00C72639"/>
    <w:rsid w:val="00C76672"/>
    <w:rsid w:val="00C777B7"/>
    <w:rsid w:val="00C847DD"/>
    <w:rsid w:val="00C91299"/>
    <w:rsid w:val="00C913CE"/>
    <w:rsid w:val="00C918DB"/>
    <w:rsid w:val="00C937C9"/>
    <w:rsid w:val="00C93CB1"/>
    <w:rsid w:val="00CA0035"/>
    <w:rsid w:val="00CA2452"/>
    <w:rsid w:val="00CA790A"/>
    <w:rsid w:val="00CB593D"/>
    <w:rsid w:val="00CB62C6"/>
    <w:rsid w:val="00CC3291"/>
    <w:rsid w:val="00CD1080"/>
    <w:rsid w:val="00CD6DC0"/>
    <w:rsid w:val="00CE6442"/>
    <w:rsid w:val="00CF4E7B"/>
    <w:rsid w:val="00CF69B0"/>
    <w:rsid w:val="00D01C2C"/>
    <w:rsid w:val="00D03BE1"/>
    <w:rsid w:val="00D15A45"/>
    <w:rsid w:val="00D17850"/>
    <w:rsid w:val="00D229FC"/>
    <w:rsid w:val="00D262E9"/>
    <w:rsid w:val="00D2756E"/>
    <w:rsid w:val="00D2798F"/>
    <w:rsid w:val="00D41B84"/>
    <w:rsid w:val="00D41F61"/>
    <w:rsid w:val="00D42881"/>
    <w:rsid w:val="00D44E56"/>
    <w:rsid w:val="00D46E63"/>
    <w:rsid w:val="00D472B4"/>
    <w:rsid w:val="00D47CB3"/>
    <w:rsid w:val="00D523F4"/>
    <w:rsid w:val="00D5282F"/>
    <w:rsid w:val="00D56D80"/>
    <w:rsid w:val="00D6104A"/>
    <w:rsid w:val="00D622C6"/>
    <w:rsid w:val="00D62ECA"/>
    <w:rsid w:val="00D64A15"/>
    <w:rsid w:val="00D650FD"/>
    <w:rsid w:val="00D65262"/>
    <w:rsid w:val="00D72538"/>
    <w:rsid w:val="00D739D7"/>
    <w:rsid w:val="00D76828"/>
    <w:rsid w:val="00D8005F"/>
    <w:rsid w:val="00D82868"/>
    <w:rsid w:val="00D85FF9"/>
    <w:rsid w:val="00D908E6"/>
    <w:rsid w:val="00D9121F"/>
    <w:rsid w:val="00D91569"/>
    <w:rsid w:val="00D91D38"/>
    <w:rsid w:val="00D931FD"/>
    <w:rsid w:val="00D94B89"/>
    <w:rsid w:val="00D95629"/>
    <w:rsid w:val="00D956C6"/>
    <w:rsid w:val="00D968B5"/>
    <w:rsid w:val="00DA0958"/>
    <w:rsid w:val="00DA2E53"/>
    <w:rsid w:val="00DA3102"/>
    <w:rsid w:val="00DA3D81"/>
    <w:rsid w:val="00DA6730"/>
    <w:rsid w:val="00DB1B38"/>
    <w:rsid w:val="00DB2022"/>
    <w:rsid w:val="00DB49F5"/>
    <w:rsid w:val="00DC0BCE"/>
    <w:rsid w:val="00DD4850"/>
    <w:rsid w:val="00DD7F00"/>
    <w:rsid w:val="00DE040A"/>
    <w:rsid w:val="00DE3352"/>
    <w:rsid w:val="00DE54B3"/>
    <w:rsid w:val="00DF05C0"/>
    <w:rsid w:val="00DF21D7"/>
    <w:rsid w:val="00DF22E1"/>
    <w:rsid w:val="00DF394F"/>
    <w:rsid w:val="00DF6A80"/>
    <w:rsid w:val="00E04F14"/>
    <w:rsid w:val="00E06FD0"/>
    <w:rsid w:val="00E07F70"/>
    <w:rsid w:val="00E15280"/>
    <w:rsid w:val="00E155B9"/>
    <w:rsid w:val="00E17136"/>
    <w:rsid w:val="00E2777A"/>
    <w:rsid w:val="00E3304B"/>
    <w:rsid w:val="00E34601"/>
    <w:rsid w:val="00E40E32"/>
    <w:rsid w:val="00E4138C"/>
    <w:rsid w:val="00E42A9B"/>
    <w:rsid w:val="00E4377A"/>
    <w:rsid w:val="00E51F5E"/>
    <w:rsid w:val="00E52EB7"/>
    <w:rsid w:val="00E53044"/>
    <w:rsid w:val="00E561ED"/>
    <w:rsid w:val="00E600DE"/>
    <w:rsid w:val="00E77531"/>
    <w:rsid w:val="00E815CB"/>
    <w:rsid w:val="00E86214"/>
    <w:rsid w:val="00E9018E"/>
    <w:rsid w:val="00E96DFF"/>
    <w:rsid w:val="00EA0B70"/>
    <w:rsid w:val="00EC35EB"/>
    <w:rsid w:val="00EC6446"/>
    <w:rsid w:val="00ED0937"/>
    <w:rsid w:val="00ED1580"/>
    <w:rsid w:val="00ED457E"/>
    <w:rsid w:val="00ED5094"/>
    <w:rsid w:val="00ED5D75"/>
    <w:rsid w:val="00ED5DF1"/>
    <w:rsid w:val="00EE0187"/>
    <w:rsid w:val="00EE05B3"/>
    <w:rsid w:val="00EE69E7"/>
    <w:rsid w:val="00EE7694"/>
    <w:rsid w:val="00EF0ACD"/>
    <w:rsid w:val="00EF1B60"/>
    <w:rsid w:val="00EF290E"/>
    <w:rsid w:val="00EF59A3"/>
    <w:rsid w:val="00F00461"/>
    <w:rsid w:val="00F0072A"/>
    <w:rsid w:val="00F042B4"/>
    <w:rsid w:val="00F04F0E"/>
    <w:rsid w:val="00F0609E"/>
    <w:rsid w:val="00F07283"/>
    <w:rsid w:val="00F120FE"/>
    <w:rsid w:val="00F17FDB"/>
    <w:rsid w:val="00F2102D"/>
    <w:rsid w:val="00F30CA5"/>
    <w:rsid w:val="00F33609"/>
    <w:rsid w:val="00F40234"/>
    <w:rsid w:val="00F45A99"/>
    <w:rsid w:val="00F45FF7"/>
    <w:rsid w:val="00F466F3"/>
    <w:rsid w:val="00F61892"/>
    <w:rsid w:val="00F62F88"/>
    <w:rsid w:val="00F63489"/>
    <w:rsid w:val="00F65E56"/>
    <w:rsid w:val="00F6621D"/>
    <w:rsid w:val="00F707D9"/>
    <w:rsid w:val="00F75FD8"/>
    <w:rsid w:val="00F77E2E"/>
    <w:rsid w:val="00F81D05"/>
    <w:rsid w:val="00F83318"/>
    <w:rsid w:val="00F93132"/>
    <w:rsid w:val="00FA362C"/>
    <w:rsid w:val="00FA556E"/>
    <w:rsid w:val="00FB064B"/>
    <w:rsid w:val="00FB0970"/>
    <w:rsid w:val="00FB497A"/>
    <w:rsid w:val="00FC57F4"/>
    <w:rsid w:val="00FD3B2B"/>
    <w:rsid w:val="00FE79A1"/>
    <w:rsid w:val="00FF0A1F"/>
    <w:rsid w:val="00FF0F61"/>
    <w:rsid w:val="00FF675C"/>
    <w:rsid w:val="00FF7A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EEBD1-A0D0-4067-8073-2E4F7ACF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16A0"/>
  </w:style>
  <w:style w:type="paragraph" w:styleId="Antrat1">
    <w:name w:val="heading 1"/>
    <w:basedOn w:val="prastasis"/>
    <w:next w:val="prastasis"/>
    <w:link w:val="Antrat1Diagrama"/>
    <w:qFormat/>
    <w:rsid w:val="00A50D80"/>
    <w:pPr>
      <w:keepNext/>
      <w:suppressAutoHyphens/>
      <w:adjustRightInd w:val="0"/>
      <w:jc w:val="center"/>
      <w:textAlignment w:val="baseline"/>
      <w:outlineLvl w:val="0"/>
    </w:pPr>
    <w:rPr>
      <w:rFonts w:ascii="Times New Roman" w:eastAsia="Times New Roman" w:hAnsi="Times New Roman" w:cs="Times New Roman"/>
      <w:b/>
      <w:bCs/>
      <w:sz w:val="20"/>
      <w:szCs w:val="24"/>
    </w:rPr>
  </w:style>
  <w:style w:type="paragraph" w:styleId="Antrat2">
    <w:name w:val="heading 2"/>
    <w:basedOn w:val="prastasis"/>
    <w:next w:val="prastasis"/>
    <w:link w:val="Antrat2Diagrama"/>
    <w:qFormat/>
    <w:rsid w:val="00215C8C"/>
    <w:pPr>
      <w:keepNext/>
      <w:numPr>
        <w:ilvl w:val="1"/>
        <w:numId w:val="1"/>
      </w:numPr>
      <w:suppressAutoHyphens/>
      <w:adjustRightInd w:val="0"/>
      <w:spacing w:before="240" w:after="60" w:line="360" w:lineRule="atLeast"/>
      <w:textAlignment w:val="baseline"/>
      <w:outlineLvl w:val="1"/>
    </w:pPr>
    <w:rPr>
      <w:rFonts w:ascii="Arial" w:eastAsia="Times New Roman" w:hAnsi="Arial" w:cs="Times New Roman"/>
      <w:b/>
      <w:i/>
      <w:sz w:val="24"/>
      <w:szCs w:val="20"/>
    </w:rPr>
  </w:style>
  <w:style w:type="paragraph" w:styleId="Antrat3">
    <w:name w:val="heading 3"/>
    <w:basedOn w:val="prastasis"/>
    <w:next w:val="prastasis"/>
    <w:link w:val="Antrat3Diagrama"/>
    <w:uiPriority w:val="99"/>
    <w:qFormat/>
    <w:rsid w:val="00A50D80"/>
    <w:pPr>
      <w:keepNext/>
      <w:spacing w:before="240" w:after="60"/>
      <w:outlineLvl w:val="2"/>
    </w:pPr>
    <w:rPr>
      <w:rFonts w:ascii="Arial" w:eastAsia="Times New Roman" w:hAnsi="Arial" w:cs="Arial"/>
      <w:b/>
      <w:bCs/>
      <w:noProof/>
      <w:sz w:val="26"/>
      <w:szCs w:val="26"/>
    </w:rPr>
  </w:style>
  <w:style w:type="paragraph" w:styleId="Antrat4">
    <w:name w:val="heading 4"/>
    <w:basedOn w:val="prastasis"/>
    <w:next w:val="prastasis"/>
    <w:link w:val="Antrat4Diagrama"/>
    <w:qFormat/>
    <w:rsid w:val="00215C8C"/>
    <w:pPr>
      <w:keepNext/>
      <w:numPr>
        <w:ilvl w:val="3"/>
        <w:numId w:val="1"/>
      </w:numPr>
      <w:suppressAutoHyphens/>
      <w:adjustRightInd w:val="0"/>
      <w:spacing w:before="240" w:after="60" w:line="360" w:lineRule="atLeast"/>
      <w:textAlignment w:val="baseline"/>
      <w:outlineLvl w:val="3"/>
    </w:pPr>
    <w:rPr>
      <w:rFonts w:ascii="Arial" w:eastAsia="Times New Roman" w:hAnsi="Arial" w:cs="Times New Roman"/>
      <w:b/>
      <w:sz w:val="24"/>
      <w:szCs w:val="20"/>
    </w:rPr>
  </w:style>
  <w:style w:type="paragraph" w:styleId="Antrat5">
    <w:name w:val="heading 5"/>
    <w:basedOn w:val="prastasis"/>
    <w:next w:val="prastasis"/>
    <w:link w:val="Antrat5Diagrama"/>
    <w:qFormat/>
    <w:rsid w:val="00215C8C"/>
    <w:pPr>
      <w:numPr>
        <w:ilvl w:val="4"/>
        <w:numId w:val="1"/>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rPr>
  </w:style>
  <w:style w:type="paragraph" w:styleId="Antrat6">
    <w:name w:val="heading 6"/>
    <w:basedOn w:val="prastasis"/>
    <w:next w:val="prastasis"/>
    <w:link w:val="Antrat6Diagrama"/>
    <w:qFormat/>
    <w:rsid w:val="00215C8C"/>
    <w:pPr>
      <w:numPr>
        <w:ilvl w:val="5"/>
        <w:numId w:val="1"/>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rPr>
  </w:style>
  <w:style w:type="paragraph" w:styleId="Antrat7">
    <w:name w:val="heading 7"/>
    <w:basedOn w:val="prastasis"/>
    <w:next w:val="prastasis"/>
    <w:link w:val="Antrat7Diagrama"/>
    <w:qFormat/>
    <w:rsid w:val="00215C8C"/>
    <w:pPr>
      <w:numPr>
        <w:ilvl w:val="6"/>
        <w:numId w:val="1"/>
      </w:numPr>
      <w:suppressAutoHyphens/>
      <w:adjustRightInd w:val="0"/>
      <w:spacing w:before="240" w:after="60" w:line="360" w:lineRule="atLeast"/>
      <w:textAlignment w:val="baseline"/>
      <w:outlineLvl w:val="6"/>
    </w:pPr>
    <w:rPr>
      <w:rFonts w:ascii="Arial" w:eastAsia="Times New Roman" w:hAnsi="Arial" w:cs="Times New Roman"/>
      <w:sz w:val="20"/>
      <w:szCs w:val="20"/>
    </w:rPr>
  </w:style>
  <w:style w:type="paragraph" w:styleId="Antrat8">
    <w:name w:val="heading 8"/>
    <w:basedOn w:val="prastasis"/>
    <w:next w:val="prastasis"/>
    <w:link w:val="Antrat8Diagrama"/>
    <w:qFormat/>
    <w:rsid w:val="00215C8C"/>
    <w:pPr>
      <w:numPr>
        <w:ilvl w:val="7"/>
        <w:numId w:val="1"/>
      </w:numPr>
      <w:suppressAutoHyphens/>
      <w:adjustRightInd w:val="0"/>
      <w:spacing w:before="240" w:after="60" w:line="360" w:lineRule="atLeast"/>
      <w:textAlignment w:val="baseline"/>
      <w:outlineLvl w:val="7"/>
    </w:pPr>
    <w:rPr>
      <w:rFonts w:ascii="Arial" w:eastAsia="Times New Roman" w:hAnsi="Arial" w:cs="Times New Roman"/>
      <w:i/>
      <w:sz w:val="20"/>
      <w:szCs w:val="20"/>
    </w:rPr>
  </w:style>
  <w:style w:type="paragraph" w:styleId="Antrat9">
    <w:name w:val="heading 9"/>
    <w:basedOn w:val="prastasis"/>
    <w:next w:val="prastasis"/>
    <w:link w:val="Antrat9Diagrama"/>
    <w:qFormat/>
    <w:rsid w:val="00215C8C"/>
    <w:pPr>
      <w:numPr>
        <w:ilvl w:val="8"/>
        <w:numId w:val="1"/>
      </w:numPr>
      <w:suppressAutoHyphens/>
      <w:adjustRightInd w:val="0"/>
      <w:spacing w:before="240" w:after="60" w:line="360" w:lineRule="atLeast"/>
      <w:textAlignment w:val="baseline"/>
      <w:outlineLvl w:val="8"/>
    </w:pPr>
    <w:rPr>
      <w:rFonts w:ascii="Arial" w:eastAsia="Times New Roman" w:hAnsi="Arial" w:cs="Times New Roman"/>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5032D"/>
    <w:rPr>
      <w:color w:val="0563C1" w:themeColor="hyperlink"/>
      <w:u w:val="single"/>
    </w:rPr>
  </w:style>
  <w:style w:type="paragraph" w:styleId="Sraopastraipa">
    <w:name w:val="List Paragraph"/>
    <w:basedOn w:val="prastasis"/>
    <w:uiPriority w:val="34"/>
    <w:qFormat/>
    <w:rsid w:val="00381B07"/>
    <w:pPr>
      <w:ind w:left="720"/>
      <w:contextualSpacing/>
    </w:pPr>
  </w:style>
  <w:style w:type="character" w:customStyle="1" w:styleId="Antrat1Diagrama">
    <w:name w:val="Antraštė 1 Diagrama"/>
    <w:basedOn w:val="Numatytasispastraiposriftas"/>
    <w:link w:val="Antrat1"/>
    <w:rsid w:val="00A50D80"/>
    <w:rPr>
      <w:rFonts w:ascii="Times New Roman" w:eastAsia="Times New Roman" w:hAnsi="Times New Roman" w:cs="Times New Roman"/>
      <w:b/>
      <w:bCs/>
      <w:sz w:val="20"/>
      <w:szCs w:val="24"/>
    </w:rPr>
  </w:style>
  <w:style w:type="character" w:customStyle="1" w:styleId="Antrat3Diagrama">
    <w:name w:val="Antraštė 3 Diagrama"/>
    <w:basedOn w:val="Numatytasispastraiposriftas"/>
    <w:link w:val="Antrat3"/>
    <w:uiPriority w:val="99"/>
    <w:rsid w:val="00A50D80"/>
    <w:rPr>
      <w:rFonts w:ascii="Arial" w:eastAsia="Times New Roman" w:hAnsi="Arial" w:cs="Arial"/>
      <w:b/>
      <w:bCs/>
      <w:noProof/>
      <w:sz w:val="26"/>
      <w:szCs w:val="26"/>
    </w:rPr>
  </w:style>
  <w:style w:type="numbering" w:customStyle="1" w:styleId="Sraonra1">
    <w:name w:val="Sąrašo nėra1"/>
    <w:next w:val="Sraonra"/>
    <w:uiPriority w:val="99"/>
    <w:semiHidden/>
    <w:unhideWhenUsed/>
    <w:rsid w:val="00A50D80"/>
  </w:style>
  <w:style w:type="numbering" w:customStyle="1" w:styleId="NoList1">
    <w:name w:val="No List1"/>
    <w:next w:val="Sraonra"/>
    <w:uiPriority w:val="99"/>
    <w:semiHidden/>
    <w:unhideWhenUsed/>
    <w:rsid w:val="00A50D80"/>
  </w:style>
  <w:style w:type="paragraph" w:styleId="Antrats">
    <w:name w:val="header"/>
    <w:basedOn w:val="prastasis"/>
    <w:link w:val="AntratsDiagrama"/>
    <w:uiPriority w:val="99"/>
    <w:unhideWhenUsed/>
    <w:rsid w:val="00A50D80"/>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A50D80"/>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50D80"/>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A50D80"/>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50D80"/>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A50D80"/>
    <w:rPr>
      <w:rFonts w:ascii="Tahoma" w:eastAsia="Times New Roman" w:hAnsi="Tahoma" w:cs="Tahoma"/>
      <w:sz w:val="16"/>
      <w:szCs w:val="16"/>
      <w:lang w:eastAsia="lt-LT"/>
    </w:rPr>
  </w:style>
  <w:style w:type="paragraph" w:customStyle="1" w:styleId="msolistparagraphcxspfirst">
    <w:name w:val="msolistparagraphcxspfirst"/>
    <w:basedOn w:val="prastasis"/>
    <w:rsid w:val="00A50D80"/>
    <w:pPr>
      <w:ind w:left="720"/>
    </w:pPr>
    <w:rPr>
      <w:rFonts w:ascii="Times New Roman" w:eastAsia="Times New Roman" w:hAnsi="Times New Roman" w:cs="Times New Roman"/>
      <w:sz w:val="24"/>
      <w:szCs w:val="24"/>
      <w:lang w:eastAsia="lt-LT"/>
    </w:rPr>
  </w:style>
  <w:style w:type="paragraph" w:customStyle="1" w:styleId="msolistparagraphcxspmiddle">
    <w:name w:val="msolistparagraphcxspmiddle"/>
    <w:basedOn w:val="prastasis"/>
    <w:rsid w:val="00A50D80"/>
    <w:pPr>
      <w:ind w:left="720"/>
    </w:pPr>
    <w:rPr>
      <w:rFonts w:ascii="Times New Roman" w:eastAsia="Times New Roman" w:hAnsi="Times New Roman" w:cs="Times New Roman"/>
      <w:sz w:val="24"/>
      <w:szCs w:val="24"/>
      <w:lang w:eastAsia="lt-LT"/>
    </w:rPr>
  </w:style>
  <w:style w:type="paragraph" w:customStyle="1" w:styleId="msolistparagraphcxsplast">
    <w:name w:val="msolistparagraphcxsplast"/>
    <w:basedOn w:val="prastasis"/>
    <w:rsid w:val="00A50D80"/>
    <w:pPr>
      <w:ind w:left="720"/>
    </w:pPr>
    <w:rPr>
      <w:rFonts w:ascii="Times New Roman" w:eastAsia="Times New Roman" w:hAnsi="Times New Roman" w:cs="Times New Roman"/>
      <w:sz w:val="24"/>
      <w:szCs w:val="24"/>
      <w:lang w:eastAsia="lt-LT"/>
    </w:rPr>
  </w:style>
  <w:style w:type="paragraph" w:customStyle="1" w:styleId="msochpdefault">
    <w:name w:val="msochpdefault"/>
    <w:basedOn w:val="prastasis"/>
    <w:rsid w:val="00A50D80"/>
    <w:pPr>
      <w:spacing w:before="100" w:beforeAutospacing="1" w:after="100" w:afterAutospacing="1"/>
    </w:pPr>
    <w:rPr>
      <w:rFonts w:ascii="Times New Roman" w:eastAsia="Times New Roman" w:hAnsi="Times New Roman" w:cs="Times New Roman"/>
      <w:sz w:val="24"/>
      <w:szCs w:val="24"/>
      <w:lang w:eastAsia="lt-LT"/>
    </w:rPr>
  </w:style>
  <w:style w:type="character" w:styleId="Vietosrezervavimoenklotekstas">
    <w:name w:val="Placeholder Text"/>
    <w:basedOn w:val="Numatytasispastraiposriftas"/>
    <w:uiPriority w:val="99"/>
    <w:semiHidden/>
    <w:rsid w:val="00A50D80"/>
    <w:rPr>
      <w:color w:val="808080"/>
    </w:rPr>
  </w:style>
  <w:style w:type="character" w:styleId="Perirtashipersaitas">
    <w:name w:val="FollowedHyperlink"/>
    <w:basedOn w:val="Numatytasispastraiposriftas"/>
    <w:uiPriority w:val="99"/>
    <w:semiHidden/>
    <w:unhideWhenUsed/>
    <w:rsid w:val="00A50D80"/>
    <w:rPr>
      <w:color w:val="800080"/>
      <w:u w:val="single"/>
    </w:rPr>
  </w:style>
  <w:style w:type="table" w:styleId="Lentelstinklelis">
    <w:name w:val="Table Grid"/>
    <w:basedOn w:val="prastojilentel"/>
    <w:uiPriority w:val="59"/>
    <w:rsid w:val="00A50D80"/>
    <w:pPr>
      <w:ind w:firstLine="567"/>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D80"/>
    <w:pPr>
      <w:autoSpaceDE w:val="0"/>
      <w:autoSpaceDN w:val="0"/>
      <w:adjustRightInd w:val="0"/>
    </w:pPr>
    <w:rPr>
      <w:rFonts w:ascii="Times New Roman" w:eastAsia="Times New Roman" w:hAnsi="Times New Roman" w:cs="Times New Roman"/>
      <w:color w:val="000000"/>
      <w:sz w:val="24"/>
      <w:szCs w:val="24"/>
      <w:lang w:eastAsia="lt-LT"/>
    </w:rPr>
  </w:style>
  <w:style w:type="paragraph" w:styleId="Pagrindinistekstas">
    <w:name w:val="Body Text"/>
    <w:basedOn w:val="prastasis"/>
    <w:link w:val="PagrindinistekstasDiagrama"/>
    <w:uiPriority w:val="99"/>
    <w:rsid w:val="00A50D80"/>
    <w:pPr>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A50D80"/>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50D80"/>
    <w:pPr>
      <w:spacing w:after="120" w:line="480" w:lineRule="auto"/>
      <w:ind w:firstLine="567"/>
    </w:pPr>
    <w:rPr>
      <w:rFonts w:ascii="Arial" w:hAnsi="Arial" w:cs="Arial"/>
      <w:szCs w:val="24"/>
    </w:rPr>
  </w:style>
  <w:style w:type="character" w:customStyle="1" w:styleId="Pagrindinistekstas2Diagrama">
    <w:name w:val="Pagrindinis tekstas 2 Diagrama"/>
    <w:basedOn w:val="Numatytasispastraiposriftas"/>
    <w:link w:val="Pagrindinistekstas2"/>
    <w:uiPriority w:val="99"/>
    <w:semiHidden/>
    <w:rsid w:val="00A50D80"/>
    <w:rPr>
      <w:rFonts w:ascii="Arial" w:hAnsi="Arial" w:cs="Arial"/>
      <w:szCs w:val="24"/>
    </w:rPr>
  </w:style>
  <w:style w:type="character" w:styleId="Puslapionumeris">
    <w:name w:val="page number"/>
    <w:basedOn w:val="Numatytasispastraiposriftas"/>
    <w:uiPriority w:val="99"/>
    <w:rsid w:val="00A50D80"/>
    <w:rPr>
      <w:rFonts w:cs="Times New Roman"/>
    </w:rPr>
  </w:style>
  <w:style w:type="character" w:styleId="Grietas">
    <w:name w:val="Strong"/>
    <w:qFormat/>
    <w:rsid w:val="00A50D80"/>
    <w:rPr>
      <w:b/>
      <w:bCs/>
    </w:rPr>
  </w:style>
  <w:style w:type="paragraph" w:styleId="Betarp">
    <w:name w:val="No Spacing"/>
    <w:uiPriority w:val="1"/>
    <w:qFormat/>
    <w:rsid w:val="00A50D80"/>
    <w:pPr>
      <w:suppressAutoHyphens/>
      <w:adjustRightInd w:val="0"/>
      <w:textAlignment w:val="baseline"/>
    </w:pPr>
    <w:rPr>
      <w:rFonts w:ascii="Times New Roman" w:eastAsia="Times New Roman" w:hAnsi="Times New Roman" w:cs="Times New Roman"/>
      <w:sz w:val="24"/>
      <w:szCs w:val="20"/>
    </w:rPr>
  </w:style>
  <w:style w:type="paragraph" w:styleId="Paantrat">
    <w:name w:val="Subtitle"/>
    <w:basedOn w:val="prastasis"/>
    <w:next w:val="prastasis"/>
    <w:link w:val="PaantratDiagrama"/>
    <w:qFormat/>
    <w:rsid w:val="00A50D80"/>
    <w:pPr>
      <w:suppressAutoHyphens/>
      <w:adjustRightInd w:val="0"/>
      <w:spacing w:after="60" w:line="360" w:lineRule="atLeast"/>
      <w:jc w:val="center"/>
      <w:textAlignment w:val="baseline"/>
      <w:outlineLvl w:val="1"/>
    </w:pPr>
    <w:rPr>
      <w:rFonts w:ascii="Cambria" w:eastAsia="Times New Roman" w:hAnsi="Cambria" w:cs="Times New Roman"/>
      <w:sz w:val="24"/>
      <w:szCs w:val="24"/>
    </w:rPr>
  </w:style>
  <w:style w:type="character" w:customStyle="1" w:styleId="PaantratDiagrama">
    <w:name w:val="Paantraštė Diagrama"/>
    <w:basedOn w:val="Numatytasispastraiposriftas"/>
    <w:link w:val="Paantrat"/>
    <w:rsid w:val="00A50D80"/>
    <w:rPr>
      <w:rFonts w:ascii="Cambria" w:eastAsia="Times New Roman" w:hAnsi="Cambria" w:cs="Times New Roman"/>
      <w:sz w:val="24"/>
      <w:szCs w:val="24"/>
    </w:rPr>
  </w:style>
  <w:style w:type="paragraph" w:customStyle="1" w:styleId="font5">
    <w:name w:val="font5"/>
    <w:basedOn w:val="prastasis"/>
    <w:rsid w:val="00A50D80"/>
    <w:pPr>
      <w:spacing w:before="100" w:beforeAutospacing="1" w:after="100" w:afterAutospacing="1"/>
    </w:pPr>
    <w:rPr>
      <w:rFonts w:ascii="Arial" w:eastAsia="Times New Roman" w:hAnsi="Arial" w:cs="Arial"/>
      <w:sz w:val="20"/>
      <w:szCs w:val="20"/>
      <w:lang w:eastAsia="lt-LT"/>
    </w:rPr>
  </w:style>
  <w:style w:type="paragraph" w:customStyle="1" w:styleId="font6">
    <w:name w:val="font6"/>
    <w:basedOn w:val="prastasis"/>
    <w:rsid w:val="00A50D80"/>
    <w:pPr>
      <w:spacing w:before="100" w:beforeAutospacing="1" w:after="100" w:afterAutospacing="1"/>
    </w:pPr>
    <w:rPr>
      <w:rFonts w:ascii="Arial" w:eastAsia="Times New Roman" w:hAnsi="Arial" w:cs="Arial"/>
      <w:sz w:val="20"/>
      <w:szCs w:val="20"/>
      <w:lang w:eastAsia="lt-LT"/>
    </w:rPr>
  </w:style>
  <w:style w:type="paragraph" w:customStyle="1" w:styleId="font7">
    <w:name w:val="font7"/>
    <w:basedOn w:val="prastasis"/>
    <w:rsid w:val="00A50D80"/>
    <w:pPr>
      <w:spacing w:before="100" w:beforeAutospacing="1" w:after="100" w:afterAutospacing="1"/>
    </w:pPr>
    <w:rPr>
      <w:rFonts w:ascii="Arial" w:eastAsia="Times New Roman" w:hAnsi="Arial" w:cs="Arial"/>
      <w:sz w:val="20"/>
      <w:szCs w:val="20"/>
      <w:lang w:eastAsia="lt-LT"/>
    </w:rPr>
  </w:style>
  <w:style w:type="paragraph" w:customStyle="1" w:styleId="font8">
    <w:name w:val="font8"/>
    <w:basedOn w:val="prastasis"/>
    <w:rsid w:val="00A50D80"/>
    <w:pPr>
      <w:spacing w:before="100" w:beforeAutospacing="1" w:after="100" w:afterAutospacing="1"/>
    </w:pPr>
    <w:rPr>
      <w:rFonts w:ascii="Arial" w:eastAsia="Times New Roman" w:hAnsi="Arial" w:cs="Arial"/>
      <w:sz w:val="20"/>
      <w:szCs w:val="20"/>
      <w:lang w:eastAsia="lt-LT"/>
    </w:rPr>
  </w:style>
  <w:style w:type="paragraph" w:customStyle="1" w:styleId="font9">
    <w:name w:val="font9"/>
    <w:basedOn w:val="prastasis"/>
    <w:rsid w:val="00A50D80"/>
    <w:pPr>
      <w:spacing w:before="100" w:beforeAutospacing="1" w:after="100" w:afterAutospacing="1"/>
    </w:pPr>
    <w:rPr>
      <w:rFonts w:ascii="Arial" w:eastAsia="Times New Roman" w:hAnsi="Arial" w:cs="Arial"/>
      <w:sz w:val="20"/>
      <w:szCs w:val="20"/>
      <w:lang w:eastAsia="lt-LT"/>
    </w:rPr>
  </w:style>
  <w:style w:type="paragraph" w:customStyle="1" w:styleId="font10">
    <w:name w:val="font10"/>
    <w:basedOn w:val="prastasis"/>
    <w:rsid w:val="00A50D80"/>
    <w:pPr>
      <w:spacing w:before="100" w:beforeAutospacing="1" w:after="100" w:afterAutospacing="1"/>
    </w:pPr>
    <w:rPr>
      <w:rFonts w:ascii="Arial" w:eastAsia="Times New Roman" w:hAnsi="Arial" w:cs="Arial"/>
      <w:sz w:val="20"/>
      <w:szCs w:val="20"/>
      <w:lang w:eastAsia="lt-LT"/>
    </w:rPr>
  </w:style>
  <w:style w:type="paragraph" w:customStyle="1" w:styleId="font11">
    <w:name w:val="font11"/>
    <w:basedOn w:val="prastasis"/>
    <w:rsid w:val="00A50D80"/>
    <w:pPr>
      <w:spacing w:before="100" w:beforeAutospacing="1" w:after="100" w:afterAutospacing="1"/>
    </w:pPr>
    <w:rPr>
      <w:rFonts w:ascii="Arial" w:eastAsia="Times New Roman" w:hAnsi="Arial" w:cs="Arial"/>
      <w:sz w:val="16"/>
      <w:szCs w:val="16"/>
      <w:lang w:eastAsia="lt-LT"/>
    </w:rPr>
  </w:style>
  <w:style w:type="paragraph" w:customStyle="1" w:styleId="xl75">
    <w:name w:val="xl75"/>
    <w:basedOn w:val="prastasis"/>
    <w:rsid w:val="00A50D80"/>
    <w:pPr>
      <w:spacing w:before="100" w:beforeAutospacing="1" w:after="100" w:afterAutospacing="1"/>
      <w:textAlignment w:val="center"/>
    </w:pPr>
    <w:rPr>
      <w:rFonts w:ascii="Times New Roman" w:eastAsia="Times New Roman" w:hAnsi="Times New Roman" w:cs="Times New Roman"/>
      <w:sz w:val="24"/>
      <w:szCs w:val="24"/>
      <w:lang w:eastAsia="lt-LT"/>
    </w:rPr>
  </w:style>
  <w:style w:type="paragraph" w:customStyle="1" w:styleId="xl76">
    <w:name w:val="xl76"/>
    <w:basedOn w:val="prastasis"/>
    <w:rsid w:val="00A50D80"/>
    <w:pPr>
      <w:shd w:val="clear" w:color="000000" w:fill="CCFFFF"/>
      <w:spacing w:before="100" w:beforeAutospacing="1" w:after="100" w:afterAutospacing="1"/>
    </w:pPr>
    <w:rPr>
      <w:rFonts w:ascii="Times New Roman" w:eastAsia="Times New Roman" w:hAnsi="Times New Roman" w:cs="Times New Roman"/>
      <w:sz w:val="24"/>
      <w:szCs w:val="24"/>
      <w:lang w:eastAsia="lt-LT"/>
    </w:rPr>
  </w:style>
  <w:style w:type="paragraph" w:customStyle="1" w:styleId="xl77">
    <w:name w:val="xl77"/>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78">
    <w:name w:val="xl78"/>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79">
    <w:name w:val="xl79"/>
    <w:basedOn w:val="prastasis"/>
    <w:rsid w:val="00A50D8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80">
    <w:name w:val="xl80"/>
    <w:basedOn w:val="prastasis"/>
    <w:rsid w:val="00A50D80"/>
    <w:pPr>
      <w:pBdr>
        <w:bottom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81">
    <w:name w:val="xl81"/>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82">
    <w:name w:val="xl82"/>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83">
    <w:name w:val="xl83"/>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84">
    <w:name w:val="xl84"/>
    <w:basedOn w:val="prastasis"/>
    <w:rsid w:val="00A50D8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85">
    <w:name w:val="xl85"/>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86">
    <w:name w:val="xl86"/>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87">
    <w:name w:val="xl87"/>
    <w:basedOn w:val="prastasis"/>
    <w:rsid w:val="00A50D8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88">
    <w:name w:val="xl88"/>
    <w:basedOn w:val="prastasis"/>
    <w:rsid w:val="00A50D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89">
    <w:name w:val="xl89"/>
    <w:basedOn w:val="prastasis"/>
    <w:rsid w:val="00A50D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90">
    <w:name w:val="xl90"/>
    <w:basedOn w:val="prastasis"/>
    <w:rsid w:val="00A50D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91">
    <w:name w:val="xl91"/>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92">
    <w:name w:val="xl92"/>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93">
    <w:name w:val="xl93"/>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lt-LT"/>
    </w:rPr>
  </w:style>
  <w:style w:type="paragraph" w:customStyle="1" w:styleId="xl94">
    <w:name w:val="xl94"/>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95">
    <w:name w:val="xl95"/>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lt-LT"/>
    </w:rPr>
  </w:style>
  <w:style w:type="paragraph" w:customStyle="1" w:styleId="xl96">
    <w:name w:val="xl96"/>
    <w:basedOn w:val="prastasis"/>
    <w:rsid w:val="00A50D8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4"/>
      <w:szCs w:val="24"/>
      <w:lang w:eastAsia="lt-LT"/>
    </w:rPr>
  </w:style>
  <w:style w:type="paragraph" w:customStyle="1" w:styleId="xl97">
    <w:name w:val="xl97"/>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lt-LT"/>
    </w:rPr>
  </w:style>
  <w:style w:type="paragraph" w:customStyle="1" w:styleId="xl98">
    <w:name w:val="xl98"/>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99">
    <w:name w:val="xl99"/>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00">
    <w:name w:val="xl100"/>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01">
    <w:name w:val="xl101"/>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02">
    <w:name w:val="xl102"/>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03">
    <w:name w:val="xl103"/>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04">
    <w:name w:val="xl104"/>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05">
    <w:name w:val="xl105"/>
    <w:basedOn w:val="prastasis"/>
    <w:rsid w:val="00A50D8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06">
    <w:name w:val="xl106"/>
    <w:basedOn w:val="prastasis"/>
    <w:rsid w:val="00A50D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07">
    <w:name w:val="xl107"/>
    <w:basedOn w:val="prastasis"/>
    <w:rsid w:val="00A50D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08">
    <w:name w:val="xl108"/>
    <w:basedOn w:val="prastasis"/>
    <w:rsid w:val="00A50D8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09">
    <w:name w:val="xl109"/>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10">
    <w:name w:val="xl110"/>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11">
    <w:name w:val="xl111"/>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12">
    <w:name w:val="xl112"/>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13">
    <w:name w:val="xl113"/>
    <w:basedOn w:val="prastasis"/>
    <w:rsid w:val="00A50D8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14">
    <w:name w:val="xl114"/>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lt-LT"/>
    </w:rPr>
  </w:style>
  <w:style w:type="paragraph" w:customStyle="1" w:styleId="xl115">
    <w:name w:val="xl115"/>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16">
    <w:name w:val="xl116"/>
    <w:basedOn w:val="prastasis"/>
    <w:rsid w:val="00A50D8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17">
    <w:name w:val="xl117"/>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18">
    <w:name w:val="xl118"/>
    <w:basedOn w:val="prastasis"/>
    <w:rsid w:val="00A50D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19">
    <w:name w:val="xl119"/>
    <w:basedOn w:val="prastasis"/>
    <w:rsid w:val="00A50D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20">
    <w:name w:val="xl120"/>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21">
    <w:name w:val="xl121"/>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22">
    <w:name w:val="xl122"/>
    <w:basedOn w:val="prastasis"/>
    <w:rsid w:val="00A50D8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sz w:val="24"/>
      <w:szCs w:val="24"/>
      <w:lang w:eastAsia="lt-LT"/>
    </w:rPr>
  </w:style>
  <w:style w:type="paragraph" w:customStyle="1" w:styleId="xl123">
    <w:name w:val="xl123"/>
    <w:basedOn w:val="prastasis"/>
    <w:rsid w:val="00A50D80"/>
    <w:pPr>
      <w:pBdr>
        <w:top w:val="single" w:sz="4" w:space="0" w:color="auto"/>
        <w:bottom w:val="single" w:sz="4" w:space="0" w:color="auto"/>
      </w:pBdr>
      <w:spacing w:before="100" w:beforeAutospacing="1" w:after="100" w:afterAutospacing="1"/>
      <w:jc w:val="center"/>
    </w:pPr>
    <w:rPr>
      <w:rFonts w:ascii="Arial" w:eastAsia="Times New Roman" w:hAnsi="Arial" w:cs="Arial"/>
      <w:b/>
      <w:bCs/>
      <w:sz w:val="24"/>
      <w:szCs w:val="24"/>
      <w:lang w:eastAsia="lt-LT"/>
    </w:rPr>
  </w:style>
  <w:style w:type="paragraph" w:customStyle="1" w:styleId="xl124">
    <w:name w:val="xl124"/>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lt-LT"/>
    </w:rPr>
  </w:style>
  <w:style w:type="paragraph" w:customStyle="1" w:styleId="xl125">
    <w:name w:val="xl125"/>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lt-LT"/>
    </w:rPr>
  </w:style>
  <w:style w:type="paragraph" w:customStyle="1" w:styleId="xl126">
    <w:name w:val="xl126"/>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eastAsia="lt-LT"/>
    </w:rPr>
  </w:style>
  <w:style w:type="paragraph" w:customStyle="1" w:styleId="xl127">
    <w:name w:val="xl127"/>
    <w:basedOn w:val="prastasis"/>
    <w:rsid w:val="00A50D8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4"/>
      <w:szCs w:val="24"/>
      <w:lang w:eastAsia="lt-LT"/>
    </w:rPr>
  </w:style>
  <w:style w:type="paragraph" w:customStyle="1" w:styleId="xl128">
    <w:name w:val="xl128"/>
    <w:basedOn w:val="prastasis"/>
    <w:rsid w:val="00A50D80"/>
    <w:pPr>
      <w:pBdr>
        <w:lef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29">
    <w:name w:val="xl129"/>
    <w:basedOn w:val="prastasis"/>
    <w:rsid w:val="00A50D80"/>
    <w:pPr>
      <w:pBdr>
        <w:left w:val="single" w:sz="4" w:space="0" w:color="auto"/>
      </w:pBdr>
      <w:spacing w:before="100" w:beforeAutospacing="1" w:after="100" w:afterAutospacing="1"/>
      <w:jc w:val="center"/>
    </w:pPr>
    <w:rPr>
      <w:rFonts w:ascii="Arial" w:eastAsia="Times New Roman" w:hAnsi="Arial" w:cs="Arial"/>
      <w:sz w:val="24"/>
      <w:szCs w:val="24"/>
      <w:lang w:eastAsia="lt-LT"/>
    </w:rPr>
  </w:style>
  <w:style w:type="paragraph" w:customStyle="1" w:styleId="xl130">
    <w:name w:val="xl130"/>
    <w:basedOn w:val="prastasis"/>
    <w:rsid w:val="00A50D8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31">
    <w:name w:val="xl131"/>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32">
    <w:name w:val="xl132"/>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33">
    <w:name w:val="xl133"/>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FF0000"/>
      <w:sz w:val="24"/>
      <w:szCs w:val="24"/>
      <w:lang w:eastAsia="lt-LT"/>
    </w:rPr>
  </w:style>
  <w:style w:type="paragraph" w:customStyle="1" w:styleId="xl134">
    <w:name w:val="xl134"/>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24"/>
      <w:szCs w:val="24"/>
      <w:lang w:eastAsia="lt-LT"/>
    </w:rPr>
  </w:style>
  <w:style w:type="paragraph" w:customStyle="1" w:styleId="xl135">
    <w:name w:val="xl135"/>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lang w:eastAsia="lt-LT"/>
    </w:rPr>
  </w:style>
  <w:style w:type="paragraph" w:customStyle="1" w:styleId="xl136">
    <w:name w:val="xl136"/>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lang w:eastAsia="lt-LT"/>
    </w:rPr>
  </w:style>
  <w:style w:type="paragraph" w:customStyle="1" w:styleId="xl137">
    <w:name w:val="xl137"/>
    <w:basedOn w:val="prastasis"/>
    <w:rsid w:val="00A50D8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38">
    <w:name w:val="xl138"/>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39">
    <w:name w:val="xl139"/>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40">
    <w:name w:val="xl140"/>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41">
    <w:name w:val="xl141"/>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42">
    <w:name w:val="xl142"/>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lt-LT"/>
    </w:rPr>
  </w:style>
  <w:style w:type="paragraph" w:customStyle="1" w:styleId="xl143">
    <w:name w:val="xl143"/>
    <w:basedOn w:val="prastasis"/>
    <w:rsid w:val="00A50D8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44">
    <w:name w:val="xl144"/>
    <w:basedOn w:val="prastasis"/>
    <w:rsid w:val="00A50D80"/>
    <w:pPr>
      <w:pBdr>
        <w:top w:val="single" w:sz="8"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45">
    <w:name w:val="xl145"/>
    <w:basedOn w:val="prastasis"/>
    <w:rsid w:val="00A50D8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46">
    <w:name w:val="xl146"/>
    <w:basedOn w:val="prastasis"/>
    <w:rsid w:val="00A50D8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47">
    <w:name w:val="xl147"/>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D9D9D9"/>
      <w:sz w:val="24"/>
      <w:szCs w:val="24"/>
      <w:lang w:eastAsia="lt-LT"/>
    </w:rPr>
  </w:style>
  <w:style w:type="paragraph" w:customStyle="1" w:styleId="xl148">
    <w:name w:val="xl148"/>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D9D9D9"/>
      <w:sz w:val="24"/>
      <w:szCs w:val="24"/>
      <w:lang w:eastAsia="lt-LT"/>
    </w:rPr>
  </w:style>
  <w:style w:type="paragraph" w:customStyle="1" w:styleId="xl149">
    <w:name w:val="xl149"/>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lt-LT"/>
    </w:rPr>
  </w:style>
  <w:style w:type="paragraph" w:customStyle="1" w:styleId="xl150">
    <w:name w:val="xl150"/>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51">
    <w:name w:val="xl151"/>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D9D9D9"/>
      <w:sz w:val="24"/>
      <w:szCs w:val="24"/>
      <w:lang w:eastAsia="lt-LT"/>
    </w:rPr>
  </w:style>
  <w:style w:type="paragraph" w:customStyle="1" w:styleId="xl152">
    <w:name w:val="xl152"/>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lt-LT"/>
    </w:rPr>
  </w:style>
  <w:style w:type="paragraph" w:customStyle="1" w:styleId="xl153">
    <w:name w:val="xl153"/>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54">
    <w:name w:val="xl154"/>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55">
    <w:name w:val="xl155"/>
    <w:basedOn w:val="prastasis"/>
    <w:rsid w:val="00A50D8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56">
    <w:name w:val="xl156"/>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57">
    <w:name w:val="xl157"/>
    <w:basedOn w:val="prastasis"/>
    <w:rsid w:val="00A50D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58">
    <w:name w:val="xl158"/>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59">
    <w:name w:val="xl159"/>
    <w:basedOn w:val="prastasis"/>
    <w:rsid w:val="00A50D8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60">
    <w:name w:val="xl160"/>
    <w:basedOn w:val="prastasis"/>
    <w:rsid w:val="00A50D8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61">
    <w:name w:val="xl161"/>
    <w:basedOn w:val="prastasis"/>
    <w:rsid w:val="00A50D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62">
    <w:name w:val="xl162"/>
    <w:basedOn w:val="prastasis"/>
    <w:rsid w:val="00A50D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63">
    <w:name w:val="xl163"/>
    <w:basedOn w:val="prastasis"/>
    <w:rsid w:val="00A50D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64">
    <w:name w:val="xl164"/>
    <w:basedOn w:val="prastasis"/>
    <w:rsid w:val="00A50D80"/>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65">
    <w:name w:val="xl165"/>
    <w:basedOn w:val="prastasis"/>
    <w:rsid w:val="00A50D8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66">
    <w:name w:val="xl166"/>
    <w:basedOn w:val="prastasis"/>
    <w:rsid w:val="00A50D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67">
    <w:name w:val="xl167"/>
    <w:basedOn w:val="prastasis"/>
    <w:rsid w:val="00A50D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68">
    <w:name w:val="xl168"/>
    <w:basedOn w:val="prastasis"/>
    <w:rsid w:val="00A50D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69">
    <w:name w:val="xl169"/>
    <w:basedOn w:val="prastasis"/>
    <w:rsid w:val="00A50D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70">
    <w:name w:val="xl170"/>
    <w:basedOn w:val="prastasis"/>
    <w:rsid w:val="00A50D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71">
    <w:name w:val="xl171"/>
    <w:basedOn w:val="prastasis"/>
    <w:rsid w:val="00A50D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72">
    <w:name w:val="xl172"/>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73">
    <w:name w:val="xl173"/>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74">
    <w:name w:val="xl174"/>
    <w:basedOn w:val="prastasis"/>
    <w:rsid w:val="00A50D8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75">
    <w:name w:val="xl175"/>
    <w:basedOn w:val="prastasis"/>
    <w:rsid w:val="00A50D8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76">
    <w:name w:val="xl176"/>
    <w:basedOn w:val="prastasis"/>
    <w:rsid w:val="00A50D80"/>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77">
    <w:name w:val="xl177"/>
    <w:basedOn w:val="prastasis"/>
    <w:rsid w:val="00A50D80"/>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78">
    <w:name w:val="xl178"/>
    <w:basedOn w:val="prastasis"/>
    <w:rsid w:val="00A50D80"/>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79">
    <w:name w:val="xl179"/>
    <w:basedOn w:val="prastasis"/>
    <w:rsid w:val="00A50D8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80">
    <w:name w:val="xl180"/>
    <w:basedOn w:val="prastasis"/>
    <w:rsid w:val="00A50D8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81">
    <w:name w:val="xl181"/>
    <w:basedOn w:val="prastasis"/>
    <w:rsid w:val="00A50D8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82">
    <w:name w:val="xl182"/>
    <w:basedOn w:val="prastasis"/>
    <w:rsid w:val="00A50D8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83">
    <w:name w:val="xl183"/>
    <w:basedOn w:val="prastasis"/>
    <w:rsid w:val="00A50D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84">
    <w:name w:val="xl184"/>
    <w:basedOn w:val="prastasis"/>
    <w:rsid w:val="00A50D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85">
    <w:name w:val="xl185"/>
    <w:basedOn w:val="prastasis"/>
    <w:rsid w:val="00A50D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86">
    <w:name w:val="xl186"/>
    <w:basedOn w:val="prastasis"/>
    <w:rsid w:val="00A50D80"/>
    <w:pPr>
      <w:pBdr>
        <w:top w:val="single" w:sz="4" w:space="0" w:color="auto"/>
        <w:left w:val="single" w:sz="4" w:space="0" w:color="000000"/>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87">
    <w:name w:val="xl187"/>
    <w:basedOn w:val="prastasis"/>
    <w:rsid w:val="00A50D80"/>
    <w:pPr>
      <w:pBdr>
        <w:left w:val="single" w:sz="4" w:space="0" w:color="000000"/>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88">
    <w:name w:val="xl188"/>
    <w:basedOn w:val="prastasis"/>
    <w:rsid w:val="00A50D80"/>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89">
    <w:name w:val="xl189"/>
    <w:basedOn w:val="prastasis"/>
    <w:rsid w:val="00A50D8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90">
    <w:name w:val="xl190"/>
    <w:basedOn w:val="prastasis"/>
    <w:rsid w:val="00A50D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91">
    <w:name w:val="xl191"/>
    <w:basedOn w:val="prastasis"/>
    <w:rsid w:val="00A50D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92">
    <w:name w:val="xl192"/>
    <w:basedOn w:val="prastasis"/>
    <w:rsid w:val="00A50D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93">
    <w:name w:val="xl193"/>
    <w:basedOn w:val="prastasis"/>
    <w:rsid w:val="00A50D80"/>
    <w:pPr>
      <w:pBdr>
        <w:left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94">
    <w:name w:val="xl194"/>
    <w:basedOn w:val="prastasis"/>
    <w:rsid w:val="00A50D80"/>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95">
    <w:name w:val="xl195"/>
    <w:basedOn w:val="prastasis"/>
    <w:rsid w:val="00A50D80"/>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96">
    <w:name w:val="xl196"/>
    <w:basedOn w:val="prastasis"/>
    <w:rsid w:val="00A50D8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97">
    <w:name w:val="xl197"/>
    <w:basedOn w:val="prastasis"/>
    <w:rsid w:val="00A50D80"/>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98">
    <w:name w:val="xl198"/>
    <w:basedOn w:val="prastasis"/>
    <w:rsid w:val="00A50D80"/>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199">
    <w:name w:val="xl199"/>
    <w:basedOn w:val="prastasis"/>
    <w:rsid w:val="00A50D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00">
    <w:name w:val="xl200"/>
    <w:basedOn w:val="prastasis"/>
    <w:rsid w:val="00A50D8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01">
    <w:name w:val="xl201"/>
    <w:basedOn w:val="prastasis"/>
    <w:rsid w:val="00A50D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02">
    <w:name w:val="xl202"/>
    <w:basedOn w:val="prastasis"/>
    <w:rsid w:val="00A50D8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03">
    <w:name w:val="xl203"/>
    <w:basedOn w:val="prastasis"/>
    <w:rsid w:val="00A50D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04">
    <w:name w:val="xl204"/>
    <w:basedOn w:val="prastasis"/>
    <w:rsid w:val="00A50D80"/>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05">
    <w:name w:val="xl205"/>
    <w:basedOn w:val="prastasis"/>
    <w:rsid w:val="00A50D80"/>
    <w:pPr>
      <w:pBdr>
        <w:left w:val="single" w:sz="4" w:space="0" w:color="000000"/>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06">
    <w:name w:val="xl206"/>
    <w:basedOn w:val="prastasis"/>
    <w:rsid w:val="00A50D80"/>
    <w:pPr>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07">
    <w:name w:val="xl207"/>
    <w:basedOn w:val="prastasis"/>
    <w:rsid w:val="00A50D80"/>
    <w:pPr>
      <w:pBdr>
        <w:top w:val="single" w:sz="4" w:space="0" w:color="000000"/>
        <w:left w:val="single" w:sz="4" w:space="0" w:color="000000"/>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08">
    <w:name w:val="xl208"/>
    <w:basedOn w:val="prastasis"/>
    <w:rsid w:val="00A50D80"/>
    <w:pPr>
      <w:pBdr>
        <w:left w:val="single" w:sz="4" w:space="0" w:color="000000"/>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09">
    <w:name w:val="xl209"/>
    <w:basedOn w:val="prastasis"/>
    <w:rsid w:val="00A50D80"/>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10">
    <w:name w:val="xl210"/>
    <w:basedOn w:val="prastasis"/>
    <w:rsid w:val="00A50D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11">
    <w:name w:val="xl211"/>
    <w:basedOn w:val="prastasis"/>
    <w:rsid w:val="00A50D8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12">
    <w:name w:val="xl212"/>
    <w:basedOn w:val="prastasis"/>
    <w:rsid w:val="00A50D8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13">
    <w:name w:val="xl213"/>
    <w:basedOn w:val="prastasis"/>
    <w:rsid w:val="00A50D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14">
    <w:name w:val="xl214"/>
    <w:basedOn w:val="prastasis"/>
    <w:rsid w:val="00A50D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15">
    <w:name w:val="xl215"/>
    <w:basedOn w:val="prastasis"/>
    <w:rsid w:val="00A50D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16">
    <w:name w:val="xl216"/>
    <w:basedOn w:val="prastasis"/>
    <w:rsid w:val="00A50D80"/>
    <w:pPr>
      <w:pBdr>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17">
    <w:name w:val="xl217"/>
    <w:basedOn w:val="prastasis"/>
    <w:rsid w:val="00A50D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paragraph" w:customStyle="1" w:styleId="xl218">
    <w:name w:val="xl218"/>
    <w:basedOn w:val="prastasis"/>
    <w:rsid w:val="00A50D80"/>
    <w:pPr>
      <w:pBdr>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lt-LT"/>
    </w:rPr>
  </w:style>
  <w:style w:type="character" w:customStyle="1" w:styleId="Antrat2Diagrama">
    <w:name w:val="Antraštė 2 Diagrama"/>
    <w:basedOn w:val="Numatytasispastraiposriftas"/>
    <w:link w:val="Antrat2"/>
    <w:rsid w:val="00215C8C"/>
    <w:rPr>
      <w:rFonts w:ascii="Arial" w:eastAsia="Times New Roman" w:hAnsi="Arial" w:cs="Times New Roman"/>
      <w:b/>
      <w:i/>
      <w:sz w:val="24"/>
      <w:szCs w:val="20"/>
    </w:rPr>
  </w:style>
  <w:style w:type="character" w:customStyle="1" w:styleId="Antrat4Diagrama">
    <w:name w:val="Antraštė 4 Diagrama"/>
    <w:basedOn w:val="Numatytasispastraiposriftas"/>
    <w:link w:val="Antrat4"/>
    <w:rsid w:val="00215C8C"/>
    <w:rPr>
      <w:rFonts w:ascii="Arial" w:eastAsia="Times New Roman" w:hAnsi="Arial" w:cs="Times New Roman"/>
      <w:b/>
      <w:sz w:val="24"/>
      <w:szCs w:val="20"/>
    </w:rPr>
  </w:style>
  <w:style w:type="character" w:customStyle="1" w:styleId="Antrat5Diagrama">
    <w:name w:val="Antraštė 5 Diagrama"/>
    <w:basedOn w:val="Numatytasispastraiposriftas"/>
    <w:link w:val="Antrat5"/>
    <w:rsid w:val="00215C8C"/>
    <w:rPr>
      <w:rFonts w:ascii="Times New Roman" w:eastAsia="Times New Roman" w:hAnsi="Times New Roman" w:cs="Times New Roman"/>
      <w:sz w:val="24"/>
      <w:szCs w:val="20"/>
    </w:rPr>
  </w:style>
  <w:style w:type="character" w:customStyle="1" w:styleId="Antrat6Diagrama">
    <w:name w:val="Antraštė 6 Diagrama"/>
    <w:basedOn w:val="Numatytasispastraiposriftas"/>
    <w:link w:val="Antrat6"/>
    <w:rsid w:val="00215C8C"/>
    <w:rPr>
      <w:rFonts w:ascii="Times New Roman" w:eastAsia="Times New Roman" w:hAnsi="Times New Roman" w:cs="Times New Roman"/>
      <w:i/>
      <w:sz w:val="24"/>
      <w:szCs w:val="20"/>
    </w:rPr>
  </w:style>
  <w:style w:type="character" w:customStyle="1" w:styleId="Antrat7Diagrama">
    <w:name w:val="Antraštė 7 Diagrama"/>
    <w:basedOn w:val="Numatytasispastraiposriftas"/>
    <w:link w:val="Antrat7"/>
    <w:rsid w:val="00215C8C"/>
    <w:rPr>
      <w:rFonts w:ascii="Arial" w:eastAsia="Times New Roman" w:hAnsi="Arial" w:cs="Times New Roman"/>
      <w:sz w:val="20"/>
      <w:szCs w:val="20"/>
    </w:rPr>
  </w:style>
  <w:style w:type="character" w:customStyle="1" w:styleId="Antrat8Diagrama">
    <w:name w:val="Antraštė 8 Diagrama"/>
    <w:basedOn w:val="Numatytasispastraiposriftas"/>
    <w:link w:val="Antrat8"/>
    <w:rsid w:val="00215C8C"/>
    <w:rPr>
      <w:rFonts w:ascii="Arial" w:eastAsia="Times New Roman" w:hAnsi="Arial" w:cs="Times New Roman"/>
      <w:i/>
      <w:sz w:val="20"/>
      <w:szCs w:val="20"/>
    </w:rPr>
  </w:style>
  <w:style w:type="character" w:customStyle="1" w:styleId="Antrat9Diagrama">
    <w:name w:val="Antraštė 9 Diagrama"/>
    <w:basedOn w:val="Numatytasispastraiposriftas"/>
    <w:link w:val="Antrat9"/>
    <w:rsid w:val="00215C8C"/>
    <w:rPr>
      <w:rFonts w:ascii="Arial" w:eastAsia="Times New Roman" w:hAnsi="Arial" w:cs="Times New Roman"/>
      <w:b/>
      <w:i/>
      <w:sz w:val="18"/>
      <w:szCs w:val="20"/>
    </w:rPr>
  </w:style>
  <w:style w:type="numbering" w:customStyle="1" w:styleId="Sraonra2">
    <w:name w:val="Sąrašo nėra2"/>
    <w:next w:val="Sraonra"/>
    <w:uiPriority w:val="99"/>
    <w:semiHidden/>
    <w:unhideWhenUsed/>
    <w:rsid w:val="00215C8C"/>
  </w:style>
  <w:style w:type="character" w:customStyle="1" w:styleId="WW8Num4z0">
    <w:name w:val="WW8Num4z0"/>
    <w:rsid w:val="00215C8C"/>
    <w:rPr>
      <w:rFonts w:ascii="Times New Roman" w:eastAsia="Times New Roman" w:hAnsi="Times New Roman" w:cs="Times New Roman"/>
    </w:rPr>
  </w:style>
  <w:style w:type="character" w:customStyle="1" w:styleId="WW8Num4z1">
    <w:name w:val="WW8Num4z1"/>
    <w:rsid w:val="00215C8C"/>
    <w:rPr>
      <w:rFonts w:ascii="Courier New" w:hAnsi="Courier New" w:cs="Courier New"/>
    </w:rPr>
  </w:style>
  <w:style w:type="character" w:customStyle="1" w:styleId="WW8Num4z2">
    <w:name w:val="WW8Num4z2"/>
    <w:rsid w:val="00215C8C"/>
    <w:rPr>
      <w:rFonts w:ascii="Wingdings" w:hAnsi="Wingdings"/>
    </w:rPr>
  </w:style>
  <w:style w:type="character" w:customStyle="1" w:styleId="WW8Num4z3">
    <w:name w:val="WW8Num4z3"/>
    <w:rsid w:val="00215C8C"/>
    <w:rPr>
      <w:rFonts w:ascii="Symbol" w:hAnsi="Symbol"/>
    </w:rPr>
  </w:style>
  <w:style w:type="character" w:customStyle="1" w:styleId="WW8Num6z0">
    <w:name w:val="WW8Num6z0"/>
    <w:rsid w:val="00215C8C"/>
    <w:rPr>
      <w:rFonts w:ascii="Times New Roman" w:eastAsia="Times New Roman" w:hAnsi="Times New Roman" w:cs="Times New Roman"/>
    </w:rPr>
  </w:style>
  <w:style w:type="character" w:customStyle="1" w:styleId="WW8Num13z0">
    <w:name w:val="WW8Num13z0"/>
    <w:rsid w:val="00215C8C"/>
    <w:rPr>
      <w:rFonts w:ascii="Times New Roman" w:eastAsia="Times New Roman" w:hAnsi="Times New Roman" w:cs="Times New Roman"/>
    </w:rPr>
  </w:style>
  <w:style w:type="character" w:customStyle="1" w:styleId="WW8Num14z0">
    <w:name w:val="WW8Num14z0"/>
    <w:rsid w:val="00215C8C"/>
    <w:rPr>
      <w:rFonts w:ascii="Times New Roman" w:eastAsia="Times New Roman" w:hAnsi="Times New Roman" w:cs="Times New Roman"/>
    </w:rPr>
  </w:style>
  <w:style w:type="character" w:customStyle="1" w:styleId="WW-DefaultParagraphFont">
    <w:name w:val="WW-Default Paragraph Font"/>
    <w:rsid w:val="00215C8C"/>
  </w:style>
  <w:style w:type="character" w:customStyle="1" w:styleId="WW-Absatz-Standardschriftart">
    <w:name w:val="WW-Absatz-Standardschriftart"/>
    <w:rsid w:val="00215C8C"/>
  </w:style>
  <w:style w:type="character" w:customStyle="1" w:styleId="WW-Absatz-Standardschriftart1">
    <w:name w:val="WW-Absatz-Standardschriftart1"/>
    <w:rsid w:val="00215C8C"/>
  </w:style>
  <w:style w:type="character" w:customStyle="1" w:styleId="WW-Absatz-Standardschriftart11">
    <w:name w:val="WW-Absatz-Standardschriftart11"/>
    <w:rsid w:val="00215C8C"/>
  </w:style>
  <w:style w:type="character" w:customStyle="1" w:styleId="WW-Absatz-Standardschriftart111">
    <w:name w:val="WW-Absatz-Standardschriftart111"/>
    <w:rsid w:val="00215C8C"/>
  </w:style>
  <w:style w:type="character" w:customStyle="1" w:styleId="WW-Absatz-Standardschriftart1111">
    <w:name w:val="WW-Absatz-Standardschriftart1111"/>
    <w:rsid w:val="00215C8C"/>
  </w:style>
  <w:style w:type="character" w:customStyle="1" w:styleId="WW-Absatz-Standardschriftart11111">
    <w:name w:val="WW-Absatz-Standardschriftart11111"/>
    <w:rsid w:val="00215C8C"/>
  </w:style>
  <w:style w:type="character" w:customStyle="1" w:styleId="WW-Absatz-Standardschriftart111111">
    <w:name w:val="WW-Absatz-Standardschriftart111111"/>
    <w:rsid w:val="00215C8C"/>
  </w:style>
  <w:style w:type="character" w:customStyle="1" w:styleId="WW-Absatz-Standardschriftart1111111">
    <w:name w:val="WW-Absatz-Standardschriftart1111111"/>
    <w:rsid w:val="00215C8C"/>
  </w:style>
  <w:style w:type="character" w:customStyle="1" w:styleId="WW-Absatz-Standardschriftart11111111">
    <w:name w:val="WW-Absatz-Standardschriftart11111111"/>
    <w:rsid w:val="00215C8C"/>
  </w:style>
  <w:style w:type="character" w:customStyle="1" w:styleId="WW-DefaultParagraphFont1">
    <w:name w:val="WW-Default Paragraph Font1"/>
    <w:rsid w:val="00215C8C"/>
  </w:style>
  <w:style w:type="character" w:customStyle="1" w:styleId="WW-DefaultParagraphFont1111">
    <w:name w:val="WW-Default Paragraph Font1111"/>
    <w:rsid w:val="00215C8C"/>
  </w:style>
  <w:style w:type="character" w:customStyle="1" w:styleId="Placeholder">
    <w:name w:val="Placeholder"/>
    <w:rsid w:val="00215C8C"/>
    <w:rPr>
      <w:smallCaps/>
      <w:color w:val="008080"/>
      <w:u w:val="dotted"/>
    </w:rPr>
  </w:style>
  <w:style w:type="character" w:customStyle="1" w:styleId="WW-Placeholder">
    <w:name w:val="WW-Placeholder"/>
    <w:rsid w:val="00215C8C"/>
    <w:rPr>
      <w:smallCaps/>
      <w:color w:val="008080"/>
      <w:u w:val="dotted"/>
    </w:rPr>
  </w:style>
  <w:style w:type="character" w:customStyle="1" w:styleId="WW-Placeholder1">
    <w:name w:val="WW-Placeholder1"/>
    <w:rsid w:val="00215C8C"/>
    <w:rPr>
      <w:smallCaps/>
      <w:color w:val="008080"/>
      <w:u w:val="dotted"/>
    </w:rPr>
  </w:style>
  <w:style w:type="character" w:customStyle="1" w:styleId="WW-Placeholder11">
    <w:name w:val="WW-Placeholder11"/>
    <w:rsid w:val="00215C8C"/>
    <w:rPr>
      <w:smallCaps/>
      <w:color w:val="008080"/>
      <w:u w:val="dotted"/>
    </w:rPr>
  </w:style>
  <w:style w:type="character" w:customStyle="1" w:styleId="WW-Placeholder111">
    <w:name w:val="WW-Placeholder111"/>
    <w:rsid w:val="00215C8C"/>
    <w:rPr>
      <w:smallCaps/>
      <w:color w:val="008080"/>
      <w:u w:val="dotted"/>
    </w:rPr>
  </w:style>
  <w:style w:type="character" w:customStyle="1" w:styleId="WW-Placeholder1111">
    <w:name w:val="WW-Placeholder1111"/>
    <w:rsid w:val="00215C8C"/>
    <w:rPr>
      <w:smallCaps/>
      <w:color w:val="008080"/>
      <w:u w:val="dotted"/>
    </w:rPr>
  </w:style>
  <w:style w:type="character" w:customStyle="1" w:styleId="WW-Placeholder11111">
    <w:name w:val="WW-Placeholder11111"/>
    <w:rsid w:val="00215C8C"/>
    <w:rPr>
      <w:smallCaps/>
      <w:color w:val="008080"/>
      <w:u w:val="dotted"/>
    </w:rPr>
  </w:style>
  <w:style w:type="character" w:customStyle="1" w:styleId="WW-Placeholder111111">
    <w:name w:val="WW-Placeholder111111"/>
    <w:rsid w:val="00215C8C"/>
    <w:rPr>
      <w:smallCaps/>
      <w:color w:val="008080"/>
      <w:u w:val="dotted"/>
    </w:rPr>
  </w:style>
  <w:style w:type="character" w:customStyle="1" w:styleId="WW-Placeholder1111111">
    <w:name w:val="WW-Placeholder1111111"/>
    <w:rsid w:val="00215C8C"/>
    <w:rPr>
      <w:smallCaps/>
      <w:color w:val="008080"/>
      <w:u w:val="dotted"/>
    </w:rPr>
  </w:style>
  <w:style w:type="character" w:customStyle="1" w:styleId="WW-Placeholder11111111">
    <w:name w:val="WW-Placeholder11111111"/>
    <w:rsid w:val="00215C8C"/>
    <w:rPr>
      <w:smallCaps/>
      <w:color w:val="008080"/>
      <w:u w:val="dotted"/>
    </w:rPr>
  </w:style>
  <w:style w:type="character" w:customStyle="1" w:styleId="WW-Placeholder111111111">
    <w:name w:val="WW-Placeholder111111111"/>
    <w:rsid w:val="00215C8C"/>
    <w:rPr>
      <w:smallCaps/>
      <w:color w:val="008080"/>
      <w:u w:val="dotted"/>
    </w:rPr>
  </w:style>
  <w:style w:type="character" w:customStyle="1" w:styleId="WW-Placeholder1111111111">
    <w:name w:val="WW-Placeholder1111111111"/>
    <w:rsid w:val="00215C8C"/>
    <w:rPr>
      <w:smallCaps/>
      <w:color w:val="008080"/>
      <w:u w:val="dotted"/>
    </w:rPr>
  </w:style>
  <w:style w:type="character" w:customStyle="1" w:styleId="SourceText">
    <w:name w:val="Source Text"/>
    <w:rsid w:val="00215C8C"/>
    <w:rPr>
      <w:rFonts w:ascii="Courier New" w:eastAsia="Courier New" w:hAnsi="Courier New" w:cs="Courier New"/>
    </w:rPr>
  </w:style>
  <w:style w:type="character" w:customStyle="1" w:styleId="WW-SourceText">
    <w:name w:val="WW-Source Text"/>
    <w:rsid w:val="00215C8C"/>
    <w:rPr>
      <w:rFonts w:ascii="Courier New" w:eastAsia="Courier New" w:hAnsi="Courier New" w:cs="Courier New"/>
    </w:rPr>
  </w:style>
  <w:style w:type="character" w:customStyle="1" w:styleId="WW-SourceText1">
    <w:name w:val="WW-Source Text1"/>
    <w:rsid w:val="00215C8C"/>
    <w:rPr>
      <w:rFonts w:ascii="Courier New" w:eastAsia="Courier New" w:hAnsi="Courier New" w:cs="Courier New"/>
    </w:rPr>
  </w:style>
  <w:style w:type="character" w:customStyle="1" w:styleId="WW-SourceText11">
    <w:name w:val="WW-Source Text11"/>
    <w:rsid w:val="00215C8C"/>
    <w:rPr>
      <w:rFonts w:ascii="Courier New" w:eastAsia="Courier New" w:hAnsi="Courier New" w:cs="Courier New"/>
    </w:rPr>
  </w:style>
  <w:style w:type="character" w:customStyle="1" w:styleId="WW-SourceText111">
    <w:name w:val="WW-Source Text111"/>
    <w:rsid w:val="00215C8C"/>
    <w:rPr>
      <w:rFonts w:ascii="Courier New" w:eastAsia="Courier New" w:hAnsi="Courier New" w:cs="Courier New"/>
    </w:rPr>
  </w:style>
  <w:style w:type="character" w:customStyle="1" w:styleId="WW-SourceText1111">
    <w:name w:val="WW-Source Text1111"/>
    <w:rsid w:val="00215C8C"/>
    <w:rPr>
      <w:rFonts w:ascii="Courier New" w:eastAsia="Courier New" w:hAnsi="Courier New" w:cs="Courier New"/>
    </w:rPr>
  </w:style>
  <w:style w:type="character" w:customStyle="1" w:styleId="WW-SourceText11111">
    <w:name w:val="WW-Source Text11111"/>
    <w:rsid w:val="00215C8C"/>
    <w:rPr>
      <w:rFonts w:ascii="Courier New" w:eastAsia="Courier New" w:hAnsi="Courier New" w:cs="Courier New"/>
    </w:rPr>
  </w:style>
  <w:style w:type="character" w:customStyle="1" w:styleId="WW-SourceText111111">
    <w:name w:val="WW-Source Text111111"/>
    <w:rsid w:val="00215C8C"/>
    <w:rPr>
      <w:rFonts w:ascii="Courier New" w:eastAsia="Courier New" w:hAnsi="Courier New" w:cs="Courier New"/>
    </w:rPr>
  </w:style>
  <w:style w:type="character" w:customStyle="1" w:styleId="WW-SourceText1111111">
    <w:name w:val="WW-Source Text1111111"/>
    <w:rsid w:val="00215C8C"/>
    <w:rPr>
      <w:rFonts w:ascii="Courier New" w:eastAsia="Courier New" w:hAnsi="Courier New" w:cs="Courier New"/>
    </w:rPr>
  </w:style>
  <w:style w:type="character" w:customStyle="1" w:styleId="WW-SourceText11111111">
    <w:name w:val="WW-Source Text11111111"/>
    <w:rsid w:val="00215C8C"/>
    <w:rPr>
      <w:rFonts w:ascii="Courier New" w:eastAsia="Courier New" w:hAnsi="Courier New" w:cs="Courier New"/>
    </w:rPr>
  </w:style>
  <w:style w:type="character" w:customStyle="1" w:styleId="WW-SourceText111111111">
    <w:name w:val="WW-Source Text111111111"/>
    <w:rsid w:val="00215C8C"/>
    <w:rPr>
      <w:rFonts w:ascii="Courier New" w:eastAsia="Courier New" w:hAnsi="Courier New" w:cs="Courier New"/>
    </w:rPr>
  </w:style>
  <w:style w:type="character" w:customStyle="1" w:styleId="WW-SourceText1111111111">
    <w:name w:val="WW-Source Text1111111111"/>
    <w:rsid w:val="00215C8C"/>
    <w:rPr>
      <w:rFonts w:ascii="Cumberland" w:eastAsia="Cumberland" w:hAnsi="Cumberland"/>
    </w:rPr>
  </w:style>
  <w:style w:type="character" w:customStyle="1" w:styleId="WW-Absatz-Standardschriftart111111111">
    <w:name w:val="WW-Absatz-Standardschriftart111111111"/>
    <w:rsid w:val="00215C8C"/>
  </w:style>
  <w:style w:type="character" w:customStyle="1" w:styleId="WW-Absatz-Standardschriftart1111111111">
    <w:name w:val="WW-Absatz-Standardschriftart1111111111"/>
    <w:rsid w:val="00215C8C"/>
  </w:style>
  <w:style w:type="character" w:customStyle="1" w:styleId="WW-Absatz-Standardschriftart11111111111">
    <w:name w:val="WW-Absatz-Standardschriftart11111111111"/>
    <w:rsid w:val="00215C8C"/>
  </w:style>
  <w:style w:type="character" w:customStyle="1" w:styleId="WW-DefaultParagraphFont11">
    <w:name w:val="WW-Default Paragraph Font11"/>
    <w:rsid w:val="00215C8C"/>
  </w:style>
  <w:style w:type="character" w:customStyle="1" w:styleId="WW-DefaultParagraphFont111">
    <w:name w:val="WW-Default Paragraph Font111"/>
    <w:rsid w:val="00215C8C"/>
  </w:style>
  <w:style w:type="character" w:customStyle="1" w:styleId="WW-DefaultParagraphFont1112">
    <w:name w:val="WW-Default Paragraph Font1112"/>
    <w:rsid w:val="00215C8C"/>
  </w:style>
  <w:style w:type="character" w:customStyle="1" w:styleId="WW-Absatz-Standardschriftart111111111111">
    <w:name w:val="WW-Absatz-Standardschriftart111111111111"/>
    <w:rsid w:val="00215C8C"/>
  </w:style>
  <w:style w:type="character" w:customStyle="1" w:styleId="WW-DefaultParagraphFont11121">
    <w:name w:val="WW-Default Paragraph Font11121"/>
    <w:rsid w:val="00215C8C"/>
  </w:style>
  <w:style w:type="character" w:customStyle="1" w:styleId="WW-Placeholder11111111111">
    <w:name w:val="WW-Placeholder11111111111"/>
    <w:rsid w:val="00215C8C"/>
    <w:rPr>
      <w:smallCaps/>
      <w:color w:val="008080"/>
      <w:u w:val="dotted"/>
    </w:rPr>
  </w:style>
  <w:style w:type="character" w:customStyle="1" w:styleId="WW-Placeholder111111111111">
    <w:name w:val="WW-Placeholder111111111111"/>
    <w:rsid w:val="00215C8C"/>
    <w:rPr>
      <w:smallCaps/>
      <w:color w:val="008080"/>
      <w:u w:val="dotted"/>
    </w:rPr>
  </w:style>
  <w:style w:type="character" w:customStyle="1" w:styleId="WW-Placeholder1111111111111">
    <w:name w:val="WW-Placeholder1111111111111"/>
    <w:rsid w:val="00215C8C"/>
    <w:rPr>
      <w:smallCaps/>
      <w:color w:val="008080"/>
      <w:u w:val="dotted"/>
    </w:rPr>
  </w:style>
  <w:style w:type="character" w:customStyle="1" w:styleId="WW-Placeholder11111111111111">
    <w:name w:val="WW-Placeholder11111111111111"/>
    <w:rsid w:val="00215C8C"/>
    <w:rPr>
      <w:smallCaps/>
      <w:color w:val="008080"/>
      <w:u w:val="dotted"/>
    </w:rPr>
  </w:style>
  <w:style w:type="character" w:customStyle="1" w:styleId="WW-Placeholder111111111111111">
    <w:name w:val="WW-Placeholder111111111111111"/>
    <w:rsid w:val="00215C8C"/>
    <w:rPr>
      <w:smallCaps/>
      <w:color w:val="008080"/>
      <w:u w:val="dotted"/>
    </w:rPr>
  </w:style>
  <w:style w:type="character" w:customStyle="1" w:styleId="WW-Placeholder1111111111111111">
    <w:name w:val="WW-Placeholder1111111111111111"/>
    <w:rsid w:val="00215C8C"/>
    <w:rPr>
      <w:smallCaps/>
      <w:color w:val="008080"/>
      <w:u w:val="dotted"/>
    </w:rPr>
  </w:style>
  <w:style w:type="character" w:customStyle="1" w:styleId="WW-Placeholder11111111111111111">
    <w:name w:val="WW-Placeholder11111111111111111"/>
    <w:rsid w:val="00215C8C"/>
    <w:rPr>
      <w:smallCaps/>
      <w:color w:val="008080"/>
      <w:u w:val="dotted"/>
    </w:rPr>
  </w:style>
  <w:style w:type="character" w:customStyle="1" w:styleId="WW-Placeholder111111111111111111">
    <w:name w:val="WW-Placeholder111111111111111111"/>
    <w:rsid w:val="00215C8C"/>
    <w:rPr>
      <w:smallCaps/>
      <w:color w:val="008080"/>
      <w:u w:val="dotted"/>
    </w:rPr>
  </w:style>
  <w:style w:type="character" w:customStyle="1" w:styleId="WW-SourceText11111111111">
    <w:name w:val="WW-Source Text11111111111"/>
    <w:rsid w:val="00215C8C"/>
    <w:rPr>
      <w:rFonts w:ascii="Cumberland" w:eastAsia="Cumberland" w:hAnsi="Cumberland"/>
    </w:rPr>
  </w:style>
  <w:style w:type="character" w:customStyle="1" w:styleId="WW-SourceText111111111111">
    <w:name w:val="WW-Source Text111111111111"/>
    <w:rsid w:val="00215C8C"/>
    <w:rPr>
      <w:rFonts w:ascii="Cumberland" w:eastAsia="Cumberland" w:hAnsi="Cumberland"/>
    </w:rPr>
  </w:style>
  <w:style w:type="character" w:customStyle="1" w:styleId="WW-SourceText1111111111111">
    <w:name w:val="WW-Source Text1111111111111"/>
    <w:rsid w:val="00215C8C"/>
    <w:rPr>
      <w:rFonts w:ascii="Cumberland" w:eastAsia="Cumberland" w:hAnsi="Cumberland"/>
    </w:rPr>
  </w:style>
  <w:style w:type="character" w:customStyle="1" w:styleId="WW-SourceText11111111111111">
    <w:name w:val="WW-Source Text11111111111111"/>
    <w:rsid w:val="00215C8C"/>
    <w:rPr>
      <w:rFonts w:ascii="Cumberland" w:eastAsia="Cumberland" w:hAnsi="Cumberland"/>
    </w:rPr>
  </w:style>
  <w:style w:type="character" w:customStyle="1" w:styleId="WW-SourceText111111111111111">
    <w:name w:val="WW-Source Text111111111111111"/>
    <w:rsid w:val="00215C8C"/>
    <w:rPr>
      <w:rFonts w:ascii="Cumberland" w:eastAsia="Cumberland" w:hAnsi="Cumberland"/>
    </w:rPr>
  </w:style>
  <w:style w:type="character" w:customStyle="1" w:styleId="WW-SourceText1111111111111111">
    <w:name w:val="WW-Source Text1111111111111111"/>
    <w:rsid w:val="00215C8C"/>
    <w:rPr>
      <w:rFonts w:ascii="Cumberland" w:eastAsia="Cumberland" w:hAnsi="Cumberland"/>
    </w:rPr>
  </w:style>
  <w:style w:type="character" w:customStyle="1" w:styleId="WW-SourceText11111111111111111">
    <w:name w:val="WW-Source Text11111111111111111"/>
    <w:rsid w:val="00215C8C"/>
    <w:rPr>
      <w:rFonts w:ascii="Cumberland" w:eastAsia="Cumberland" w:hAnsi="Cumberland"/>
    </w:rPr>
  </w:style>
  <w:style w:type="character" w:customStyle="1" w:styleId="WW-SourceText111111111111111111">
    <w:name w:val="WW-Source Text111111111111111111"/>
    <w:rsid w:val="00215C8C"/>
    <w:rPr>
      <w:rFonts w:ascii="Cumberland" w:eastAsia="Cumberland" w:hAnsi="Cumberland"/>
    </w:rPr>
  </w:style>
  <w:style w:type="character" w:customStyle="1" w:styleId="NumberingSymbols">
    <w:name w:val="Numbering Symbols"/>
    <w:rsid w:val="00215C8C"/>
  </w:style>
  <w:style w:type="character" w:customStyle="1" w:styleId="WW-NumberingSymbols">
    <w:name w:val="WW-Numbering Symbols"/>
    <w:rsid w:val="00215C8C"/>
  </w:style>
  <w:style w:type="character" w:customStyle="1" w:styleId="WW-NumberingSymbols1">
    <w:name w:val="WW-Numbering Symbols1"/>
    <w:rsid w:val="00215C8C"/>
  </w:style>
  <w:style w:type="character" w:customStyle="1" w:styleId="WW-NumberingSymbols11">
    <w:name w:val="WW-Numbering Symbols11"/>
    <w:rsid w:val="00215C8C"/>
  </w:style>
  <w:style w:type="character" w:customStyle="1" w:styleId="WW-NumberingSymbols111">
    <w:name w:val="WW-Numbering Symbols111"/>
    <w:rsid w:val="00215C8C"/>
  </w:style>
  <w:style w:type="character" w:customStyle="1" w:styleId="WW-NumberingSymbols1111">
    <w:name w:val="WW-Numbering Symbols1111"/>
    <w:rsid w:val="00215C8C"/>
  </w:style>
  <w:style w:type="character" w:customStyle="1" w:styleId="CharChar">
    <w:name w:val="Char Char"/>
    <w:basedOn w:val="WW-DefaultParagraphFont"/>
    <w:rsid w:val="00215C8C"/>
    <w:rPr>
      <w:sz w:val="24"/>
      <w:lang w:val="lt-LT" w:eastAsia="ar-SA" w:bidi="ar-SA"/>
    </w:rPr>
  </w:style>
  <w:style w:type="paragraph" w:styleId="Sraas">
    <w:name w:val="List"/>
    <w:basedOn w:val="Pagrindinistekstas"/>
    <w:semiHidden/>
    <w:rsid w:val="00215C8C"/>
    <w:pPr>
      <w:suppressAutoHyphens/>
      <w:adjustRightInd w:val="0"/>
      <w:spacing w:line="360" w:lineRule="atLeast"/>
      <w:jc w:val="left"/>
      <w:textAlignment w:val="baseline"/>
    </w:pPr>
    <w:rPr>
      <w:szCs w:val="20"/>
    </w:rPr>
  </w:style>
  <w:style w:type="paragraph" w:styleId="Antrat">
    <w:name w:val="caption"/>
    <w:basedOn w:val="prastasis"/>
    <w:qFormat/>
    <w:rsid w:val="00215C8C"/>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rPr>
  </w:style>
  <w:style w:type="paragraph" w:customStyle="1" w:styleId="Index">
    <w:name w:val="Index"/>
    <w:basedOn w:val="prastasis"/>
    <w:rsid w:val="00215C8C"/>
    <w:pPr>
      <w:suppressLineNumbers/>
      <w:suppressAutoHyphens/>
      <w:adjustRightInd w:val="0"/>
      <w:spacing w:line="360" w:lineRule="atLeast"/>
      <w:textAlignment w:val="baseline"/>
    </w:pPr>
    <w:rPr>
      <w:rFonts w:ascii="Times New Roman" w:eastAsia="Times New Roman" w:hAnsi="Times New Roman" w:cs="Tahoma"/>
      <w:sz w:val="24"/>
      <w:szCs w:val="20"/>
    </w:rPr>
  </w:style>
  <w:style w:type="paragraph" w:customStyle="1" w:styleId="Heading">
    <w:name w:val="Heading"/>
    <w:basedOn w:val="prastasis"/>
    <w:next w:val="Pagrindinistekstas"/>
    <w:rsid w:val="00215C8C"/>
    <w:pPr>
      <w:keepNext/>
      <w:suppressAutoHyphens/>
      <w:adjustRightInd w:val="0"/>
      <w:spacing w:before="240" w:after="120" w:line="360" w:lineRule="atLeast"/>
      <w:textAlignment w:val="baseline"/>
    </w:pPr>
    <w:rPr>
      <w:rFonts w:ascii="Arial" w:eastAsia="Lucida Sans Unicode" w:hAnsi="Arial" w:cs="Tahoma"/>
      <w:sz w:val="28"/>
      <w:szCs w:val="28"/>
    </w:rPr>
  </w:style>
  <w:style w:type="paragraph" w:customStyle="1" w:styleId="Caption1">
    <w:name w:val="Caption1"/>
    <w:basedOn w:val="prastasis"/>
    <w:rsid w:val="00215C8C"/>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rPr>
  </w:style>
  <w:style w:type="paragraph" w:customStyle="1" w:styleId="WW-Index">
    <w:name w:val="WW-Index"/>
    <w:basedOn w:val="prastasis"/>
    <w:rsid w:val="00215C8C"/>
    <w:pPr>
      <w:suppressLineNumbers/>
      <w:suppressAutoHyphens/>
      <w:adjustRightInd w:val="0"/>
      <w:spacing w:line="360" w:lineRule="atLeast"/>
      <w:textAlignment w:val="baseline"/>
    </w:pPr>
    <w:rPr>
      <w:rFonts w:ascii="Times New Roman" w:eastAsia="Times New Roman" w:hAnsi="Times New Roman" w:cs="Times New Roman"/>
      <w:sz w:val="24"/>
      <w:szCs w:val="20"/>
    </w:rPr>
  </w:style>
  <w:style w:type="paragraph" w:customStyle="1" w:styleId="WW-Heading">
    <w:name w:val="WW-Heading"/>
    <w:basedOn w:val="prastasis"/>
    <w:next w:val="Pagrindinistekstas"/>
    <w:rsid w:val="00215C8C"/>
    <w:pPr>
      <w:keepNext/>
      <w:suppressAutoHyphens/>
      <w:adjustRightInd w:val="0"/>
      <w:spacing w:before="240" w:after="120" w:line="360" w:lineRule="atLeast"/>
      <w:textAlignment w:val="baseline"/>
    </w:pPr>
    <w:rPr>
      <w:rFonts w:ascii="Times New Roman" w:eastAsia="HG Mincho Light J" w:hAnsi="Times New Roman" w:cs="Times New Roman"/>
      <w:sz w:val="28"/>
      <w:szCs w:val="20"/>
    </w:rPr>
  </w:style>
  <w:style w:type="paragraph" w:customStyle="1" w:styleId="Footerleft">
    <w:name w:val="Footer left"/>
    <w:basedOn w:val="prastasis"/>
    <w:rsid w:val="00215C8C"/>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rPr>
  </w:style>
  <w:style w:type="paragraph" w:customStyle="1" w:styleId="WW-Footerleft">
    <w:name w:val="WW-Footer left"/>
    <w:basedOn w:val="prastasis"/>
    <w:rsid w:val="00215C8C"/>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rPr>
  </w:style>
  <w:style w:type="paragraph" w:customStyle="1" w:styleId="Footerright">
    <w:name w:val="Footer right"/>
    <w:basedOn w:val="prastasis"/>
    <w:rsid w:val="00215C8C"/>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rPr>
  </w:style>
  <w:style w:type="paragraph" w:customStyle="1" w:styleId="WW-Footerright">
    <w:name w:val="WW-Footer right"/>
    <w:basedOn w:val="prastasis"/>
    <w:rsid w:val="00215C8C"/>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rPr>
  </w:style>
  <w:style w:type="paragraph" w:customStyle="1" w:styleId="TableContents">
    <w:name w:val="Table Contents"/>
    <w:basedOn w:val="Pagrindinistekstas"/>
    <w:rsid w:val="00215C8C"/>
    <w:pPr>
      <w:suppressLineNumbers/>
      <w:suppressAutoHyphens/>
      <w:adjustRightInd w:val="0"/>
      <w:spacing w:line="360" w:lineRule="atLeast"/>
      <w:jc w:val="left"/>
      <w:textAlignment w:val="baseline"/>
    </w:pPr>
    <w:rPr>
      <w:szCs w:val="20"/>
    </w:rPr>
  </w:style>
  <w:style w:type="paragraph" w:customStyle="1" w:styleId="WW-TableContents">
    <w:name w:val="WW-Table Contents"/>
    <w:basedOn w:val="Pagrindinistekstas"/>
    <w:rsid w:val="00215C8C"/>
    <w:pPr>
      <w:suppressLineNumbers/>
      <w:suppressAutoHyphens/>
      <w:adjustRightInd w:val="0"/>
      <w:spacing w:line="360" w:lineRule="atLeast"/>
      <w:jc w:val="left"/>
      <w:textAlignment w:val="baseline"/>
    </w:pPr>
    <w:rPr>
      <w:szCs w:val="20"/>
    </w:rPr>
  </w:style>
  <w:style w:type="paragraph" w:customStyle="1" w:styleId="TableHeading">
    <w:name w:val="Table Heading"/>
    <w:basedOn w:val="TableContents"/>
    <w:rsid w:val="00215C8C"/>
    <w:pPr>
      <w:jc w:val="center"/>
    </w:pPr>
    <w:rPr>
      <w:b/>
      <w:bCs/>
      <w:i/>
      <w:iCs/>
    </w:rPr>
  </w:style>
  <w:style w:type="paragraph" w:customStyle="1" w:styleId="WW-TableHeading">
    <w:name w:val="WW-Table Heading"/>
    <w:basedOn w:val="WW-TableContents"/>
    <w:rsid w:val="00215C8C"/>
    <w:pPr>
      <w:jc w:val="center"/>
    </w:pPr>
    <w:rPr>
      <w:b/>
      <w:i/>
    </w:rPr>
  </w:style>
  <w:style w:type="paragraph" w:customStyle="1" w:styleId="Illustration">
    <w:name w:val="Illustration"/>
    <w:basedOn w:val="Antrat"/>
    <w:rsid w:val="00215C8C"/>
  </w:style>
  <w:style w:type="paragraph" w:customStyle="1" w:styleId="WW-Illustration">
    <w:name w:val="WW-Illustration"/>
    <w:basedOn w:val="Caption1"/>
    <w:rsid w:val="00215C8C"/>
  </w:style>
  <w:style w:type="paragraph" w:customStyle="1" w:styleId="Text">
    <w:name w:val="Text"/>
    <w:basedOn w:val="Antrat"/>
    <w:rsid w:val="00215C8C"/>
  </w:style>
  <w:style w:type="paragraph" w:customStyle="1" w:styleId="WW-Text">
    <w:name w:val="WW-Text"/>
    <w:basedOn w:val="Caption1"/>
    <w:rsid w:val="00215C8C"/>
  </w:style>
  <w:style w:type="paragraph" w:customStyle="1" w:styleId="Framecontents">
    <w:name w:val="Frame contents"/>
    <w:basedOn w:val="Pagrindinistekstas"/>
    <w:rsid w:val="00215C8C"/>
    <w:pPr>
      <w:suppressAutoHyphens/>
      <w:adjustRightInd w:val="0"/>
      <w:spacing w:line="360" w:lineRule="atLeast"/>
      <w:jc w:val="left"/>
      <w:textAlignment w:val="baseline"/>
    </w:pPr>
    <w:rPr>
      <w:szCs w:val="20"/>
    </w:rPr>
  </w:style>
  <w:style w:type="paragraph" w:customStyle="1" w:styleId="WW-Framecontents">
    <w:name w:val="WW-Frame contents"/>
    <w:basedOn w:val="Pagrindinistekstas"/>
    <w:rsid w:val="00215C8C"/>
    <w:pPr>
      <w:suppressAutoHyphens/>
      <w:adjustRightInd w:val="0"/>
      <w:spacing w:line="360" w:lineRule="atLeast"/>
      <w:jc w:val="left"/>
      <w:textAlignment w:val="baseline"/>
    </w:pPr>
    <w:rPr>
      <w:szCs w:val="20"/>
    </w:rPr>
  </w:style>
  <w:style w:type="paragraph" w:styleId="Adresasantvoko">
    <w:name w:val="envelope address"/>
    <w:basedOn w:val="prastasis"/>
    <w:semiHidden/>
    <w:rsid w:val="00215C8C"/>
    <w:pPr>
      <w:suppressLineNumbers/>
      <w:suppressAutoHyphens/>
      <w:adjustRightInd w:val="0"/>
      <w:spacing w:after="60" w:line="360" w:lineRule="atLeast"/>
      <w:textAlignment w:val="baseline"/>
    </w:pPr>
    <w:rPr>
      <w:rFonts w:ascii="Times New Roman" w:eastAsia="Times New Roman" w:hAnsi="Times New Roman" w:cs="Times New Roman"/>
      <w:sz w:val="24"/>
      <w:szCs w:val="20"/>
    </w:rPr>
  </w:style>
  <w:style w:type="paragraph" w:styleId="Vokoatgalinisadresas">
    <w:name w:val="envelope return"/>
    <w:basedOn w:val="prastasis"/>
    <w:semiHidden/>
    <w:rsid w:val="00215C8C"/>
    <w:pPr>
      <w:suppressLineNumbers/>
      <w:suppressAutoHyphens/>
      <w:adjustRightInd w:val="0"/>
      <w:spacing w:after="60" w:line="360" w:lineRule="atLeast"/>
      <w:textAlignment w:val="baseline"/>
    </w:pPr>
    <w:rPr>
      <w:rFonts w:ascii="Times New Roman" w:eastAsia="Times New Roman" w:hAnsi="Times New Roman" w:cs="Times New Roman"/>
      <w:sz w:val="24"/>
      <w:szCs w:val="20"/>
    </w:rPr>
  </w:style>
  <w:style w:type="paragraph" w:styleId="Dokumentoinaostekstas">
    <w:name w:val="endnote text"/>
    <w:basedOn w:val="prastasis"/>
    <w:link w:val="DokumentoinaostekstasDiagrama"/>
    <w:semiHidden/>
    <w:rsid w:val="00215C8C"/>
    <w:pPr>
      <w:suppressLineNumbers/>
      <w:suppressAutoHyphens/>
      <w:adjustRightInd w:val="0"/>
      <w:spacing w:line="360" w:lineRule="atLeast"/>
      <w:ind w:left="283" w:hanging="283"/>
      <w:textAlignment w:val="baseline"/>
    </w:pPr>
    <w:rPr>
      <w:rFonts w:ascii="Times New Roman" w:eastAsia="Times New Roman" w:hAnsi="Times New Roman" w:cs="Times New Roman"/>
      <w:sz w:val="20"/>
      <w:szCs w:val="20"/>
    </w:rPr>
  </w:style>
  <w:style w:type="character" w:customStyle="1" w:styleId="DokumentoinaostekstasDiagrama">
    <w:name w:val="Dokumento išnašos tekstas Diagrama"/>
    <w:basedOn w:val="Numatytasispastraiposriftas"/>
    <w:link w:val="Dokumentoinaostekstas"/>
    <w:semiHidden/>
    <w:rsid w:val="00215C8C"/>
    <w:rPr>
      <w:rFonts w:ascii="Times New Roman" w:eastAsia="Times New Roman" w:hAnsi="Times New Roman" w:cs="Times New Roman"/>
      <w:sz w:val="20"/>
      <w:szCs w:val="20"/>
    </w:rPr>
  </w:style>
  <w:style w:type="paragraph" w:customStyle="1" w:styleId="Drawing">
    <w:name w:val="Drawing"/>
    <w:basedOn w:val="Antrat"/>
    <w:rsid w:val="00215C8C"/>
  </w:style>
  <w:style w:type="paragraph" w:customStyle="1" w:styleId="WW-Drawing">
    <w:name w:val="WW-Drawing"/>
    <w:basedOn w:val="Caption1"/>
    <w:rsid w:val="00215C8C"/>
  </w:style>
  <w:style w:type="paragraph" w:styleId="Pavadinimas">
    <w:name w:val="Title"/>
    <w:basedOn w:val="prastasis"/>
    <w:next w:val="Paantrat"/>
    <w:link w:val="PavadinimasDiagrama"/>
    <w:qFormat/>
    <w:rsid w:val="00215C8C"/>
    <w:pPr>
      <w:adjustRightInd w:val="0"/>
      <w:spacing w:line="360" w:lineRule="atLeast"/>
      <w:jc w:val="center"/>
      <w:textAlignment w:val="baseline"/>
    </w:pPr>
    <w:rPr>
      <w:rFonts w:ascii="Times New Roman" w:eastAsia="Times New Roman" w:hAnsi="Times New Roman" w:cs="Times New Roman"/>
      <w:b/>
      <w:bCs/>
      <w:caps/>
      <w:sz w:val="24"/>
      <w:szCs w:val="20"/>
    </w:rPr>
  </w:style>
  <w:style w:type="character" w:customStyle="1" w:styleId="PavadinimasDiagrama">
    <w:name w:val="Pavadinimas Diagrama"/>
    <w:basedOn w:val="Numatytasispastraiposriftas"/>
    <w:link w:val="Pavadinimas"/>
    <w:rsid w:val="00215C8C"/>
    <w:rPr>
      <w:rFonts w:ascii="Times New Roman" w:eastAsia="Times New Roman" w:hAnsi="Times New Roman" w:cs="Times New Roman"/>
      <w:b/>
      <w:bCs/>
      <w:caps/>
      <w:sz w:val="24"/>
      <w:szCs w:val="20"/>
    </w:rPr>
  </w:style>
  <w:style w:type="paragraph" w:customStyle="1" w:styleId="WW-BodyText2">
    <w:name w:val="WW-Body Text 2"/>
    <w:basedOn w:val="prastasis"/>
    <w:rsid w:val="00215C8C"/>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rPr>
  </w:style>
  <w:style w:type="paragraph" w:customStyle="1" w:styleId="Pagrindinistekstas1">
    <w:name w:val="Pagrindinis tekstas1"/>
    <w:rsid w:val="00215C8C"/>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paragraph" w:customStyle="1" w:styleId="ISTATYMAS">
    <w:name w:val="ISTATYMAS"/>
    <w:rsid w:val="00215C8C"/>
    <w:pPr>
      <w:suppressAutoHyphens/>
      <w:adjustRightInd w:val="0"/>
      <w:spacing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215C8C"/>
    <w:pPr>
      <w:adjustRightInd w:val="0"/>
      <w:spacing w:line="360" w:lineRule="atLeast"/>
      <w:jc w:val="center"/>
      <w:textAlignment w:val="baseline"/>
    </w:pPr>
    <w:rPr>
      <w:rFonts w:ascii="TimesLT" w:eastAsia="Times New Roman" w:hAnsi="TimesLT" w:cs="Times New Roman"/>
      <w:sz w:val="12"/>
      <w:szCs w:val="20"/>
      <w:lang w:val="en-US"/>
    </w:rPr>
  </w:style>
  <w:style w:type="paragraph" w:customStyle="1" w:styleId="Pavadinimas1">
    <w:name w:val="Pavadinimas1"/>
    <w:rsid w:val="00215C8C"/>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WW-BodyText21">
    <w:name w:val="WW-Body Text 21"/>
    <w:basedOn w:val="prastasis"/>
    <w:rsid w:val="00215C8C"/>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rPr>
  </w:style>
  <w:style w:type="paragraph" w:customStyle="1" w:styleId="Patvirtinta">
    <w:name w:val="Patvirtinta"/>
    <w:rsid w:val="00215C8C"/>
    <w:pPr>
      <w:suppressAutoHyphens/>
      <w:adjustRightInd w:val="0"/>
      <w:spacing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215C8C"/>
    <w:pPr>
      <w:suppressAutoHyphens/>
      <w:adjustRightInd w:val="0"/>
      <w:spacing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215C8C"/>
    <w:pPr>
      <w:suppressAutoHyphens/>
      <w:adjustRightInd w:val="0"/>
      <w:spacing w:after="120" w:line="360" w:lineRule="atLeast"/>
      <w:textAlignment w:val="baseline"/>
    </w:pPr>
    <w:rPr>
      <w:rFonts w:ascii="Times New Roman" w:eastAsia="Times New Roman" w:hAnsi="Times New Roman" w:cs="Times New Roman"/>
      <w:sz w:val="16"/>
      <w:szCs w:val="16"/>
    </w:rPr>
  </w:style>
  <w:style w:type="paragraph" w:customStyle="1" w:styleId="WW-BodyTextIndent2">
    <w:name w:val="WW-Body Text Indent 2"/>
    <w:basedOn w:val="prastasis"/>
    <w:rsid w:val="00215C8C"/>
    <w:pPr>
      <w:suppressAutoHyphens/>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WW-BodyTextIndent3">
    <w:name w:val="WW-Body Text Indent 3"/>
    <w:basedOn w:val="prastasis"/>
    <w:rsid w:val="00215C8C"/>
    <w:pPr>
      <w:suppressAutoHyphens/>
      <w:adjustRightInd w:val="0"/>
      <w:spacing w:after="120" w:line="360" w:lineRule="atLeast"/>
      <w:ind w:left="283"/>
      <w:textAlignment w:val="baseline"/>
    </w:pPr>
    <w:rPr>
      <w:rFonts w:ascii="Times New Roman" w:eastAsia="Times New Roman" w:hAnsi="Times New Roman" w:cs="Times New Roman"/>
      <w:sz w:val="16"/>
      <w:szCs w:val="16"/>
    </w:rPr>
  </w:style>
  <w:style w:type="paragraph" w:customStyle="1" w:styleId="WW-PlainText">
    <w:name w:val="WW-Plain Text"/>
    <w:basedOn w:val="prastasis"/>
    <w:rsid w:val="00215C8C"/>
    <w:pPr>
      <w:adjustRightInd w:val="0"/>
      <w:spacing w:line="360" w:lineRule="atLeast"/>
      <w:textAlignment w:val="baseline"/>
    </w:pPr>
    <w:rPr>
      <w:rFonts w:ascii="Courier New" w:eastAsia="Times New Roman" w:hAnsi="Courier New" w:cs="Times New Roman"/>
      <w:sz w:val="20"/>
      <w:szCs w:val="20"/>
    </w:rPr>
  </w:style>
  <w:style w:type="paragraph" w:customStyle="1" w:styleId="WW-HTMLPreformatted">
    <w:name w:val="WW-HTML Preformatted"/>
    <w:basedOn w:val="prastasis"/>
    <w:rsid w:val="002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eastAsia="Times New Roman" w:hAnsi="Courier New" w:cs="Courier New"/>
      <w:sz w:val="20"/>
      <w:szCs w:val="20"/>
      <w:lang w:val="en-US"/>
    </w:rPr>
  </w:style>
  <w:style w:type="paragraph" w:customStyle="1" w:styleId="WW-BalloonText">
    <w:name w:val="WW-Balloon Text"/>
    <w:basedOn w:val="prastasis"/>
    <w:rsid w:val="00215C8C"/>
    <w:pPr>
      <w:suppressAutoHyphens/>
      <w:adjustRightInd w:val="0"/>
      <w:spacing w:line="360" w:lineRule="atLeast"/>
      <w:textAlignment w:val="baseline"/>
    </w:pPr>
    <w:rPr>
      <w:rFonts w:ascii="Tahoma" w:eastAsia="Times New Roman" w:hAnsi="Tahoma" w:cs="Tahoma"/>
      <w:sz w:val="16"/>
      <w:szCs w:val="16"/>
    </w:rPr>
  </w:style>
  <w:style w:type="paragraph" w:customStyle="1" w:styleId="WW-BodyText31">
    <w:name w:val="WW-Body Text 31"/>
    <w:basedOn w:val="prastasis"/>
    <w:rsid w:val="00215C8C"/>
    <w:pPr>
      <w:suppressAutoHyphens/>
      <w:adjustRightInd w:val="0"/>
      <w:spacing w:line="360" w:lineRule="auto"/>
      <w:jc w:val="center"/>
      <w:textAlignment w:val="baseline"/>
    </w:pPr>
    <w:rPr>
      <w:rFonts w:ascii="Times New Roman" w:eastAsia="Times New Roman" w:hAnsi="Times New Roman" w:cs="Times New Roman"/>
      <w:b/>
      <w:sz w:val="20"/>
      <w:szCs w:val="20"/>
      <w:lang w:val="en-US"/>
    </w:rPr>
  </w:style>
  <w:style w:type="paragraph" w:customStyle="1" w:styleId="bodytext">
    <w:name w:val="bodytext"/>
    <w:basedOn w:val="prastasis"/>
    <w:rsid w:val="00215C8C"/>
    <w:pPr>
      <w:adjustRightInd w:val="0"/>
      <w:spacing w:before="280" w:after="280" w:line="360" w:lineRule="atLeast"/>
      <w:textAlignment w:val="baseline"/>
    </w:pPr>
    <w:rPr>
      <w:rFonts w:ascii="Times New Roman" w:eastAsia="Times New Roman" w:hAnsi="Times New Roman" w:cs="Times New Roman"/>
      <w:sz w:val="24"/>
      <w:szCs w:val="24"/>
    </w:rPr>
  </w:style>
  <w:style w:type="paragraph" w:customStyle="1" w:styleId="WW-PlainText1">
    <w:name w:val="WW-Plain Text1"/>
    <w:basedOn w:val="prastasis"/>
    <w:rsid w:val="00215C8C"/>
    <w:pPr>
      <w:widowControl w:val="0"/>
      <w:suppressAutoHyphens/>
      <w:adjustRightInd w:val="0"/>
      <w:spacing w:line="360" w:lineRule="atLeast"/>
      <w:textAlignment w:val="baseline"/>
    </w:pPr>
    <w:rPr>
      <w:rFonts w:ascii="Courier New" w:eastAsia="Lucida Sans Unicode" w:hAnsi="Courier New" w:cs="Times New Roman"/>
      <w:sz w:val="24"/>
      <w:szCs w:val="20"/>
    </w:rPr>
  </w:style>
  <w:style w:type="paragraph" w:customStyle="1" w:styleId="PreformattedText">
    <w:name w:val="Preformatted Text"/>
    <w:basedOn w:val="prastasis"/>
    <w:rsid w:val="00215C8C"/>
    <w:pPr>
      <w:suppressAutoHyphens/>
      <w:adjustRightInd w:val="0"/>
      <w:spacing w:line="360" w:lineRule="atLeast"/>
      <w:textAlignment w:val="baseline"/>
    </w:pPr>
    <w:rPr>
      <w:rFonts w:ascii="Courier New" w:eastAsia="Courier New" w:hAnsi="Courier New" w:cs="Courier New"/>
      <w:sz w:val="20"/>
      <w:szCs w:val="20"/>
    </w:rPr>
  </w:style>
  <w:style w:type="paragraph" w:customStyle="1" w:styleId="Debesliotekstas1">
    <w:name w:val="Debesėlio tekstas1"/>
    <w:basedOn w:val="prastasis"/>
    <w:semiHidden/>
    <w:rsid w:val="00215C8C"/>
    <w:pPr>
      <w:suppressAutoHyphens/>
      <w:adjustRightInd w:val="0"/>
      <w:spacing w:line="360" w:lineRule="atLeast"/>
      <w:textAlignment w:val="baseline"/>
    </w:pPr>
    <w:rPr>
      <w:rFonts w:ascii="Tahoma" w:eastAsia="Times New Roman" w:hAnsi="Tahoma" w:cs="Tahoma"/>
      <w:sz w:val="16"/>
      <w:szCs w:val="16"/>
    </w:rPr>
  </w:style>
  <w:style w:type="paragraph" w:customStyle="1" w:styleId="Table">
    <w:name w:val="Table"/>
    <w:basedOn w:val="prastasis"/>
    <w:rsid w:val="00215C8C"/>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215C8C"/>
    <w:pPr>
      <w:widowControl w:val="0"/>
      <w:spacing w:line="270" w:lineRule="atLeast"/>
      <w:jc w:val="left"/>
    </w:pPr>
    <w:rPr>
      <w:sz w:val="23"/>
      <w:szCs w:val="20"/>
      <w:lang w:val="en-US" w:eastAsia="lt-LT"/>
    </w:rPr>
  </w:style>
  <w:style w:type="paragraph" w:styleId="Pagrindiniotekstotrauka">
    <w:name w:val="Body Text Indent"/>
    <w:basedOn w:val="prastasis"/>
    <w:link w:val="PagrindiniotekstotraukaDiagrama"/>
    <w:semiHidden/>
    <w:rsid w:val="00215C8C"/>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semiHidden/>
    <w:rsid w:val="00215C8C"/>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215C8C"/>
    <w:pPr>
      <w:widowControl w:val="0"/>
      <w:spacing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215C8C"/>
    <w:pPr>
      <w:widowControl w:val="0"/>
      <w:ind w:firstLine="432"/>
      <w:jc w:val="both"/>
    </w:pPr>
    <w:rPr>
      <w:rFonts w:ascii="Times New Roman" w:eastAsia="Times New Roman" w:hAnsi="Times New Roman" w:cs="Times New Roman"/>
      <w:szCs w:val="20"/>
      <w:lang w:eastAsia="lt-LT"/>
    </w:rPr>
  </w:style>
  <w:style w:type="character" w:styleId="Puslapioinaosnuoroda">
    <w:name w:val="footnote reference"/>
    <w:basedOn w:val="Numatytasispastraiposriftas"/>
    <w:semiHidden/>
    <w:rsid w:val="00215C8C"/>
    <w:rPr>
      <w:sz w:val="20"/>
      <w:vertAlign w:val="superscript"/>
    </w:rPr>
  </w:style>
  <w:style w:type="paragraph" w:styleId="Puslapioinaostekstas">
    <w:name w:val="footnote text"/>
    <w:basedOn w:val="prastasis"/>
    <w:link w:val="PuslapioinaostekstasDiagrama"/>
    <w:semiHidden/>
    <w:rsid w:val="00215C8C"/>
    <w:pPr>
      <w:widowControl w:val="0"/>
    </w:pPr>
    <w:rPr>
      <w:rFonts w:ascii="Roman PS" w:eastAsia="Times New Roman" w:hAnsi="Roman PS" w:cs="Times New Roman"/>
      <w:sz w:val="20"/>
      <w:szCs w:val="20"/>
      <w:lang w:val="en-US" w:eastAsia="lt-LT"/>
    </w:rPr>
  </w:style>
  <w:style w:type="character" w:customStyle="1" w:styleId="PuslapioinaostekstasDiagrama">
    <w:name w:val="Puslapio išnašos tekstas Diagrama"/>
    <w:basedOn w:val="Numatytasispastraiposriftas"/>
    <w:link w:val="Puslapioinaostekstas"/>
    <w:semiHidden/>
    <w:rsid w:val="00215C8C"/>
    <w:rPr>
      <w:rFonts w:ascii="Roman PS" w:eastAsia="Times New Roman" w:hAnsi="Roman PS" w:cs="Times New Roman"/>
      <w:sz w:val="20"/>
      <w:szCs w:val="20"/>
      <w:lang w:val="en-US" w:eastAsia="lt-LT"/>
    </w:rPr>
  </w:style>
  <w:style w:type="paragraph" w:customStyle="1" w:styleId="BodyBold">
    <w:name w:val="Body Bold"/>
    <w:basedOn w:val="Pagrindinistekstas"/>
    <w:rsid w:val="00215C8C"/>
    <w:pPr>
      <w:widowControl w:val="0"/>
      <w:spacing w:after="270" w:line="270" w:lineRule="atLeast"/>
      <w:jc w:val="left"/>
    </w:pPr>
    <w:rPr>
      <w:b/>
      <w:sz w:val="23"/>
      <w:szCs w:val="20"/>
      <w:lang w:val="en-US" w:eastAsia="lt-LT"/>
    </w:rPr>
  </w:style>
  <w:style w:type="paragraph" w:styleId="Pagrindinistekstas3">
    <w:name w:val="Body Text 3"/>
    <w:basedOn w:val="prastasis"/>
    <w:link w:val="Pagrindinistekstas3Diagrama"/>
    <w:semiHidden/>
    <w:rsid w:val="00215C8C"/>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semiHidden/>
    <w:rsid w:val="00215C8C"/>
    <w:rPr>
      <w:rFonts w:ascii="Times New Roman" w:eastAsia="Times New Roman" w:hAnsi="Times New Roman" w:cs="Times New Roman"/>
      <w:sz w:val="16"/>
      <w:szCs w:val="16"/>
      <w:lang w:val="en-US" w:eastAsia="lt-LT"/>
    </w:rPr>
  </w:style>
  <w:style w:type="paragraph" w:styleId="Paprastasistekstas">
    <w:name w:val="Plain Text"/>
    <w:basedOn w:val="prastasis"/>
    <w:link w:val="PaprastasistekstasDiagrama"/>
    <w:semiHidden/>
    <w:rsid w:val="00215C8C"/>
    <w:rPr>
      <w:rFonts w:ascii="Courier New" w:eastAsia="Times New Roman" w:hAnsi="Courier New" w:cs="Times New Roman"/>
      <w:sz w:val="20"/>
      <w:szCs w:val="20"/>
    </w:rPr>
  </w:style>
  <w:style w:type="character" w:customStyle="1" w:styleId="PaprastasistekstasDiagrama">
    <w:name w:val="Paprastasis tekstas Diagrama"/>
    <w:basedOn w:val="Numatytasispastraiposriftas"/>
    <w:link w:val="Paprastasistekstas"/>
    <w:semiHidden/>
    <w:rsid w:val="00215C8C"/>
    <w:rPr>
      <w:rFonts w:ascii="Courier New" w:eastAsia="Times New Roman" w:hAnsi="Courier New" w:cs="Times New Roman"/>
      <w:sz w:val="20"/>
      <w:szCs w:val="20"/>
    </w:rPr>
  </w:style>
  <w:style w:type="paragraph" w:customStyle="1" w:styleId="StyleHeading1TimesNewRoman18ptLeft0cmFirstline">
    <w:name w:val="Style Heading 1 + Times New Roman 18 pt Left:  0 cm First line: ..."/>
    <w:basedOn w:val="Antrat1"/>
    <w:rsid w:val="00215C8C"/>
    <w:pPr>
      <w:keepLines/>
      <w:widowControl w:val="0"/>
      <w:adjustRightInd/>
      <w:spacing w:before="2680" w:after="130" w:line="320" w:lineRule="exact"/>
      <w:jc w:val="left"/>
      <w:textAlignment w:val="auto"/>
    </w:pPr>
    <w:rPr>
      <w:sz w:val="36"/>
      <w:szCs w:val="20"/>
      <w:lang w:val="en-US" w:eastAsia="lt-LT"/>
    </w:rPr>
  </w:style>
  <w:style w:type="paragraph" w:customStyle="1" w:styleId="WW-TableContents11">
    <w:name w:val="WW-Table Contents11"/>
    <w:basedOn w:val="Pagrindinistekstas"/>
    <w:rsid w:val="00215C8C"/>
    <w:pPr>
      <w:widowControl w:val="0"/>
      <w:suppressLineNumbers/>
      <w:suppressAutoHyphens/>
      <w:spacing w:after="120"/>
      <w:jc w:val="left"/>
    </w:pPr>
    <w:rPr>
      <w:rFonts w:eastAsia="Lucida Sans Unicode"/>
      <w:szCs w:val="20"/>
    </w:rPr>
  </w:style>
  <w:style w:type="paragraph" w:customStyle="1" w:styleId="WW-TableHeading11">
    <w:name w:val="WW-Table Heading11"/>
    <w:basedOn w:val="WW-TableContents11"/>
    <w:rsid w:val="00215C8C"/>
    <w:pPr>
      <w:jc w:val="center"/>
    </w:pPr>
    <w:rPr>
      <w:b/>
      <w:bCs/>
      <w:i/>
      <w:iCs/>
    </w:rPr>
  </w:style>
  <w:style w:type="paragraph" w:customStyle="1" w:styleId="MAZAS">
    <w:name w:val="MAZAS"/>
    <w:rsid w:val="00215C8C"/>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215C8C"/>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WW-FootnoteCharacters11111">
    <w:name w:val="WW-Footnote Characters11111"/>
    <w:basedOn w:val="Numatytasispastraiposriftas"/>
    <w:rsid w:val="00215C8C"/>
    <w:rPr>
      <w:sz w:val="20"/>
      <w:vertAlign w:val="superscript"/>
    </w:rPr>
  </w:style>
  <w:style w:type="paragraph" w:customStyle="1" w:styleId="WW-BodyTextIndent31">
    <w:name w:val="WW-Body Text Indent 31"/>
    <w:basedOn w:val="prastasis"/>
    <w:rsid w:val="00215C8C"/>
    <w:pPr>
      <w:widowControl w:val="0"/>
      <w:suppressAutoHyphens/>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215C8C"/>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paragraph" w:styleId="HTMLiankstoformatuotas">
    <w:name w:val="HTML Preformatted"/>
    <w:basedOn w:val="prastasis"/>
    <w:link w:val="HTMLiankstoformatuotasDiagrama"/>
    <w:semiHidden/>
    <w:rsid w:val="002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semiHidden/>
    <w:rsid w:val="00215C8C"/>
    <w:rPr>
      <w:rFonts w:ascii="Courier New" w:eastAsia="Times New Roman" w:hAnsi="Courier New" w:cs="Courier New"/>
      <w:sz w:val="20"/>
      <w:szCs w:val="20"/>
      <w:lang w:val="en-US"/>
    </w:rPr>
  </w:style>
  <w:style w:type="paragraph" w:customStyle="1" w:styleId="HeaderEven">
    <w:name w:val="HeaderEven"/>
    <w:basedOn w:val="prastasis"/>
    <w:rsid w:val="00215C8C"/>
    <w:pPr>
      <w:tabs>
        <w:tab w:val="right" w:pos="7371"/>
      </w:tabs>
      <w:spacing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215C8C"/>
    <w:pPr>
      <w:spacing w:after="270" w:line="270" w:lineRule="atLeast"/>
      <w:ind w:hanging="2268"/>
      <w:jc w:val="left"/>
    </w:pPr>
    <w:rPr>
      <w:sz w:val="23"/>
      <w:szCs w:val="20"/>
      <w:lang w:val="en-GB"/>
    </w:rPr>
  </w:style>
  <w:style w:type="paragraph" w:customStyle="1" w:styleId="MarginFrame">
    <w:name w:val="Margin Frame"/>
    <w:basedOn w:val="prastasis"/>
    <w:rsid w:val="00215C8C"/>
    <w:pPr>
      <w:keepNext/>
      <w:keepLines/>
      <w:framePr w:w="1985" w:wrap="around" w:vAnchor="text" w:hAnchor="margin" w:x="-2267" w:y="1"/>
      <w:spacing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215C8C"/>
    <w:pPr>
      <w:spacing w:after="0"/>
    </w:pPr>
  </w:style>
  <w:style w:type="paragraph" w:styleId="Sraassuenkleliais">
    <w:name w:val="List Bullet"/>
    <w:basedOn w:val="Pagrindinistekstas"/>
    <w:semiHidden/>
    <w:rsid w:val="00215C8C"/>
    <w:pPr>
      <w:numPr>
        <w:numId w:val="1"/>
      </w:numPr>
      <w:tabs>
        <w:tab w:val="left" w:pos="425"/>
      </w:tabs>
      <w:spacing w:after="270" w:line="270" w:lineRule="atLeast"/>
      <w:ind w:left="425" w:hanging="425"/>
      <w:jc w:val="left"/>
    </w:pPr>
    <w:rPr>
      <w:sz w:val="23"/>
      <w:szCs w:val="20"/>
      <w:lang w:val="en-GB"/>
    </w:rPr>
  </w:style>
  <w:style w:type="paragraph" w:styleId="Sraassuenkleliais2">
    <w:name w:val="List Bullet 2"/>
    <w:basedOn w:val="Sraassuenkleliais"/>
    <w:semiHidden/>
    <w:rsid w:val="00215C8C"/>
    <w:pPr>
      <w:numPr>
        <w:numId w:val="4"/>
      </w:numPr>
      <w:tabs>
        <w:tab w:val="clear" w:pos="425"/>
        <w:tab w:val="left" w:pos="851"/>
      </w:tabs>
      <w:ind w:left="850" w:hanging="425"/>
    </w:pPr>
  </w:style>
  <w:style w:type="paragraph" w:customStyle="1" w:styleId="ListBulletNoSpace">
    <w:name w:val="List Bullet NoSpace"/>
    <w:basedOn w:val="Sraassuenkleliais"/>
    <w:rsid w:val="00215C8C"/>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215C8C"/>
    <w:pPr>
      <w:spacing w:after="0"/>
    </w:pPr>
  </w:style>
  <w:style w:type="paragraph" w:styleId="Sraotsinys">
    <w:name w:val="List Continue"/>
    <w:basedOn w:val="Sraassunumeriais"/>
    <w:semiHidden/>
    <w:rsid w:val="00215C8C"/>
  </w:style>
  <w:style w:type="paragraph" w:styleId="Sraassunumeriais">
    <w:name w:val="List Number"/>
    <w:basedOn w:val="Pagrindinistekstas"/>
    <w:semiHidden/>
    <w:rsid w:val="00215C8C"/>
    <w:pPr>
      <w:spacing w:after="270" w:line="270" w:lineRule="atLeast"/>
      <w:jc w:val="left"/>
    </w:pPr>
    <w:rPr>
      <w:sz w:val="23"/>
      <w:szCs w:val="20"/>
      <w:lang w:val="en-GB"/>
    </w:rPr>
  </w:style>
  <w:style w:type="paragraph" w:styleId="Sraotsinys2">
    <w:name w:val="List Continue 2"/>
    <w:basedOn w:val="Sraotsinys"/>
    <w:semiHidden/>
    <w:rsid w:val="00215C8C"/>
    <w:pPr>
      <w:ind w:left="851"/>
    </w:pPr>
  </w:style>
  <w:style w:type="paragraph" w:styleId="Sraassunumeriais2">
    <w:name w:val="List Number 2"/>
    <w:basedOn w:val="Sraassunumeriais"/>
    <w:semiHidden/>
    <w:rsid w:val="00215C8C"/>
    <w:pPr>
      <w:numPr>
        <w:ilvl w:val="1"/>
        <w:numId w:val="2"/>
      </w:numPr>
      <w:ind w:left="850" w:hanging="425"/>
    </w:pPr>
  </w:style>
  <w:style w:type="paragraph" w:customStyle="1" w:styleId="ListContinueNoSpace">
    <w:name w:val="List Continue NoSpace"/>
    <w:basedOn w:val="Sraotsinys"/>
    <w:rsid w:val="00215C8C"/>
    <w:pPr>
      <w:spacing w:after="0"/>
    </w:pPr>
  </w:style>
  <w:style w:type="paragraph" w:customStyle="1" w:styleId="ListContinue2NoSpace">
    <w:name w:val="List Continue 2 NoSpace"/>
    <w:basedOn w:val="Sraotsinys2"/>
    <w:rsid w:val="00215C8C"/>
    <w:pPr>
      <w:spacing w:after="0"/>
    </w:pPr>
  </w:style>
  <w:style w:type="paragraph" w:customStyle="1" w:styleId="ListNumberNoSpace">
    <w:name w:val="List Number NoSpace"/>
    <w:basedOn w:val="Sraassunumeriais"/>
    <w:rsid w:val="00215C8C"/>
    <w:pPr>
      <w:spacing w:after="0"/>
    </w:pPr>
  </w:style>
  <w:style w:type="paragraph" w:customStyle="1" w:styleId="ListNumber2NoSpace">
    <w:name w:val="List Number 2 NoSpace"/>
    <w:basedOn w:val="Sraassunumeriais2"/>
    <w:rsid w:val="00215C8C"/>
    <w:pPr>
      <w:spacing w:after="0"/>
    </w:pPr>
  </w:style>
  <w:style w:type="paragraph" w:customStyle="1" w:styleId="ListHanging">
    <w:name w:val="List Hanging"/>
    <w:basedOn w:val="Pagrindinistekstas"/>
    <w:rsid w:val="00215C8C"/>
    <w:pPr>
      <w:spacing w:after="270" w:line="270" w:lineRule="atLeast"/>
      <w:ind w:left="1701" w:hanging="1701"/>
      <w:jc w:val="left"/>
    </w:pPr>
    <w:rPr>
      <w:sz w:val="23"/>
      <w:szCs w:val="20"/>
      <w:lang w:val="en-GB"/>
    </w:rPr>
  </w:style>
  <w:style w:type="paragraph" w:customStyle="1" w:styleId="ListHangingNoSpace">
    <w:name w:val="List Hanging NoSpace"/>
    <w:basedOn w:val="ListHanging"/>
    <w:rsid w:val="00215C8C"/>
    <w:pPr>
      <w:spacing w:after="0"/>
    </w:pPr>
  </w:style>
  <w:style w:type="paragraph" w:styleId="Paraas">
    <w:name w:val="Signature"/>
    <w:basedOn w:val="Pagrindinistekstas"/>
    <w:link w:val="ParaasDiagrama"/>
    <w:semiHidden/>
    <w:rsid w:val="00215C8C"/>
    <w:pPr>
      <w:spacing w:line="220" w:lineRule="atLeast"/>
      <w:jc w:val="left"/>
    </w:pPr>
    <w:rPr>
      <w:sz w:val="18"/>
      <w:szCs w:val="20"/>
      <w:lang w:val="en-GB"/>
    </w:rPr>
  </w:style>
  <w:style w:type="character" w:customStyle="1" w:styleId="ParaasDiagrama">
    <w:name w:val="Parašas Diagrama"/>
    <w:basedOn w:val="Numatytasispastraiposriftas"/>
    <w:link w:val="Paraas"/>
    <w:semiHidden/>
    <w:rsid w:val="00215C8C"/>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215C8C"/>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215C8C"/>
  </w:style>
  <w:style w:type="paragraph" w:customStyle="1" w:styleId="FrontPage2">
    <w:name w:val="FrontPage2"/>
    <w:basedOn w:val="FrontPage1"/>
    <w:next w:val="Pagrindinistekstas"/>
    <w:rsid w:val="00215C8C"/>
    <w:pPr>
      <w:spacing w:line="400" w:lineRule="exact"/>
    </w:pPr>
    <w:rPr>
      <w:rFonts w:ascii="TrueHelveticaBlack" w:hAnsi="TrueHelveticaBlack"/>
      <w:sz w:val="36"/>
    </w:rPr>
  </w:style>
  <w:style w:type="paragraph" w:styleId="Sraassuenkleliais3">
    <w:name w:val="List Bullet 3"/>
    <w:basedOn w:val="Sraassuenkleliais2"/>
    <w:semiHidden/>
    <w:rsid w:val="00215C8C"/>
    <w:pPr>
      <w:tabs>
        <w:tab w:val="clear" w:pos="851"/>
        <w:tab w:val="left" w:pos="1276"/>
      </w:tabs>
      <w:ind w:left="1276"/>
    </w:pPr>
  </w:style>
  <w:style w:type="paragraph" w:styleId="Sraotsinys3">
    <w:name w:val="List Continue 3"/>
    <w:basedOn w:val="Sraotsinys2"/>
    <w:semiHidden/>
    <w:rsid w:val="00215C8C"/>
    <w:pPr>
      <w:ind w:left="1276"/>
    </w:pPr>
  </w:style>
  <w:style w:type="paragraph" w:styleId="Sraassunumeriais3">
    <w:name w:val="List Number 3"/>
    <w:basedOn w:val="Sraassunumeriais2"/>
    <w:semiHidden/>
    <w:rsid w:val="00215C8C"/>
    <w:pPr>
      <w:numPr>
        <w:ilvl w:val="2"/>
      </w:numPr>
      <w:tabs>
        <w:tab w:val="left" w:pos="1276"/>
      </w:tabs>
      <w:ind w:left="1276" w:hanging="425"/>
    </w:pPr>
  </w:style>
  <w:style w:type="paragraph" w:customStyle="1" w:styleId="ListBullet3NoSpace">
    <w:name w:val="List Bullet 3 NoSpace"/>
    <w:basedOn w:val="Sraassuenkleliais3"/>
    <w:rsid w:val="00215C8C"/>
    <w:pPr>
      <w:spacing w:after="0"/>
    </w:pPr>
  </w:style>
  <w:style w:type="paragraph" w:customStyle="1" w:styleId="ListContinue3NoSpace">
    <w:name w:val="List Continue 3 NoSpace"/>
    <w:basedOn w:val="Sraotsinys3"/>
    <w:rsid w:val="00215C8C"/>
    <w:pPr>
      <w:spacing w:after="0"/>
    </w:pPr>
  </w:style>
  <w:style w:type="paragraph" w:customStyle="1" w:styleId="ListNumber3NoSpace">
    <w:name w:val="List Number 3 NoSpace"/>
    <w:basedOn w:val="Sraassunumeriais3"/>
    <w:rsid w:val="00215C8C"/>
    <w:pPr>
      <w:spacing w:after="0"/>
    </w:pPr>
  </w:style>
  <w:style w:type="paragraph" w:customStyle="1" w:styleId="ListContinue0">
    <w:name w:val="List Continue 0"/>
    <w:basedOn w:val="Sraotsinys"/>
    <w:rsid w:val="00215C8C"/>
  </w:style>
  <w:style w:type="paragraph" w:customStyle="1" w:styleId="ListContinue0NoSpace">
    <w:name w:val="List Continue 0 NoSpace"/>
    <w:basedOn w:val="ListContinue0"/>
    <w:rsid w:val="00215C8C"/>
    <w:pPr>
      <w:spacing w:after="0"/>
    </w:pPr>
  </w:style>
  <w:style w:type="paragraph" w:customStyle="1" w:styleId="CaptionMargin">
    <w:name w:val="Caption Margin"/>
    <w:basedOn w:val="Antrat"/>
    <w:next w:val="Pagrindinistekstas"/>
    <w:rsid w:val="00215C8C"/>
    <w:pPr>
      <w:suppressLineNumbers w:val="0"/>
      <w:suppressAutoHyphens w:val="0"/>
      <w:adjustRightInd/>
      <w:spacing w:before="140" w:after="140" w:line="250" w:lineRule="atLeast"/>
      <w:ind w:left="-992" w:hanging="1276"/>
      <w:textAlignment w:val="auto"/>
    </w:pPr>
    <w:rPr>
      <w:rFonts w:cs="Times New Roman"/>
      <w:iCs w:val="0"/>
      <w:sz w:val="21"/>
      <w:lang w:val="en-GB"/>
    </w:rPr>
  </w:style>
  <w:style w:type="paragraph" w:customStyle="1" w:styleId="CowiDate">
    <w:name w:val="CowiDate"/>
    <w:basedOn w:val="FrontPageFrame"/>
    <w:next w:val="FrontPageFrame"/>
    <w:rsid w:val="00215C8C"/>
    <w:pPr>
      <w:framePr w:wrap="around"/>
    </w:pPr>
  </w:style>
  <w:style w:type="paragraph" w:customStyle="1" w:styleId="FrontPageFrame">
    <w:name w:val="FrontPageFrame"/>
    <w:basedOn w:val="prastasis"/>
    <w:rsid w:val="00215C8C"/>
    <w:pPr>
      <w:framePr w:wrap="around" w:hAnchor="margin" w:x="-2267" w:yAlign="bottom"/>
      <w:tabs>
        <w:tab w:val="left" w:pos="1134"/>
      </w:tabs>
      <w:spacing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215C8C"/>
    <w:pPr>
      <w:framePr w:wrap="around"/>
    </w:pPr>
  </w:style>
  <w:style w:type="paragraph" w:customStyle="1" w:styleId="CowiClient">
    <w:name w:val="CowiClient"/>
    <w:basedOn w:val="FrontPage1"/>
    <w:next w:val="Tekstoblokas"/>
    <w:rsid w:val="00215C8C"/>
  </w:style>
  <w:style w:type="paragraph" w:styleId="Tekstoblokas">
    <w:name w:val="Block Text"/>
    <w:basedOn w:val="prastasis"/>
    <w:semiHidden/>
    <w:rsid w:val="00215C8C"/>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215C8C"/>
    <w:pPr>
      <w:framePr w:w="3799" w:wrap="around" w:vAnchor="page" w:hAnchor="page" w:xAlign="right" w:y="795"/>
      <w:spacing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215C8C"/>
    <w:pPr>
      <w:framePr w:hSpace="284" w:wrap="around" w:vAnchor="text" w:hAnchor="margin" w:xAlign="right" w:y="1"/>
      <w:spacing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215C8C"/>
    <w:pPr>
      <w:framePr w:hSpace="284" w:wrap="around" w:vAnchor="text" w:hAnchor="margin" w:xAlign="right" w:y="1"/>
      <w:spacing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215C8C"/>
    <w:pPr>
      <w:spacing w:before="160" w:after="0"/>
    </w:pPr>
    <w:rPr>
      <w:sz w:val="20"/>
    </w:rPr>
  </w:style>
  <w:style w:type="paragraph" w:customStyle="1" w:styleId="ContentsPage">
    <w:name w:val="ContentsPage"/>
    <w:basedOn w:val="prastasis"/>
    <w:next w:val="Pagrindinistekstas"/>
    <w:rsid w:val="00215C8C"/>
    <w:pPr>
      <w:pageBreakBefore/>
      <w:suppressAutoHyphens/>
      <w:spacing w:before="268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215C8C"/>
    <w:pPr>
      <w:pageBreakBefore w:val="0"/>
      <w:spacing w:before="120" w:after="320"/>
    </w:pPr>
  </w:style>
  <w:style w:type="paragraph" w:customStyle="1" w:styleId="Appendix">
    <w:name w:val="Appendix"/>
    <w:basedOn w:val="prastasis"/>
    <w:next w:val="Pagrindinistekstas"/>
    <w:rsid w:val="00215C8C"/>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215C8C"/>
    <w:pPr>
      <w:framePr w:wrap="around"/>
    </w:pPr>
    <w:rPr>
      <w:rFonts w:ascii="DaneHelveticaNeue" w:hAnsi="DaneHelveticaNeue"/>
      <w:sz w:val="16"/>
    </w:rPr>
  </w:style>
  <w:style w:type="paragraph" w:styleId="Pagrindiniotekstotrauka2">
    <w:name w:val="Body Text Indent 2"/>
    <w:basedOn w:val="prastasis"/>
    <w:link w:val="Pagrindiniotekstotrauka2Diagrama"/>
    <w:semiHidden/>
    <w:rsid w:val="00215C8C"/>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rFonts w:ascii="Times New Roman" w:eastAsia="Times New Roman" w:hAnsi="Times New Roman" w:cs="Times New Roman"/>
      <w:snapToGrid w:val="0"/>
      <w:sz w:val="23"/>
      <w:szCs w:val="20"/>
      <w:lang w:val="en-GB"/>
    </w:rPr>
  </w:style>
  <w:style w:type="character" w:customStyle="1" w:styleId="Pagrindiniotekstotrauka2Diagrama">
    <w:name w:val="Pagrindinio teksto įtrauka 2 Diagrama"/>
    <w:basedOn w:val="Numatytasispastraiposriftas"/>
    <w:link w:val="Pagrindiniotekstotrauka2"/>
    <w:semiHidden/>
    <w:rsid w:val="00215C8C"/>
    <w:rPr>
      <w:rFonts w:ascii="Times New Roman" w:eastAsia="Times New Roman" w:hAnsi="Times New Roman" w:cs="Times New Roman"/>
      <w:snapToGrid w:val="0"/>
      <w:sz w:val="23"/>
      <w:szCs w:val="20"/>
      <w:lang w:val="en-GB"/>
    </w:rPr>
  </w:style>
  <w:style w:type="paragraph" w:customStyle="1" w:styleId="FooterEven">
    <w:name w:val="FooterEven"/>
    <w:basedOn w:val="Porat"/>
    <w:rsid w:val="00215C8C"/>
    <w:pPr>
      <w:widowControl w:val="0"/>
      <w:tabs>
        <w:tab w:val="right" w:pos="7371"/>
      </w:tabs>
      <w:spacing w:line="270" w:lineRule="atLeast"/>
      <w:ind w:left="-2268"/>
    </w:pPr>
    <w:rPr>
      <w:rFonts w:ascii="DaneHelveticaNeue" w:hAnsi="DaneHelveticaNeue"/>
      <w:snapToGrid w:val="0"/>
      <w:sz w:val="12"/>
      <w:szCs w:val="20"/>
      <w:lang w:val="da-DK" w:eastAsia="en-US"/>
    </w:rPr>
  </w:style>
  <w:style w:type="character" w:customStyle="1" w:styleId="HeaderTitle">
    <w:name w:val="HeaderTitle"/>
    <w:basedOn w:val="Numatytasispastraiposriftas"/>
    <w:rsid w:val="00215C8C"/>
    <w:rPr>
      <w:rFonts w:ascii="DaneHelveticaNeue" w:hAnsi="DaneHelveticaNeue"/>
      <w:sz w:val="16"/>
    </w:rPr>
  </w:style>
  <w:style w:type="paragraph" w:customStyle="1" w:styleId="gerard">
    <w:name w:val="gerard"/>
    <w:basedOn w:val="Antrat2"/>
    <w:rsid w:val="00215C8C"/>
    <w:pPr>
      <w:suppressAutoHyphens w:val="0"/>
      <w:adjustRightInd/>
      <w:spacing w:line="240" w:lineRule="auto"/>
      <w:jc w:val="center"/>
      <w:textAlignment w:val="auto"/>
      <w:outlineLvl w:val="9"/>
    </w:pPr>
    <w:rPr>
      <w:b w:val="0"/>
      <w:snapToGrid w:val="0"/>
      <w:lang w:val="en-GB"/>
    </w:rPr>
  </w:style>
  <w:style w:type="paragraph" w:styleId="Pagrindiniotekstotrauka3">
    <w:name w:val="Body Text Indent 3"/>
    <w:basedOn w:val="prastasis"/>
    <w:link w:val="Pagrindiniotekstotrauka3Diagrama"/>
    <w:semiHidden/>
    <w:rsid w:val="00215C8C"/>
    <w:pPr>
      <w:widowControl w:val="0"/>
      <w:numPr>
        <w:ilvl w:val="12"/>
      </w:numPr>
      <w:spacing w:line="270" w:lineRule="atLeast"/>
      <w:ind w:left="993" w:hanging="142"/>
    </w:pPr>
    <w:rPr>
      <w:rFonts w:ascii="Times New Roman" w:eastAsia="Times New Roman" w:hAnsi="Times New Roman" w:cs="Times New Roman"/>
      <w:snapToGrid w:val="0"/>
      <w:sz w:val="20"/>
      <w:szCs w:val="20"/>
      <w:lang w:val="en-GB"/>
    </w:rPr>
  </w:style>
  <w:style w:type="character" w:customStyle="1" w:styleId="Pagrindiniotekstotrauka3Diagrama">
    <w:name w:val="Pagrindinio teksto įtrauka 3 Diagrama"/>
    <w:basedOn w:val="Numatytasispastraiposriftas"/>
    <w:link w:val="Pagrindiniotekstotrauka3"/>
    <w:semiHidden/>
    <w:rsid w:val="00215C8C"/>
    <w:rPr>
      <w:rFonts w:ascii="Times New Roman" w:eastAsia="Times New Roman" w:hAnsi="Times New Roman" w:cs="Times New Roman"/>
      <w:snapToGrid w:val="0"/>
      <w:sz w:val="20"/>
      <w:szCs w:val="20"/>
      <w:lang w:val="en-GB"/>
    </w:rPr>
  </w:style>
  <w:style w:type="character" w:styleId="Eilutsnumeris">
    <w:name w:val="line number"/>
    <w:basedOn w:val="Numatytasispastraiposriftas"/>
    <w:semiHidden/>
    <w:rsid w:val="00215C8C"/>
  </w:style>
  <w:style w:type="paragraph" w:customStyle="1" w:styleId="WW-Caption">
    <w:name w:val="WW-Caption"/>
    <w:basedOn w:val="prastasis"/>
    <w:rsid w:val="00215C8C"/>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paragraph" w:customStyle="1" w:styleId="MyStyletable">
    <w:name w:val="MyStyle table"/>
    <w:basedOn w:val="prastasis"/>
    <w:rsid w:val="00215C8C"/>
    <w:pPr>
      <w:jc w:val="both"/>
    </w:pPr>
    <w:rPr>
      <w:rFonts w:ascii="Times New Roman" w:eastAsia="Times New Roman" w:hAnsi="Times New Roman" w:cs="Times New Roman"/>
      <w:sz w:val="20"/>
      <w:szCs w:val="20"/>
    </w:rPr>
  </w:style>
  <w:style w:type="paragraph" w:customStyle="1" w:styleId="MyStyletextChar">
    <w:name w:val="MyStyle text Char"/>
    <w:rsid w:val="00215C8C"/>
    <w:pPr>
      <w:spacing w:before="120" w:after="120"/>
      <w:ind w:left="567"/>
      <w:jc w:val="both"/>
    </w:pPr>
    <w:rPr>
      <w:rFonts w:ascii="Times New Roman" w:eastAsia="Times New Roman" w:hAnsi="Times New Roman" w:cs="Times New Roman"/>
      <w:sz w:val="24"/>
      <w:szCs w:val="20"/>
      <w:lang w:val="en-US"/>
    </w:rPr>
  </w:style>
  <w:style w:type="character" w:customStyle="1" w:styleId="MyStyletextCharChar">
    <w:name w:val="MyStyle text Char Char"/>
    <w:basedOn w:val="Numatytasispastraiposriftas"/>
    <w:rsid w:val="00215C8C"/>
    <w:rPr>
      <w:sz w:val="24"/>
      <w:lang w:val="en-US" w:eastAsia="en-US" w:bidi="ar-SA"/>
    </w:rPr>
  </w:style>
  <w:style w:type="paragraph" w:customStyle="1" w:styleId="MyStyletext">
    <w:name w:val="MyStyle text"/>
    <w:rsid w:val="00215C8C"/>
    <w:pPr>
      <w:spacing w:before="120" w:after="120"/>
      <w:ind w:left="567"/>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84349">
      <w:bodyDiv w:val="1"/>
      <w:marLeft w:val="0"/>
      <w:marRight w:val="0"/>
      <w:marTop w:val="0"/>
      <w:marBottom w:val="0"/>
      <w:divBdr>
        <w:top w:val="none" w:sz="0" w:space="0" w:color="auto"/>
        <w:left w:val="none" w:sz="0" w:space="0" w:color="auto"/>
        <w:bottom w:val="none" w:sz="0" w:space="0" w:color="auto"/>
        <w:right w:val="none" w:sz="0" w:space="0" w:color="auto"/>
      </w:divBdr>
    </w:div>
    <w:div w:id="915944766">
      <w:bodyDiv w:val="1"/>
      <w:marLeft w:val="0"/>
      <w:marRight w:val="0"/>
      <w:marTop w:val="0"/>
      <w:marBottom w:val="0"/>
      <w:divBdr>
        <w:top w:val="none" w:sz="0" w:space="0" w:color="auto"/>
        <w:left w:val="none" w:sz="0" w:space="0" w:color="auto"/>
        <w:bottom w:val="none" w:sz="0" w:space="0" w:color="auto"/>
        <w:right w:val="none" w:sz="0" w:space="0" w:color="auto"/>
      </w:divBdr>
    </w:div>
    <w:div w:id="1007437724">
      <w:bodyDiv w:val="1"/>
      <w:marLeft w:val="0"/>
      <w:marRight w:val="0"/>
      <w:marTop w:val="0"/>
      <w:marBottom w:val="0"/>
      <w:divBdr>
        <w:top w:val="none" w:sz="0" w:space="0" w:color="auto"/>
        <w:left w:val="none" w:sz="0" w:space="0" w:color="auto"/>
        <w:bottom w:val="none" w:sz="0" w:space="0" w:color="auto"/>
        <w:right w:val="none" w:sz="0" w:space="0" w:color="auto"/>
      </w:divBdr>
    </w:div>
    <w:div w:id="1790198753">
      <w:bodyDiv w:val="1"/>
      <w:marLeft w:val="0"/>
      <w:marRight w:val="0"/>
      <w:marTop w:val="0"/>
      <w:marBottom w:val="0"/>
      <w:divBdr>
        <w:top w:val="none" w:sz="0" w:space="0" w:color="auto"/>
        <w:left w:val="none" w:sz="0" w:space="0" w:color="auto"/>
        <w:bottom w:val="none" w:sz="0" w:space="0" w:color="auto"/>
        <w:right w:val="none" w:sz="0" w:space="0" w:color="auto"/>
      </w:divBdr>
    </w:div>
    <w:div w:id="18692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ydas.kukulskis@orlenlietuva.l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orlenlietuva.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AE7D-306E-481B-B680-EEC45229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210814</Words>
  <Characters>120165</Characters>
  <Application>Microsoft Office Word</Application>
  <DocSecurity>0</DocSecurity>
  <Lines>1001</Lines>
  <Paragraphs>660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OrlenLietuva</Company>
  <LinksUpToDate>false</LinksUpToDate>
  <CharactersWithSpaces>330319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cp:lastPrinted>2017-07-13T05:56:00Z</cp:lastPrinted>
  <dcterms:created xsi:type="dcterms:W3CDTF">2017-08-04T09:51:00Z</dcterms:created>
  <dcterms:modified xsi:type="dcterms:W3CDTF">2017-08-04T09:51:00Z</dcterms:modified>
</cp:coreProperties>
</file>